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4.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drawings/drawing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38" w:rsidRPr="003F4C38" w:rsidRDefault="003F4C3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Отчет о деятельности Министерства по социальной защите и труду ПМР</w:t>
      </w:r>
    </w:p>
    <w:p w:rsidR="003F4C38" w:rsidRDefault="003F4C3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r w:rsidRPr="003F4C38">
        <w:rPr>
          <w:rFonts w:ascii="Times New Roman" w:eastAsia="Times New Roman" w:hAnsi="Times New Roman" w:cs="Times New Roman"/>
          <w:b/>
          <w:sz w:val="24"/>
          <w:szCs w:val="24"/>
          <w:lang w:eastAsia="ru-RU"/>
        </w:rPr>
        <w:t xml:space="preserve">за период с 1 января по </w:t>
      </w:r>
      <w:r w:rsidR="00932020">
        <w:rPr>
          <w:rFonts w:ascii="Times New Roman" w:eastAsia="Times New Roman" w:hAnsi="Times New Roman" w:cs="Times New Roman"/>
          <w:b/>
          <w:sz w:val="24"/>
          <w:szCs w:val="24"/>
          <w:lang w:eastAsia="ru-RU"/>
        </w:rPr>
        <w:t>3</w:t>
      </w:r>
      <w:r w:rsidR="002A7BB3">
        <w:rPr>
          <w:rFonts w:ascii="Times New Roman" w:eastAsia="Times New Roman" w:hAnsi="Times New Roman" w:cs="Times New Roman"/>
          <w:b/>
          <w:sz w:val="24"/>
          <w:szCs w:val="24"/>
          <w:lang w:eastAsia="ru-RU"/>
        </w:rPr>
        <w:t>0</w:t>
      </w:r>
      <w:r w:rsidR="00B74BE6">
        <w:rPr>
          <w:rFonts w:ascii="Times New Roman" w:eastAsia="Times New Roman" w:hAnsi="Times New Roman" w:cs="Times New Roman"/>
          <w:b/>
          <w:sz w:val="24"/>
          <w:szCs w:val="24"/>
          <w:lang w:eastAsia="ru-RU"/>
        </w:rPr>
        <w:t xml:space="preserve"> </w:t>
      </w:r>
      <w:r w:rsidR="002A7BB3">
        <w:rPr>
          <w:rFonts w:ascii="Times New Roman" w:eastAsia="Times New Roman" w:hAnsi="Times New Roman" w:cs="Times New Roman"/>
          <w:b/>
          <w:sz w:val="24"/>
          <w:szCs w:val="24"/>
          <w:lang w:eastAsia="ru-RU"/>
        </w:rPr>
        <w:t>июня</w:t>
      </w:r>
      <w:r w:rsidR="00B74BE6">
        <w:rPr>
          <w:rFonts w:ascii="Times New Roman" w:eastAsia="Times New Roman" w:hAnsi="Times New Roman" w:cs="Times New Roman"/>
          <w:b/>
          <w:sz w:val="24"/>
          <w:szCs w:val="24"/>
          <w:lang w:eastAsia="ru-RU"/>
        </w:rPr>
        <w:t xml:space="preserve"> </w:t>
      </w:r>
      <w:r w:rsidRPr="003F4C38">
        <w:rPr>
          <w:rFonts w:ascii="Times New Roman" w:eastAsia="Times New Roman" w:hAnsi="Times New Roman" w:cs="Times New Roman"/>
          <w:b/>
          <w:sz w:val="24"/>
          <w:szCs w:val="24"/>
          <w:lang w:eastAsia="ru-RU"/>
        </w:rPr>
        <w:t>20</w:t>
      </w:r>
      <w:r w:rsidR="00196F22">
        <w:rPr>
          <w:rFonts w:ascii="Times New Roman" w:eastAsia="Times New Roman" w:hAnsi="Times New Roman" w:cs="Times New Roman"/>
          <w:b/>
          <w:sz w:val="24"/>
          <w:szCs w:val="24"/>
          <w:lang w:eastAsia="ru-RU"/>
        </w:rPr>
        <w:t>2</w:t>
      </w:r>
      <w:r w:rsidR="00422C9B">
        <w:rPr>
          <w:rFonts w:ascii="Times New Roman" w:eastAsia="Times New Roman" w:hAnsi="Times New Roman" w:cs="Times New Roman"/>
          <w:b/>
          <w:sz w:val="24"/>
          <w:szCs w:val="24"/>
          <w:lang w:eastAsia="ru-RU"/>
        </w:rPr>
        <w:t>3</w:t>
      </w:r>
      <w:r w:rsidR="007716E5">
        <w:rPr>
          <w:rFonts w:ascii="Times New Roman" w:eastAsia="Times New Roman" w:hAnsi="Times New Roman" w:cs="Times New Roman"/>
          <w:b/>
          <w:sz w:val="24"/>
          <w:szCs w:val="24"/>
          <w:lang w:eastAsia="ru-RU"/>
        </w:rPr>
        <w:t xml:space="preserve"> года</w:t>
      </w:r>
    </w:p>
    <w:p w:rsidR="00DD2BB8" w:rsidRPr="003F4C38" w:rsidRDefault="00DD2BB8" w:rsidP="00DD2BB8">
      <w:pPr>
        <w:tabs>
          <w:tab w:val="left" w:pos="709"/>
        </w:tabs>
        <w:spacing w:after="0" w:line="240" w:lineRule="auto"/>
        <w:ind w:right="-2"/>
        <w:jc w:val="center"/>
        <w:rPr>
          <w:rFonts w:ascii="Times New Roman" w:eastAsia="Times New Roman" w:hAnsi="Times New Roman" w:cs="Times New Roman"/>
          <w:b/>
          <w:sz w:val="24"/>
          <w:szCs w:val="24"/>
          <w:lang w:eastAsia="ru-RU"/>
        </w:rPr>
      </w:pPr>
    </w:p>
    <w:p w:rsidR="003F4C38" w:rsidRPr="003F4C38" w:rsidRDefault="003F4C38" w:rsidP="0060074B">
      <w:pPr>
        <w:tabs>
          <w:tab w:val="left" w:pos="709"/>
        </w:tabs>
        <w:spacing w:after="0" w:line="240" w:lineRule="auto"/>
        <w:ind w:right="-2" w:firstLine="851"/>
        <w:jc w:val="center"/>
        <w:rPr>
          <w:rFonts w:ascii="Times New Roman" w:eastAsia="Times New Roman" w:hAnsi="Times New Roman" w:cs="Times New Roman"/>
          <w:b/>
          <w:sz w:val="24"/>
          <w:szCs w:val="24"/>
          <w:lang w:eastAsia="ru-RU"/>
        </w:rPr>
      </w:pPr>
    </w:p>
    <w:p w:rsidR="00CC566A" w:rsidRDefault="003F4C38" w:rsidP="00A10C5D">
      <w:pPr>
        <w:tabs>
          <w:tab w:val="left" w:pos="709"/>
        </w:tabs>
        <w:spacing w:before="20" w:after="20" w:line="240" w:lineRule="auto"/>
        <w:ind w:right="-2" w:firstLine="567"/>
        <w:jc w:val="both"/>
        <w:rPr>
          <w:rFonts w:ascii="Times New Roman" w:eastAsia="Times New Roman" w:hAnsi="Times New Roman" w:cs="Times New Roman"/>
          <w:sz w:val="24"/>
          <w:szCs w:val="24"/>
          <w:lang w:eastAsia="ru-RU"/>
        </w:rPr>
      </w:pPr>
      <w:r w:rsidRPr="003F4C38">
        <w:rPr>
          <w:rFonts w:ascii="Times New Roman" w:eastAsia="Calibri" w:hAnsi="Times New Roman" w:cs="Times New Roman"/>
          <w:sz w:val="24"/>
          <w:szCs w:val="24"/>
        </w:rPr>
        <w:t xml:space="preserve">Основные показатели по направлениям деятельности </w:t>
      </w:r>
      <w:r w:rsidRPr="003F4C38">
        <w:rPr>
          <w:rFonts w:ascii="Times New Roman" w:eastAsia="Times New Roman" w:hAnsi="Times New Roman" w:cs="Times New Roman"/>
          <w:sz w:val="24"/>
          <w:szCs w:val="24"/>
          <w:lang w:eastAsia="ru-RU"/>
        </w:rPr>
        <w:t>Министерства по социальной защите и труду Приднестровской Молдавской Республики за отчетный период</w:t>
      </w:r>
      <w:r w:rsidR="00A10C5D" w:rsidRPr="00A10C5D">
        <w:rPr>
          <w:rFonts w:ascii="Times New Roman" w:eastAsia="Times New Roman" w:hAnsi="Times New Roman" w:cs="Times New Roman"/>
          <w:b/>
          <w:sz w:val="24"/>
          <w:szCs w:val="24"/>
          <w:lang w:eastAsia="ru-RU"/>
        </w:rPr>
        <w:t xml:space="preserve"> </w:t>
      </w:r>
      <w:r w:rsidR="00A10C5D">
        <w:rPr>
          <w:rFonts w:ascii="Times New Roman" w:eastAsia="Times New Roman" w:hAnsi="Times New Roman" w:cs="Times New Roman"/>
          <w:b/>
          <w:sz w:val="24"/>
          <w:szCs w:val="24"/>
          <w:lang w:eastAsia="ru-RU"/>
        </w:rPr>
        <w:t>с 1 января по 3</w:t>
      </w:r>
      <w:r w:rsidR="00561D20">
        <w:rPr>
          <w:rFonts w:ascii="Times New Roman" w:eastAsia="Times New Roman" w:hAnsi="Times New Roman" w:cs="Times New Roman"/>
          <w:b/>
          <w:sz w:val="24"/>
          <w:szCs w:val="24"/>
          <w:lang w:eastAsia="ru-RU"/>
        </w:rPr>
        <w:t xml:space="preserve">0 июня </w:t>
      </w:r>
      <w:r w:rsidR="00A10C5D" w:rsidRPr="003F4C38">
        <w:rPr>
          <w:rFonts w:ascii="Times New Roman" w:eastAsia="Times New Roman" w:hAnsi="Times New Roman" w:cs="Times New Roman"/>
          <w:b/>
          <w:sz w:val="24"/>
          <w:szCs w:val="24"/>
          <w:lang w:eastAsia="ru-RU"/>
        </w:rPr>
        <w:t>20</w:t>
      </w:r>
      <w:r w:rsidR="00A10C5D">
        <w:rPr>
          <w:rFonts w:ascii="Times New Roman" w:eastAsia="Times New Roman" w:hAnsi="Times New Roman" w:cs="Times New Roman"/>
          <w:b/>
          <w:sz w:val="24"/>
          <w:szCs w:val="24"/>
          <w:lang w:eastAsia="ru-RU"/>
        </w:rPr>
        <w:t>2</w:t>
      </w:r>
      <w:r w:rsidR="00422C9B">
        <w:rPr>
          <w:rFonts w:ascii="Times New Roman" w:eastAsia="Times New Roman" w:hAnsi="Times New Roman" w:cs="Times New Roman"/>
          <w:b/>
          <w:sz w:val="24"/>
          <w:szCs w:val="24"/>
          <w:lang w:eastAsia="ru-RU"/>
        </w:rPr>
        <w:t>3</w:t>
      </w:r>
      <w:r w:rsidR="00A10C5D" w:rsidRPr="003F4C38">
        <w:rPr>
          <w:rFonts w:ascii="Times New Roman" w:eastAsia="Times New Roman" w:hAnsi="Times New Roman" w:cs="Times New Roman"/>
          <w:b/>
          <w:sz w:val="24"/>
          <w:szCs w:val="24"/>
          <w:lang w:eastAsia="ru-RU"/>
        </w:rPr>
        <w:t xml:space="preserve"> года</w:t>
      </w:r>
      <w:r w:rsidRPr="003F4C38">
        <w:rPr>
          <w:rFonts w:ascii="Times New Roman" w:eastAsia="Times New Roman" w:hAnsi="Times New Roman" w:cs="Times New Roman"/>
          <w:sz w:val="24"/>
          <w:szCs w:val="24"/>
          <w:lang w:eastAsia="ru-RU"/>
        </w:rPr>
        <w:t>:</w:t>
      </w:r>
    </w:p>
    <w:p w:rsidR="00A10C5D" w:rsidRPr="00CC566A" w:rsidRDefault="00A10C5D" w:rsidP="00A10C5D">
      <w:pPr>
        <w:tabs>
          <w:tab w:val="left" w:pos="709"/>
        </w:tabs>
        <w:spacing w:before="20" w:after="20" w:line="240" w:lineRule="auto"/>
        <w:ind w:right="-2" w:firstLine="567"/>
        <w:jc w:val="both"/>
        <w:rPr>
          <w:rFonts w:ascii="Times New Roman" w:eastAsia="Times New Roman" w:hAnsi="Times New Roman" w:cs="Times New Roman"/>
          <w:sz w:val="24"/>
          <w:szCs w:val="24"/>
          <w:lang w:eastAsia="ru-RU"/>
        </w:rPr>
      </w:pPr>
    </w:p>
    <w:p w:rsidR="003F4C38" w:rsidRPr="00A11A3E" w:rsidRDefault="003F4C38" w:rsidP="0060074B">
      <w:pPr>
        <w:tabs>
          <w:tab w:val="left" w:pos="709"/>
        </w:tabs>
        <w:spacing w:before="20" w:after="20" w:line="240" w:lineRule="auto"/>
        <w:ind w:right="-2" w:firstLine="567"/>
        <w:jc w:val="both"/>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b/>
          <w:sz w:val="24"/>
          <w:szCs w:val="24"/>
          <w:lang w:val="en-US" w:eastAsia="ru-RU"/>
        </w:rPr>
        <w:t>I</w:t>
      </w:r>
      <w:r w:rsidRPr="00A11A3E">
        <w:rPr>
          <w:rFonts w:ascii="Times New Roman" w:eastAsia="Times New Roman" w:hAnsi="Times New Roman" w:cs="Times New Roman"/>
          <w:b/>
          <w:sz w:val="24"/>
          <w:szCs w:val="24"/>
          <w:lang w:eastAsia="ru-RU"/>
        </w:rPr>
        <w:t>. В сфере социальной защиты, социального страхования и занятости населения:</w:t>
      </w:r>
    </w:p>
    <w:p w:rsidR="007716E5" w:rsidRDefault="003F4C38" w:rsidP="007716E5">
      <w:pPr>
        <w:tabs>
          <w:tab w:val="left" w:pos="709"/>
        </w:tabs>
        <w:spacing w:before="20" w:after="20" w:line="240" w:lineRule="auto"/>
        <w:ind w:right="-2" w:firstLine="567"/>
        <w:jc w:val="both"/>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b/>
          <w:sz w:val="24"/>
          <w:szCs w:val="24"/>
          <w:lang w:eastAsia="ru-RU"/>
        </w:rPr>
        <w:t>1.</w:t>
      </w:r>
      <w:r w:rsidRPr="00A11A3E">
        <w:rPr>
          <w:rFonts w:ascii="Times New Roman" w:eastAsia="Times New Roman" w:hAnsi="Times New Roman" w:cs="Times New Roman"/>
          <w:sz w:val="24"/>
          <w:szCs w:val="24"/>
          <w:lang w:eastAsia="ru-RU"/>
        </w:rPr>
        <w:t xml:space="preserve"> </w:t>
      </w:r>
      <w:r w:rsidRPr="00A11A3E">
        <w:rPr>
          <w:rFonts w:ascii="Times New Roman" w:eastAsia="Times New Roman" w:hAnsi="Times New Roman" w:cs="Times New Roman"/>
          <w:b/>
          <w:sz w:val="24"/>
          <w:szCs w:val="24"/>
          <w:lang w:eastAsia="ru-RU"/>
        </w:rPr>
        <w:t>В рамках правотворческой деятельности</w:t>
      </w:r>
    </w:p>
    <w:p w:rsidR="008E5B23" w:rsidRPr="007716E5" w:rsidRDefault="007716E5" w:rsidP="007716E5">
      <w:pPr>
        <w:tabs>
          <w:tab w:val="left" w:pos="709"/>
        </w:tabs>
        <w:spacing w:before="20" w:after="20" w:line="240" w:lineRule="auto"/>
        <w:ind w:right="-2" w:firstLine="567"/>
        <w:jc w:val="both"/>
        <w:rPr>
          <w:rFonts w:ascii="Times New Roman" w:eastAsia="Times New Roman" w:hAnsi="Times New Roman" w:cs="Times New Roman"/>
          <w:b/>
          <w:sz w:val="24"/>
          <w:szCs w:val="24"/>
          <w:lang w:eastAsia="ru-RU"/>
        </w:rPr>
      </w:pPr>
      <w:r w:rsidRPr="007716E5">
        <w:rPr>
          <w:rFonts w:ascii="Times New Roman" w:eastAsia="Times New Roman" w:hAnsi="Times New Roman" w:cs="Times New Roman"/>
          <w:b/>
          <w:sz w:val="24"/>
          <w:szCs w:val="24"/>
          <w:lang w:eastAsia="ru-RU"/>
        </w:rPr>
        <w:t>1.1.Разработаны следующие нормативные правовые акты:</w:t>
      </w:r>
    </w:p>
    <w:p w:rsidR="002F27FE" w:rsidRPr="00A11A3E" w:rsidRDefault="002F27FE" w:rsidP="007716E5">
      <w:pPr>
        <w:widowControl w:val="0"/>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b/>
          <w:sz w:val="24"/>
          <w:szCs w:val="24"/>
          <w:lang w:eastAsia="ru-RU"/>
        </w:rPr>
        <w:t xml:space="preserve">Постановления Правительства Приднестровской Молдавской Республики – </w:t>
      </w:r>
      <w:r w:rsidR="007716E5">
        <w:rPr>
          <w:rFonts w:ascii="Times New Roman" w:eastAsia="Times New Roman" w:hAnsi="Times New Roman" w:cs="Times New Roman"/>
          <w:b/>
          <w:sz w:val="24"/>
          <w:szCs w:val="24"/>
          <w:lang w:eastAsia="ru-RU"/>
        </w:rPr>
        <w:t>9 (в 2022 году - 8)</w:t>
      </w:r>
      <w:r w:rsidR="00F7005A">
        <w:rPr>
          <w:rFonts w:ascii="Times New Roman" w:eastAsia="Times New Roman" w:hAnsi="Times New Roman" w:cs="Times New Roman"/>
          <w:b/>
          <w:sz w:val="24"/>
          <w:szCs w:val="24"/>
          <w:lang w:eastAsia="ru-RU"/>
        </w:rPr>
        <w:t>.</w:t>
      </w:r>
    </w:p>
    <w:p w:rsidR="002F27FE" w:rsidRDefault="00BF2D42" w:rsidP="007716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2F27FE" w:rsidRPr="00A11A3E">
        <w:rPr>
          <w:rFonts w:ascii="Times New Roman" w:eastAsia="Times New Roman" w:hAnsi="Times New Roman" w:cs="Times New Roman"/>
          <w:b/>
          <w:sz w:val="24"/>
          <w:szCs w:val="24"/>
          <w:lang w:eastAsia="ru-RU"/>
        </w:rPr>
        <w:t>Распоряжения Правительства Приднестровской Молдавской Республики</w:t>
      </w:r>
      <w:r w:rsidR="007716E5">
        <w:rPr>
          <w:rFonts w:ascii="Times New Roman" w:eastAsia="Times New Roman" w:hAnsi="Times New Roman" w:cs="Times New Roman"/>
          <w:b/>
          <w:sz w:val="24"/>
          <w:szCs w:val="24"/>
          <w:lang w:eastAsia="ru-RU"/>
        </w:rPr>
        <w:t xml:space="preserve"> </w:t>
      </w:r>
      <w:r w:rsidR="002F27FE" w:rsidRPr="00A11A3E">
        <w:rPr>
          <w:rFonts w:ascii="Times New Roman" w:eastAsia="Times New Roman" w:hAnsi="Times New Roman" w:cs="Times New Roman"/>
          <w:b/>
          <w:sz w:val="24"/>
          <w:szCs w:val="24"/>
          <w:lang w:eastAsia="ru-RU"/>
        </w:rPr>
        <w:t>–</w:t>
      </w:r>
      <w:r w:rsidR="007716E5">
        <w:rPr>
          <w:rFonts w:ascii="Times New Roman" w:eastAsia="Times New Roman" w:hAnsi="Times New Roman" w:cs="Times New Roman"/>
          <w:b/>
          <w:sz w:val="24"/>
          <w:szCs w:val="24"/>
          <w:lang w:eastAsia="ru-RU"/>
        </w:rPr>
        <w:t xml:space="preserve"> 13 (в 2022 году -6)</w:t>
      </w:r>
      <w:r w:rsidR="00F7005A">
        <w:rPr>
          <w:rFonts w:ascii="Times New Roman" w:eastAsia="Times New Roman" w:hAnsi="Times New Roman" w:cs="Times New Roman"/>
          <w:b/>
          <w:sz w:val="24"/>
          <w:szCs w:val="24"/>
          <w:lang w:eastAsia="ru-RU"/>
        </w:rPr>
        <w:t>.</w:t>
      </w:r>
    </w:p>
    <w:p w:rsidR="007716E5" w:rsidRDefault="007716E5" w:rsidP="007716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Pr="007716E5">
        <w:rPr>
          <w:rFonts w:ascii="Times New Roman" w:eastAsia="Times New Roman" w:hAnsi="Times New Roman" w:cs="Times New Roman"/>
          <w:b/>
          <w:sz w:val="24"/>
          <w:szCs w:val="24"/>
          <w:lang w:eastAsia="ru-RU"/>
        </w:rPr>
        <w:t xml:space="preserve">Приказы Министерства по социальной защите и труду Приднестровской </w:t>
      </w:r>
      <w:r>
        <w:rPr>
          <w:rFonts w:ascii="Times New Roman" w:eastAsia="Times New Roman" w:hAnsi="Times New Roman" w:cs="Times New Roman"/>
          <w:b/>
          <w:sz w:val="24"/>
          <w:szCs w:val="24"/>
          <w:lang w:eastAsia="ru-RU"/>
        </w:rPr>
        <w:t>Молдавской Республики – 4 (2022 – 5)</w:t>
      </w:r>
      <w:r w:rsidR="00F7005A">
        <w:rPr>
          <w:rFonts w:ascii="Times New Roman" w:eastAsia="Times New Roman" w:hAnsi="Times New Roman" w:cs="Times New Roman"/>
          <w:b/>
          <w:sz w:val="24"/>
          <w:szCs w:val="24"/>
          <w:lang w:eastAsia="ru-RU"/>
        </w:rPr>
        <w:t>.</w:t>
      </w:r>
    </w:p>
    <w:p w:rsidR="002F27FE" w:rsidRPr="00A11A3E" w:rsidRDefault="007716E5" w:rsidP="007716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2. </w:t>
      </w:r>
      <w:r w:rsidRPr="007716E5">
        <w:rPr>
          <w:rFonts w:ascii="Times New Roman" w:eastAsia="Times New Roman" w:hAnsi="Times New Roman" w:cs="Times New Roman"/>
          <w:b/>
          <w:sz w:val="24"/>
          <w:szCs w:val="24"/>
          <w:lang w:eastAsia="ru-RU"/>
        </w:rPr>
        <w:t>Подготовлены заключения на проекты нормативных правовых актов, разработанны</w:t>
      </w:r>
      <w:r>
        <w:rPr>
          <w:rFonts w:ascii="Times New Roman" w:eastAsia="Times New Roman" w:hAnsi="Times New Roman" w:cs="Times New Roman"/>
          <w:b/>
          <w:sz w:val="24"/>
          <w:szCs w:val="24"/>
          <w:lang w:eastAsia="ru-RU"/>
        </w:rPr>
        <w:t xml:space="preserve">е другими ведомствами – </w:t>
      </w:r>
      <w:r w:rsidRPr="007716E5">
        <w:rPr>
          <w:rFonts w:ascii="Times New Roman" w:eastAsia="Times New Roman" w:hAnsi="Times New Roman" w:cs="Times New Roman"/>
          <w:b/>
          <w:sz w:val="24"/>
          <w:szCs w:val="24"/>
          <w:lang w:eastAsia="ru-RU"/>
        </w:rPr>
        <w:t>10 (в 2022 году - 1)</w:t>
      </w:r>
      <w:r w:rsidR="00F7005A">
        <w:rPr>
          <w:rFonts w:ascii="Times New Roman" w:eastAsia="Times New Roman" w:hAnsi="Times New Roman" w:cs="Times New Roman"/>
          <w:b/>
          <w:sz w:val="24"/>
          <w:szCs w:val="24"/>
          <w:lang w:eastAsia="ru-RU"/>
        </w:rPr>
        <w:t>.</w:t>
      </w:r>
    </w:p>
    <w:p w:rsidR="002F27FE" w:rsidRDefault="00BF2D42" w:rsidP="007716E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7716E5">
        <w:rPr>
          <w:rFonts w:ascii="Times New Roman" w:eastAsia="Times New Roman" w:hAnsi="Times New Roman" w:cs="Times New Roman"/>
          <w:b/>
          <w:sz w:val="24"/>
          <w:szCs w:val="24"/>
          <w:lang w:eastAsia="ru-RU"/>
        </w:rPr>
        <w:t xml:space="preserve">3. </w:t>
      </w:r>
      <w:r w:rsidR="002F27FE" w:rsidRPr="00A11A3E">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 xml:space="preserve">одготовлены внутренние Приказы </w:t>
      </w:r>
      <w:r w:rsidR="007716E5">
        <w:rPr>
          <w:rFonts w:ascii="Times New Roman" w:eastAsia="Times New Roman" w:hAnsi="Times New Roman" w:cs="Times New Roman"/>
          <w:b/>
          <w:sz w:val="24"/>
          <w:szCs w:val="24"/>
          <w:lang w:eastAsia="ru-RU"/>
        </w:rPr>
        <w:t xml:space="preserve">– </w:t>
      </w:r>
      <w:r w:rsidR="00136E95">
        <w:rPr>
          <w:rFonts w:ascii="Times New Roman" w:eastAsia="Times New Roman" w:hAnsi="Times New Roman" w:cs="Times New Roman"/>
          <w:b/>
          <w:sz w:val="24"/>
          <w:szCs w:val="24"/>
          <w:lang w:eastAsia="ru-RU"/>
        </w:rPr>
        <w:t>3 (в 2022 году - 4)</w:t>
      </w:r>
      <w:r w:rsidR="00F7005A">
        <w:rPr>
          <w:rFonts w:ascii="Times New Roman" w:eastAsia="Times New Roman" w:hAnsi="Times New Roman" w:cs="Times New Roman"/>
          <w:b/>
          <w:sz w:val="24"/>
          <w:szCs w:val="24"/>
          <w:lang w:eastAsia="ru-RU"/>
        </w:rPr>
        <w:t>.</w:t>
      </w:r>
    </w:p>
    <w:p w:rsidR="00A11A3E" w:rsidRDefault="00A11A3E" w:rsidP="002F27FE">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В I полугодии 2023 года приняли участие в работе:</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1)</w:t>
      </w:r>
      <w:r w:rsidRPr="00136E95">
        <w:rPr>
          <w:rFonts w:ascii="Times New Roman" w:eastAsia="Times New Roman" w:hAnsi="Times New Roman" w:cs="Times New Roman"/>
          <w:sz w:val="24"/>
          <w:szCs w:val="24"/>
          <w:lang w:eastAsia="ru-RU"/>
        </w:rPr>
        <w:tab/>
        <w:t>Межведомственной рабочей группы Межведомственная рабочая группа по разработке плана мероприятий (дорожной карты) по созданию на территории Приднестровской Молдавской Республики центров дневного пребывания для инвалидов с детства с психоневрологическими отклонениями Межведомственной рабочей группы по вопросам открытия стационарных учреждений социального обслуживания;</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2)</w:t>
      </w:r>
      <w:r w:rsidRPr="00136E95">
        <w:rPr>
          <w:rFonts w:ascii="Times New Roman" w:eastAsia="Times New Roman" w:hAnsi="Times New Roman" w:cs="Times New Roman"/>
          <w:sz w:val="24"/>
          <w:szCs w:val="24"/>
          <w:lang w:eastAsia="ru-RU"/>
        </w:rPr>
        <w:tab/>
        <w:t>Межведомственной рабочей группы по пересмотру совместного Приказа Министерства здравоохранения Приднестровской Молдавской Республики и Министерства по социальной защите и труду Приднестровской Молдавской Республики от 6 ноября 2009 года № 541 «Об организации экспертизы временной нетрудоспособности».</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В рамках работы Межведомственной комиссии по рассмотрению вопросов предоставления благотворительной помощи гражданам и организациям Приднестровской Молдавской Республики в I полугодии 2023 года было рассмотрено 29 обращений, из которых материальная помощь на 116 600 рублей была оказана 22 заявителям.</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Совместно с Единым государственным фондом социального страхования Приднестровской Молдавской Республики приняли участие в 7 семинарах по вопросам порядка обеспечения и исчисления пособий по государственному социальному страхованию работающих граждан, проведенных в территориальных центрах социального страхования и социальной защиты городов и районов Приднестровской Молдавской Республики.</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В рамках проекта «Карта доступности» с целью создания на территории республики доступной архитектурной среды для людей с инвалидностью и других маломобильных групп населения ежеквартально государственными администрациями городов и районов республики представлялась информация о заполнении таблицы доступности введённых в эксплуатацию объектов социального назначения. Кроме того, на площадке отделения ГУ «Республиканский спортивный реабилитационно-восстановительный центр инвалидов» в г. Бендеры организован обучающий семинар «Универсальный дизайн как составляющая доступной среды», проведенный председателем РБФ САРСИПОДА «Мир равных возможностей» Кузуком Д.И. для работников, ответственных за создание доступной среды жизнедеятельности инвалидов и других маломобильных групп населения.</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В I полугодии 2023 года составлено 6 актов сверок с ЗАО «Приднестровский Сбербанк», на основании которых перечислено ЗАО «Приднестровский Сбербанк» в погашение процентов из республиканского бюджета за предоставленные льготные кредиты:</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lastRenderedPageBreak/>
        <w:t>- в соответствии с Постановлением Правительства Приднестровской Молдавской Республики от 14.07.2017 года №174 «Об утверждении Программы льготного кредитования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для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Республике Афганистан в период с апреля 1978 года по 15 февраля 1989 года – 12 594 рубля, с начала действия Программы - 1 900 127 рубля;</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 в соответствии с Постановлением Правительства Приднестровской Молдавской Республики от 29 декабря 2018 года № 484 «Об утверждении Программы льготного кредитования  граждан Приднестровской  Молдавской  Республики, являющихся членами семей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связанного с участием в боевых действиях по защите Приднестровской  Молдавской  Республики в 1992 году» для членов семей погибших участников боевых действий по защите Приднестровской Молдавской Республики 31 518 рублей, с начала действия Программы – 719 383 рубля;</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 xml:space="preserve"> - в соответствии с Законом Приднестровской Молдавской Республики от 13 июля 2021 года №152-З-VII «Об утверждении государственной целевой программы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I, II или III группы общего заболевания, трудового увечья, профессионального заболевания, заболевания, полученного в период военной службы, инвалидами I, II или III группы по зрению, а также ставших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на период 2021–2026 годов» (САЗ 21-28) - 16 025 рублей, с начала действия Программы – 43 942 рубля. Государственной целевой программой охвачено 17 человек.</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В рамках работы Конкурсной комиссии по определению лучших общественно-полезных проектов завершено рассмотрение проектных предложений общественных организаций в целях реализации государственного заказа на оказание в соответствии с Постановлением Правительства Приднестровской Молдавской Республики от 21 июня 2021 года № 205 «Об утверждении Положения об особом порядке заключения договоров на оказание социальных услуг» социальных услуг по организации занятости инвалидов, семьям с детьми, находящимся в социально опасном положении, семьям, осуществляющим уход за детьми-инвалидами, а также инвалидами с детства, страдающими психоневрологическими отклонениями в развитии.</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По направлению деятельности «организация занятости инвалидов» победителем единогласно определена Республиканская общественная организация «Общество глухих Приднестровья». Тема проекта – «Организация рабочих мест и улучшение условий труда для инвалидов по слуху и речи в ООО УПП «Прогресс».</w:t>
      </w:r>
    </w:p>
    <w:p w:rsidR="00A11A3E"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По направлению деятельности «оказание социальных услуг семьям с детьми, находящимся в социально опасном положении» объявлен победителем НП Центр социальных и правовых инноваций «Женские инициативы», проектное предложение: «Социальные услуги семьям с детьми, находящимся в социально опасном положении» признано соответствующим требованиям государственного заказа на оказание социальных услуг.</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В I полугодии 2023 года за счет средств республиканского бюджета отдельным категориям граждан осуществлялась выплата единовременной материальной помощи:</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 ко Дню памяти и скорби по погибшим в городе Бендеры в размере 200 рублей на каждого получателя, выплата осуществлялась силовыми ведомствами и Единым государственным фондом социального страхования ПМР в сумме 98 800 руб., выплата средств в сумме 11 400 рублей продолжена в III квартале 2023 года).</w:t>
      </w:r>
    </w:p>
    <w:p w:rsidR="00A11A3E" w:rsidRPr="00A11A3E" w:rsidRDefault="00A11A3E" w:rsidP="00A11A3E">
      <w:pPr>
        <w:spacing w:after="0" w:line="240" w:lineRule="auto"/>
        <w:ind w:right="-1" w:firstLine="567"/>
        <w:jc w:val="center"/>
        <w:rPr>
          <w:rFonts w:ascii="Times New Roman" w:eastAsia="Times New Roman" w:hAnsi="Times New Roman" w:cs="Times New Roman"/>
          <w:b/>
          <w:sz w:val="24"/>
          <w:szCs w:val="24"/>
          <w:u w:val="single"/>
          <w:lang w:eastAsia="ru-RU"/>
        </w:rPr>
      </w:pPr>
      <w:r w:rsidRPr="00A11A3E">
        <w:rPr>
          <w:rFonts w:ascii="Times New Roman" w:eastAsia="Times New Roman" w:hAnsi="Times New Roman" w:cs="Times New Roman"/>
          <w:b/>
          <w:sz w:val="24"/>
          <w:szCs w:val="24"/>
          <w:u w:val="single"/>
          <w:lang w:eastAsia="ru-RU"/>
        </w:rPr>
        <w:lastRenderedPageBreak/>
        <w:t>Деятельность подведомственных организаций</w:t>
      </w:r>
    </w:p>
    <w:p w:rsidR="00A11A3E" w:rsidRPr="00A11A3E" w:rsidRDefault="00A11A3E" w:rsidP="00A11A3E">
      <w:pPr>
        <w:spacing w:after="0" w:line="240" w:lineRule="auto"/>
        <w:ind w:right="-1" w:firstLine="567"/>
        <w:rPr>
          <w:rFonts w:ascii="Times New Roman" w:eastAsia="Times New Roman" w:hAnsi="Times New Roman" w:cs="Times New Roman"/>
          <w:b/>
          <w:sz w:val="24"/>
          <w:szCs w:val="24"/>
          <w:highlight w:val="yellow"/>
          <w:lang w:eastAsia="ru-RU"/>
        </w:rPr>
      </w:pPr>
    </w:p>
    <w:p w:rsidR="00136E95" w:rsidRPr="00136E95" w:rsidRDefault="00A11A3E" w:rsidP="00136E95">
      <w:pPr>
        <w:spacing w:after="0" w:line="240" w:lineRule="auto"/>
        <w:ind w:right="-1" w:firstLine="567"/>
        <w:jc w:val="both"/>
        <w:rPr>
          <w:rFonts w:ascii="Times New Roman" w:eastAsia="Times New Roman" w:hAnsi="Times New Roman" w:cs="Times New Roman"/>
          <w:sz w:val="24"/>
          <w:szCs w:val="24"/>
          <w:lang w:eastAsia="ru-RU"/>
        </w:rPr>
      </w:pPr>
      <w:r w:rsidRPr="00A11A3E">
        <w:rPr>
          <w:rFonts w:ascii="Times New Roman" w:eastAsia="Times New Roman" w:hAnsi="Times New Roman" w:cs="Times New Roman"/>
          <w:b/>
          <w:sz w:val="24"/>
          <w:szCs w:val="24"/>
          <w:lang w:eastAsia="ru-RU"/>
        </w:rPr>
        <w:t>ГУ «Республиканский центр по протезированию и ортопедии»</w:t>
      </w:r>
      <w:r w:rsidRPr="00A11A3E">
        <w:rPr>
          <w:rFonts w:ascii="Times New Roman" w:eastAsia="Times New Roman" w:hAnsi="Times New Roman" w:cs="Times New Roman"/>
          <w:sz w:val="24"/>
          <w:szCs w:val="24"/>
          <w:lang w:eastAsia="ru-RU"/>
        </w:rPr>
        <w:t xml:space="preserve"> </w:t>
      </w:r>
      <w:r w:rsidR="00136E95" w:rsidRPr="00136E95">
        <w:rPr>
          <w:rFonts w:ascii="Times New Roman" w:eastAsia="Times New Roman" w:hAnsi="Times New Roman" w:cs="Times New Roman"/>
          <w:sz w:val="24"/>
          <w:szCs w:val="24"/>
          <w:lang w:eastAsia="ru-RU"/>
        </w:rPr>
        <w:t>за I полугодие 2023 года взято на учет 262 человека (2022г. - 200), снято с учета 257 человек (2022г. - 242), на 01.07.2023 года состоит на учете – 6 299 человек (2022г. – 6 389).</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За I полугодие 2023 года были обеспечены:</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 инвалидными креслами-колясками - 85 человек (2022г.-99);</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 инвалидными креслами-колясками с электрическим приводом - 5 человек (2022г.-7);</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 инвалидными колясками с электрическим приводом, полученными в виде гуманитарной помощи – 16 человек (2022г. - 0)</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 xml:space="preserve"> - слуховыми аппаратами - 95 человека (2022г.- 61); </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 xml:space="preserve">- различными протезами – 139 человек/151 изделие (2022г. – 45 человек/52 изд.); </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 xml:space="preserve">- лечебными бандажами -  1 человек (2022г. - 8); </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 корсетами - 17 человек (2022г.-5);</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 костылями – 124 человека (2022г. – 91 человек);</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 тростями – 37 человек (2022г. – 20 человек);</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 ходунками – 36 человек (2022г. – 48);</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 стульями с санитарным оснащением – 17 человек (2022г. – 16);</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 очками для коррекции зрения – 32 человека (2022г. – не выдавались);</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Выдано 48 пар обуви (ортопедической и обувь «Тигина») (2022г. - 6).</w:t>
      </w:r>
    </w:p>
    <w:p w:rsidR="00136E95" w:rsidRPr="00136E95" w:rsidRDefault="00136E95" w:rsidP="00136E95">
      <w:pPr>
        <w:spacing w:after="0" w:line="240" w:lineRule="auto"/>
        <w:ind w:right="-1" w:firstLine="567"/>
        <w:jc w:val="both"/>
        <w:rPr>
          <w:rFonts w:ascii="Times New Roman" w:eastAsia="Times New Roman" w:hAnsi="Times New Roman" w:cs="Times New Roman"/>
          <w:sz w:val="24"/>
          <w:szCs w:val="24"/>
          <w:lang w:eastAsia="ru-RU"/>
        </w:rPr>
      </w:pPr>
    </w:p>
    <w:p w:rsidR="00A11A3E" w:rsidRDefault="00136E95" w:rsidP="00136E95">
      <w:pPr>
        <w:spacing w:after="0" w:line="240" w:lineRule="auto"/>
        <w:ind w:right="-1" w:firstLine="567"/>
        <w:jc w:val="both"/>
        <w:rPr>
          <w:rFonts w:ascii="Times New Roman" w:eastAsia="Times New Roman" w:hAnsi="Times New Roman" w:cs="Times New Roman"/>
          <w:sz w:val="24"/>
          <w:szCs w:val="24"/>
          <w:lang w:eastAsia="ru-RU"/>
        </w:rPr>
      </w:pPr>
      <w:r w:rsidRPr="00136E95">
        <w:rPr>
          <w:rFonts w:ascii="Times New Roman" w:eastAsia="Times New Roman" w:hAnsi="Times New Roman" w:cs="Times New Roman"/>
          <w:sz w:val="24"/>
          <w:szCs w:val="24"/>
          <w:lang w:eastAsia="ru-RU"/>
        </w:rPr>
        <w:t>В I полугодии 2023 года было рассмотрено 175 пакетов документов для обеспечения инвалидов средствами реабилитации, в том числе для обеспечения колясками – 100 пакетов документов, слуховыми аппаратами – 40 пакетов документов, кроме того для обеспечения граждан пенсионного возраста без установленной группы инвалидности различными средствами реабилитации рассмотрено 35 пакетов документов, из них креслами-колясками - 22 пакета документов.</w:t>
      </w:r>
    </w:p>
    <w:p w:rsidR="00136E95" w:rsidRPr="00A11A3E" w:rsidRDefault="00136E95" w:rsidP="00136E95">
      <w:pPr>
        <w:spacing w:after="0" w:line="240" w:lineRule="auto"/>
        <w:ind w:right="-1" w:firstLine="567"/>
        <w:jc w:val="both"/>
        <w:rPr>
          <w:rFonts w:ascii="Times New Roman" w:eastAsia="Times New Roman" w:hAnsi="Times New Roman" w:cs="Times New Roman"/>
          <w:sz w:val="24"/>
          <w:szCs w:val="24"/>
          <w:lang w:eastAsia="ru-RU"/>
        </w:rPr>
      </w:pPr>
    </w:p>
    <w:p w:rsidR="00136E95" w:rsidRPr="007A30D4" w:rsidRDefault="00136E95" w:rsidP="00136E95">
      <w:pPr>
        <w:spacing w:after="0" w:line="240" w:lineRule="auto"/>
        <w:ind w:firstLine="567"/>
        <w:jc w:val="both"/>
        <w:rPr>
          <w:rFonts w:ascii="Times New Roman" w:hAnsi="Times New Roman"/>
          <w:sz w:val="24"/>
          <w:szCs w:val="24"/>
        </w:rPr>
      </w:pPr>
      <w:r w:rsidRPr="00CA1C51">
        <w:rPr>
          <w:rFonts w:ascii="Times New Roman" w:hAnsi="Times New Roman"/>
          <w:sz w:val="24"/>
          <w:szCs w:val="24"/>
        </w:rPr>
        <w:t xml:space="preserve">В </w:t>
      </w:r>
      <w:r w:rsidRPr="00CA1C51">
        <w:rPr>
          <w:rFonts w:ascii="Times New Roman" w:hAnsi="Times New Roman"/>
          <w:b/>
          <w:sz w:val="24"/>
          <w:szCs w:val="24"/>
        </w:rPr>
        <w:t>ГУ «Тираспольский психоневрологический дом-интернат»</w:t>
      </w:r>
      <w:r w:rsidRPr="00CA1C51">
        <w:rPr>
          <w:rFonts w:ascii="Times New Roman" w:hAnsi="Times New Roman"/>
          <w:sz w:val="24"/>
          <w:szCs w:val="24"/>
        </w:rPr>
        <w:t xml:space="preserve"> за </w:t>
      </w:r>
      <w:r w:rsidRPr="00CA1C51">
        <w:rPr>
          <w:rFonts w:ascii="Times New Roman" w:hAnsi="Times New Roman"/>
          <w:sz w:val="24"/>
          <w:szCs w:val="24"/>
          <w:lang w:val="en-US"/>
        </w:rPr>
        <w:t>I</w:t>
      </w:r>
      <w:r w:rsidRPr="00CA1C51">
        <w:rPr>
          <w:rFonts w:ascii="Times New Roman" w:hAnsi="Times New Roman"/>
          <w:sz w:val="24"/>
          <w:szCs w:val="24"/>
        </w:rPr>
        <w:t xml:space="preserve"> полугодие 2023 года поступило 7 человек (</w:t>
      </w:r>
      <w:r w:rsidRPr="00CA1C51">
        <w:rPr>
          <w:rFonts w:ascii="Times New Roman" w:hAnsi="Times New Roman"/>
          <w:b/>
          <w:sz w:val="24"/>
          <w:szCs w:val="24"/>
        </w:rPr>
        <w:t xml:space="preserve">2022г. </w:t>
      </w:r>
      <w:r w:rsidRPr="00CA1C51">
        <w:rPr>
          <w:rFonts w:ascii="Times New Roman" w:hAnsi="Times New Roman"/>
          <w:sz w:val="24"/>
          <w:szCs w:val="24"/>
        </w:rPr>
        <w:t>– 4), выбыло 28 человек (</w:t>
      </w:r>
      <w:r w:rsidRPr="00CA1C51">
        <w:rPr>
          <w:rFonts w:ascii="Times New Roman" w:hAnsi="Times New Roman"/>
          <w:b/>
          <w:sz w:val="24"/>
          <w:szCs w:val="24"/>
        </w:rPr>
        <w:t xml:space="preserve">2022г. </w:t>
      </w:r>
      <w:r w:rsidRPr="00CA1C51">
        <w:rPr>
          <w:rFonts w:ascii="Times New Roman" w:hAnsi="Times New Roman"/>
          <w:sz w:val="24"/>
          <w:szCs w:val="24"/>
        </w:rPr>
        <w:t xml:space="preserve">– 14), на конец отчетного периода </w:t>
      </w:r>
      <w:r w:rsidRPr="007A30D4">
        <w:rPr>
          <w:rFonts w:ascii="Times New Roman" w:hAnsi="Times New Roman"/>
          <w:sz w:val="24"/>
          <w:szCs w:val="24"/>
        </w:rPr>
        <w:t>находится на стационарном обслуживании 345 человек (</w:t>
      </w:r>
      <w:r w:rsidRPr="007A30D4">
        <w:rPr>
          <w:rFonts w:ascii="Times New Roman" w:hAnsi="Times New Roman"/>
          <w:b/>
          <w:sz w:val="24"/>
          <w:szCs w:val="24"/>
        </w:rPr>
        <w:t xml:space="preserve">2022г. </w:t>
      </w:r>
      <w:r w:rsidRPr="007A30D4">
        <w:rPr>
          <w:rFonts w:ascii="Times New Roman" w:hAnsi="Times New Roman"/>
          <w:sz w:val="24"/>
          <w:szCs w:val="24"/>
        </w:rPr>
        <w:t>– 347).</w:t>
      </w:r>
    </w:p>
    <w:p w:rsidR="00136E95" w:rsidRPr="007A30D4" w:rsidRDefault="00136E95" w:rsidP="00136E95">
      <w:pPr>
        <w:spacing w:after="0" w:line="240" w:lineRule="auto"/>
        <w:ind w:firstLine="567"/>
        <w:jc w:val="both"/>
        <w:rPr>
          <w:rFonts w:ascii="Times New Roman" w:hAnsi="Times New Roman"/>
          <w:sz w:val="24"/>
          <w:szCs w:val="24"/>
        </w:rPr>
      </w:pPr>
    </w:p>
    <w:p w:rsidR="00136E95" w:rsidRPr="007A30D4" w:rsidRDefault="00136E95" w:rsidP="00136E95">
      <w:pPr>
        <w:spacing w:after="0" w:line="240" w:lineRule="auto"/>
        <w:ind w:firstLine="567"/>
        <w:jc w:val="both"/>
        <w:rPr>
          <w:rFonts w:ascii="Times New Roman" w:hAnsi="Times New Roman"/>
          <w:sz w:val="24"/>
          <w:szCs w:val="24"/>
        </w:rPr>
      </w:pPr>
      <w:r w:rsidRPr="007A30D4">
        <w:rPr>
          <w:rFonts w:ascii="Times New Roman" w:hAnsi="Times New Roman"/>
          <w:sz w:val="24"/>
          <w:szCs w:val="24"/>
        </w:rPr>
        <w:t xml:space="preserve">В </w:t>
      </w:r>
      <w:r w:rsidRPr="007A30D4">
        <w:rPr>
          <w:rFonts w:ascii="Times New Roman" w:hAnsi="Times New Roman"/>
          <w:b/>
          <w:sz w:val="24"/>
          <w:szCs w:val="24"/>
        </w:rPr>
        <w:t>ГУ «Бендерский психоневрологический дом-интернат»</w:t>
      </w:r>
      <w:r w:rsidRPr="007A30D4">
        <w:rPr>
          <w:rFonts w:ascii="Times New Roman" w:hAnsi="Times New Roman"/>
          <w:sz w:val="24"/>
          <w:szCs w:val="24"/>
        </w:rPr>
        <w:t xml:space="preserve"> за </w:t>
      </w:r>
      <w:r w:rsidRPr="007A30D4">
        <w:rPr>
          <w:rFonts w:ascii="Times New Roman" w:hAnsi="Times New Roman"/>
          <w:sz w:val="24"/>
          <w:szCs w:val="24"/>
          <w:lang w:val="en-US"/>
        </w:rPr>
        <w:t>I</w:t>
      </w:r>
      <w:r w:rsidRPr="007A30D4">
        <w:rPr>
          <w:rFonts w:ascii="Times New Roman" w:hAnsi="Times New Roman"/>
          <w:sz w:val="24"/>
          <w:szCs w:val="24"/>
        </w:rPr>
        <w:t xml:space="preserve"> полугодие 2023 года поступило 9 человек (</w:t>
      </w:r>
      <w:r w:rsidRPr="007A30D4">
        <w:rPr>
          <w:rFonts w:ascii="Times New Roman" w:hAnsi="Times New Roman"/>
          <w:b/>
          <w:sz w:val="24"/>
          <w:szCs w:val="24"/>
        </w:rPr>
        <w:t xml:space="preserve">2022г. </w:t>
      </w:r>
      <w:r w:rsidRPr="007A30D4">
        <w:rPr>
          <w:rFonts w:ascii="Times New Roman" w:hAnsi="Times New Roman"/>
          <w:sz w:val="24"/>
          <w:szCs w:val="24"/>
        </w:rPr>
        <w:t>– 12), выбыло 11 человек (</w:t>
      </w:r>
      <w:r w:rsidRPr="007A30D4">
        <w:rPr>
          <w:rFonts w:ascii="Times New Roman" w:hAnsi="Times New Roman"/>
          <w:b/>
          <w:sz w:val="24"/>
          <w:szCs w:val="24"/>
        </w:rPr>
        <w:t xml:space="preserve">2022г. </w:t>
      </w:r>
      <w:r w:rsidRPr="007A30D4">
        <w:rPr>
          <w:rFonts w:ascii="Times New Roman" w:hAnsi="Times New Roman"/>
          <w:sz w:val="24"/>
          <w:szCs w:val="24"/>
        </w:rPr>
        <w:t>– 14), на конец отчетного периода находятся 336 человека (</w:t>
      </w:r>
      <w:r w:rsidRPr="007A30D4">
        <w:rPr>
          <w:rFonts w:ascii="Times New Roman" w:hAnsi="Times New Roman"/>
          <w:b/>
          <w:sz w:val="24"/>
          <w:szCs w:val="24"/>
        </w:rPr>
        <w:t xml:space="preserve">2022г. </w:t>
      </w:r>
      <w:r w:rsidRPr="007A30D4">
        <w:rPr>
          <w:rFonts w:ascii="Times New Roman" w:hAnsi="Times New Roman"/>
          <w:sz w:val="24"/>
          <w:szCs w:val="24"/>
        </w:rPr>
        <w:t xml:space="preserve">– 337). </w:t>
      </w:r>
    </w:p>
    <w:p w:rsidR="00136E95" w:rsidRPr="007A30D4" w:rsidRDefault="00136E95" w:rsidP="00136E95">
      <w:pPr>
        <w:spacing w:after="0" w:line="240" w:lineRule="auto"/>
        <w:ind w:firstLine="567"/>
        <w:jc w:val="both"/>
        <w:rPr>
          <w:rFonts w:ascii="Times New Roman" w:hAnsi="Times New Roman"/>
          <w:sz w:val="24"/>
          <w:szCs w:val="24"/>
          <w:highlight w:val="yellow"/>
        </w:rPr>
      </w:pPr>
    </w:p>
    <w:p w:rsidR="00136E95" w:rsidRDefault="00136E95" w:rsidP="00136E95">
      <w:pPr>
        <w:spacing w:after="0" w:line="240" w:lineRule="auto"/>
        <w:ind w:firstLine="567"/>
        <w:jc w:val="both"/>
        <w:rPr>
          <w:rFonts w:ascii="Times New Roman" w:hAnsi="Times New Roman"/>
          <w:sz w:val="24"/>
          <w:szCs w:val="24"/>
        </w:rPr>
      </w:pPr>
      <w:r w:rsidRPr="007A30D4">
        <w:rPr>
          <w:rFonts w:ascii="Times New Roman" w:hAnsi="Times New Roman"/>
          <w:sz w:val="24"/>
          <w:szCs w:val="24"/>
        </w:rPr>
        <w:t xml:space="preserve">В </w:t>
      </w:r>
      <w:r w:rsidRPr="007A30D4">
        <w:rPr>
          <w:rFonts w:ascii="Times New Roman" w:hAnsi="Times New Roman"/>
          <w:b/>
          <w:sz w:val="24"/>
          <w:szCs w:val="24"/>
        </w:rPr>
        <w:t>ГУ «Республиканский реабилитационный центр для детей-инвалидов»</w:t>
      </w:r>
      <w:r w:rsidRPr="007A30D4">
        <w:rPr>
          <w:rFonts w:ascii="Times New Roman" w:hAnsi="Times New Roman"/>
          <w:sz w:val="24"/>
          <w:szCs w:val="24"/>
        </w:rPr>
        <w:t xml:space="preserve"> за </w:t>
      </w:r>
      <w:r w:rsidRPr="007A30D4">
        <w:rPr>
          <w:rFonts w:ascii="Times New Roman" w:hAnsi="Times New Roman"/>
          <w:sz w:val="24"/>
          <w:szCs w:val="24"/>
          <w:lang w:val="en-US"/>
        </w:rPr>
        <w:t>I</w:t>
      </w:r>
      <w:r w:rsidRPr="007A30D4">
        <w:rPr>
          <w:rFonts w:ascii="Times New Roman" w:hAnsi="Times New Roman"/>
          <w:sz w:val="24"/>
          <w:szCs w:val="24"/>
        </w:rPr>
        <w:t xml:space="preserve"> полугодие 2023 года поступил 3 человека (2022г. -1), выбыло 5 человек (2022г. -1), на конец отчетного периода проживает 48 детей–инвалида (2022г. -51). В центр дневного пребывания для детей с ограниченными возможностями при ГУ «Республиканский реабилитационный центр </w:t>
      </w:r>
      <w:r w:rsidRPr="006A3487">
        <w:rPr>
          <w:rFonts w:ascii="Times New Roman" w:hAnsi="Times New Roman"/>
          <w:sz w:val="24"/>
          <w:szCs w:val="24"/>
        </w:rPr>
        <w:t>для детей-инвалидов» поступило 3 ребенка-инвалида (2022г. – 2), выбыло 4 детей-инвалидов (2022г. – 4), всего находится 41 ребенок-инвалид (2022г. -41).</w:t>
      </w:r>
    </w:p>
    <w:p w:rsidR="00136E95" w:rsidRPr="006A3487" w:rsidRDefault="00136E95" w:rsidP="00136E95">
      <w:pPr>
        <w:spacing w:after="0" w:line="240" w:lineRule="auto"/>
        <w:ind w:firstLine="567"/>
        <w:jc w:val="both"/>
        <w:rPr>
          <w:rFonts w:ascii="Times New Roman" w:hAnsi="Times New Roman"/>
          <w:sz w:val="24"/>
          <w:szCs w:val="24"/>
        </w:rPr>
      </w:pPr>
    </w:p>
    <w:p w:rsidR="00136E95" w:rsidRPr="000454B0" w:rsidRDefault="00136E95" w:rsidP="00136E95">
      <w:pPr>
        <w:spacing w:after="0" w:line="240" w:lineRule="auto"/>
        <w:ind w:firstLine="567"/>
        <w:jc w:val="both"/>
        <w:rPr>
          <w:rFonts w:ascii="Times New Roman" w:hAnsi="Times New Roman"/>
          <w:sz w:val="24"/>
          <w:szCs w:val="24"/>
        </w:rPr>
      </w:pPr>
      <w:r w:rsidRPr="006A3487">
        <w:rPr>
          <w:rFonts w:ascii="Times New Roman" w:hAnsi="Times New Roman"/>
          <w:sz w:val="24"/>
          <w:szCs w:val="24"/>
        </w:rPr>
        <w:t xml:space="preserve">В </w:t>
      </w:r>
      <w:r w:rsidRPr="006A3487">
        <w:rPr>
          <w:rFonts w:ascii="Times New Roman" w:hAnsi="Times New Roman"/>
          <w:b/>
          <w:sz w:val="24"/>
          <w:szCs w:val="24"/>
        </w:rPr>
        <w:t>ГУ «Республиканский дом ветеранов» п. Первомайск</w:t>
      </w:r>
      <w:r w:rsidRPr="006A3487">
        <w:rPr>
          <w:rFonts w:ascii="Times New Roman" w:hAnsi="Times New Roman"/>
          <w:sz w:val="24"/>
          <w:szCs w:val="24"/>
        </w:rPr>
        <w:t xml:space="preserve"> в I полугодии 2023 года год поступили 8 человек (2022г. – 7), выбыло 10 человек (2022г. – 6), на конец отчетного периода находится на стационарном обслуживании 58 человек (2022г</w:t>
      </w:r>
      <w:r w:rsidRPr="000454B0">
        <w:rPr>
          <w:rFonts w:ascii="Times New Roman" w:hAnsi="Times New Roman"/>
          <w:sz w:val="24"/>
          <w:szCs w:val="24"/>
        </w:rPr>
        <w:t>. – 56).</w:t>
      </w:r>
    </w:p>
    <w:p w:rsidR="00136E95" w:rsidRDefault="00136E95" w:rsidP="00136E95">
      <w:pPr>
        <w:pStyle w:val="a3"/>
        <w:shd w:val="clear" w:color="auto" w:fill="FFFFFF"/>
        <w:tabs>
          <w:tab w:val="left" w:pos="284"/>
        </w:tabs>
        <w:spacing w:before="0" w:beforeAutospacing="0" w:after="0" w:afterAutospacing="0"/>
        <w:ind w:firstLine="709"/>
        <w:jc w:val="both"/>
      </w:pPr>
    </w:p>
    <w:p w:rsidR="00136E95" w:rsidRPr="00E17B65" w:rsidRDefault="00136E95" w:rsidP="00136E95">
      <w:pPr>
        <w:pStyle w:val="a3"/>
        <w:shd w:val="clear" w:color="auto" w:fill="FFFFFF"/>
        <w:tabs>
          <w:tab w:val="left" w:pos="284"/>
        </w:tabs>
        <w:spacing w:before="0" w:beforeAutospacing="0" w:after="0" w:afterAutospacing="0"/>
        <w:ind w:firstLine="709"/>
        <w:jc w:val="both"/>
      </w:pPr>
      <w:r w:rsidRPr="00E17B65">
        <w:t xml:space="preserve">В течение </w:t>
      </w:r>
      <w:r w:rsidRPr="00E17B65">
        <w:rPr>
          <w:lang w:val="en-US"/>
        </w:rPr>
        <w:t>I</w:t>
      </w:r>
      <w:r w:rsidRPr="00E17B65">
        <w:t xml:space="preserve"> полугодия 2023 года подготовлено 10 внутренних Приказов Министерства по социальной защите и труду Приднестровской Молдавской Республики о направлении на стационарное социальное обслуживание в подведомственные учреждения, выдано 34 путевки в подведомственные стационарные учреждения социальной защиты.</w:t>
      </w:r>
    </w:p>
    <w:p w:rsidR="00136E95" w:rsidRPr="00912B0A" w:rsidRDefault="00136E95" w:rsidP="00136E95">
      <w:pPr>
        <w:spacing w:after="0" w:line="240" w:lineRule="auto"/>
        <w:ind w:firstLine="567"/>
        <w:jc w:val="both"/>
        <w:rPr>
          <w:rFonts w:ascii="Times New Roman" w:eastAsia="Calibri" w:hAnsi="Times New Roman"/>
          <w:sz w:val="24"/>
          <w:szCs w:val="24"/>
        </w:rPr>
      </w:pP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eastAsia="Calibri" w:hAnsi="Times New Roman"/>
          <w:sz w:val="24"/>
          <w:szCs w:val="24"/>
        </w:rPr>
        <w:t xml:space="preserve">В </w:t>
      </w:r>
      <w:r w:rsidRPr="00912B0A">
        <w:rPr>
          <w:rFonts w:ascii="Times New Roman" w:hAnsi="Times New Roman"/>
          <w:sz w:val="24"/>
          <w:szCs w:val="24"/>
          <w:lang w:val="en-US"/>
        </w:rPr>
        <w:t>I</w:t>
      </w:r>
      <w:r w:rsidRPr="00912B0A">
        <w:rPr>
          <w:rFonts w:ascii="Times New Roman" w:hAnsi="Times New Roman"/>
          <w:sz w:val="24"/>
          <w:szCs w:val="24"/>
        </w:rPr>
        <w:t xml:space="preserve"> полугодии 2023 года</w:t>
      </w:r>
      <w:r w:rsidRPr="00912B0A">
        <w:rPr>
          <w:rFonts w:ascii="Times New Roman" w:eastAsia="Calibri" w:hAnsi="Times New Roman"/>
          <w:sz w:val="24"/>
          <w:szCs w:val="24"/>
        </w:rPr>
        <w:t xml:space="preserve"> Государственным учреждением </w:t>
      </w:r>
      <w:r w:rsidRPr="00912B0A">
        <w:rPr>
          <w:rFonts w:ascii="Times New Roman" w:eastAsia="Calibri" w:hAnsi="Times New Roman"/>
          <w:b/>
          <w:sz w:val="24"/>
          <w:szCs w:val="24"/>
        </w:rPr>
        <w:t>«Республиканский спортивный реабилитационно-восстановительный центр инвалидов»</w:t>
      </w:r>
      <w:r w:rsidRPr="00912B0A">
        <w:rPr>
          <w:rFonts w:ascii="Times New Roman" w:eastAsia="Calibri" w:hAnsi="Times New Roman"/>
          <w:sz w:val="24"/>
          <w:szCs w:val="24"/>
        </w:rPr>
        <w:t xml:space="preserve"> (далее - ГУ РСЦИ) </w:t>
      </w:r>
      <w:r w:rsidRPr="00912B0A">
        <w:rPr>
          <w:rFonts w:ascii="Times New Roman" w:hAnsi="Times New Roman"/>
          <w:bCs/>
          <w:sz w:val="24"/>
          <w:szCs w:val="24"/>
        </w:rPr>
        <w:t xml:space="preserve">В соответствии с утвержденным календарным планом спортивно-массовых мероприятий за </w:t>
      </w:r>
      <w:r>
        <w:rPr>
          <w:rFonts w:ascii="Times New Roman" w:hAnsi="Times New Roman"/>
          <w:bCs/>
          <w:sz w:val="24"/>
          <w:szCs w:val="24"/>
          <w:lang w:val="en-US"/>
        </w:rPr>
        <w:t>I</w:t>
      </w:r>
      <w:r w:rsidRPr="00912B0A">
        <w:rPr>
          <w:rFonts w:ascii="Times New Roman" w:hAnsi="Times New Roman"/>
          <w:bCs/>
          <w:sz w:val="24"/>
          <w:szCs w:val="24"/>
        </w:rPr>
        <w:t xml:space="preserve"> полугодие 2023 года </w:t>
      </w:r>
      <w:r>
        <w:rPr>
          <w:rFonts w:ascii="Times New Roman" w:hAnsi="Times New Roman"/>
          <w:bCs/>
          <w:sz w:val="24"/>
          <w:szCs w:val="24"/>
        </w:rPr>
        <w:t xml:space="preserve">ГУ РСЦИ </w:t>
      </w:r>
      <w:r w:rsidRPr="00912B0A">
        <w:rPr>
          <w:rFonts w:ascii="Times New Roman" w:hAnsi="Times New Roman"/>
          <w:bCs/>
          <w:sz w:val="24"/>
          <w:szCs w:val="24"/>
        </w:rPr>
        <w:t xml:space="preserve">было организовано и проведено </w:t>
      </w:r>
      <w:r w:rsidRPr="00912B0A">
        <w:rPr>
          <w:rFonts w:ascii="Times New Roman" w:hAnsi="Times New Roman"/>
          <w:sz w:val="24"/>
          <w:szCs w:val="24"/>
        </w:rPr>
        <w:t>13</w:t>
      </w:r>
      <w:r w:rsidRPr="00912B0A">
        <w:rPr>
          <w:rFonts w:ascii="Times New Roman" w:hAnsi="Times New Roman"/>
          <w:bCs/>
          <w:sz w:val="24"/>
          <w:szCs w:val="24"/>
        </w:rPr>
        <w:t xml:space="preserve"> спортивных мероприятий различного уровня среди взрослых спортсменов с ограниченными возможностями здоровья всех категорий</w:t>
      </w:r>
      <w:r w:rsidRPr="00371884">
        <w:rPr>
          <w:rFonts w:ascii="Times New Roman" w:hAnsi="Times New Roman"/>
          <w:bCs/>
          <w:sz w:val="24"/>
          <w:szCs w:val="24"/>
        </w:rPr>
        <w:t xml:space="preserve"> </w:t>
      </w:r>
      <w:r w:rsidRPr="00912B0A">
        <w:rPr>
          <w:rFonts w:ascii="Times New Roman" w:hAnsi="Times New Roman"/>
          <w:bCs/>
          <w:sz w:val="24"/>
          <w:szCs w:val="24"/>
        </w:rPr>
        <w:t xml:space="preserve">по шашкам, шахматам, плаванию, настольному теннису, легкой атлетике и туризму, в которых приняли участие 446 спортсменов: </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- 1 квалификационный турнир;</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- 7 официальных Чемпионатов ПМР</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- 1 спортивный фестиваль</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- 2 Кубка ПМР</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- 1 Турнир.</w:t>
      </w:r>
    </w:p>
    <w:p w:rsidR="00136E95"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83 спортсмен</w:t>
      </w:r>
      <w:r>
        <w:rPr>
          <w:rFonts w:ascii="Times New Roman" w:hAnsi="Times New Roman"/>
          <w:bCs/>
          <w:sz w:val="24"/>
          <w:szCs w:val="24"/>
        </w:rPr>
        <w:t>а</w:t>
      </w:r>
      <w:r w:rsidRPr="00912B0A">
        <w:rPr>
          <w:rFonts w:ascii="Times New Roman" w:hAnsi="Times New Roman"/>
          <w:bCs/>
          <w:sz w:val="24"/>
          <w:szCs w:val="24"/>
        </w:rPr>
        <w:t xml:space="preserve"> ГУ РСЦИ в </w:t>
      </w:r>
      <w:r>
        <w:rPr>
          <w:rFonts w:ascii="Times New Roman" w:hAnsi="Times New Roman"/>
          <w:bCs/>
          <w:sz w:val="24"/>
          <w:szCs w:val="24"/>
          <w:lang w:val="en-US"/>
        </w:rPr>
        <w:t>I</w:t>
      </w:r>
      <w:r w:rsidRPr="00912B0A">
        <w:rPr>
          <w:rFonts w:ascii="Times New Roman" w:hAnsi="Times New Roman"/>
          <w:bCs/>
          <w:sz w:val="24"/>
          <w:szCs w:val="24"/>
        </w:rPr>
        <w:t xml:space="preserve"> полугодии</w:t>
      </w:r>
      <w:r w:rsidRPr="00371884">
        <w:rPr>
          <w:rFonts w:ascii="Times New Roman" w:hAnsi="Times New Roman"/>
          <w:bCs/>
          <w:sz w:val="24"/>
          <w:szCs w:val="24"/>
        </w:rPr>
        <w:t xml:space="preserve"> 2023 </w:t>
      </w:r>
      <w:r>
        <w:rPr>
          <w:rFonts w:ascii="Times New Roman" w:hAnsi="Times New Roman"/>
          <w:bCs/>
          <w:sz w:val="24"/>
          <w:szCs w:val="24"/>
        </w:rPr>
        <w:t>года</w:t>
      </w:r>
      <w:r w:rsidRPr="00912B0A">
        <w:rPr>
          <w:rFonts w:ascii="Times New Roman" w:hAnsi="Times New Roman"/>
          <w:bCs/>
          <w:sz w:val="24"/>
          <w:szCs w:val="24"/>
        </w:rPr>
        <w:t xml:space="preserve"> участвовали в </w:t>
      </w:r>
      <w:r w:rsidRPr="00912B0A">
        <w:rPr>
          <w:rFonts w:ascii="Times New Roman" w:hAnsi="Times New Roman"/>
          <w:sz w:val="24"/>
          <w:szCs w:val="24"/>
        </w:rPr>
        <w:t>13</w:t>
      </w:r>
      <w:r w:rsidRPr="00912B0A">
        <w:rPr>
          <w:rFonts w:ascii="Times New Roman" w:hAnsi="Times New Roman"/>
          <w:bCs/>
          <w:sz w:val="24"/>
          <w:szCs w:val="24"/>
        </w:rPr>
        <w:t xml:space="preserve"> выездных соревнованиях муниципального, республиканского и международного уровня. Было завоевано</w:t>
      </w:r>
      <w:r>
        <w:rPr>
          <w:rFonts w:ascii="Times New Roman" w:hAnsi="Times New Roman"/>
          <w:bCs/>
          <w:sz w:val="24"/>
          <w:szCs w:val="24"/>
        </w:rPr>
        <w:t xml:space="preserve"> 7 первых мест, 3 вторых </w:t>
      </w:r>
      <w:r w:rsidRPr="00912B0A">
        <w:rPr>
          <w:rFonts w:ascii="Times New Roman" w:hAnsi="Times New Roman"/>
          <w:bCs/>
          <w:sz w:val="24"/>
          <w:szCs w:val="24"/>
        </w:rPr>
        <w:t>мест</w:t>
      </w:r>
      <w:r>
        <w:rPr>
          <w:rFonts w:ascii="Times New Roman" w:hAnsi="Times New Roman"/>
          <w:bCs/>
          <w:sz w:val="24"/>
          <w:szCs w:val="24"/>
        </w:rPr>
        <w:t>а, 4 третьих мест.</w:t>
      </w:r>
    </w:p>
    <w:p w:rsidR="00136E95" w:rsidRPr="00371884" w:rsidRDefault="00136E95" w:rsidP="00136E95">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Так, в Кубке мира по </w:t>
      </w:r>
      <w:r w:rsidRPr="00371884">
        <w:rPr>
          <w:rFonts w:ascii="Times New Roman" w:hAnsi="Times New Roman"/>
          <w:bCs/>
          <w:sz w:val="24"/>
          <w:szCs w:val="24"/>
        </w:rPr>
        <w:t>паралимпийскому плаванию</w:t>
      </w:r>
      <w:r>
        <w:rPr>
          <w:rFonts w:ascii="Times New Roman" w:hAnsi="Times New Roman"/>
          <w:bCs/>
          <w:sz w:val="24"/>
          <w:szCs w:val="24"/>
        </w:rPr>
        <w:t xml:space="preserve"> среди 298 участников </w:t>
      </w:r>
      <w:r w:rsidRPr="00371884">
        <w:rPr>
          <w:rFonts w:ascii="Times New Roman" w:hAnsi="Times New Roman"/>
          <w:bCs/>
          <w:sz w:val="24"/>
          <w:szCs w:val="24"/>
        </w:rPr>
        <w:t>выступали 2 спортсмена ГУ РСЦИ</w:t>
      </w:r>
      <w:r>
        <w:rPr>
          <w:rFonts w:ascii="Times New Roman" w:hAnsi="Times New Roman"/>
          <w:bCs/>
          <w:sz w:val="24"/>
          <w:szCs w:val="24"/>
        </w:rPr>
        <w:t>.</w:t>
      </w:r>
    </w:p>
    <w:p w:rsidR="00136E95" w:rsidRPr="00371884" w:rsidRDefault="00136E95" w:rsidP="00136E95">
      <w:pPr>
        <w:spacing w:after="0" w:line="240" w:lineRule="auto"/>
        <w:ind w:firstLine="567"/>
        <w:jc w:val="both"/>
        <w:rPr>
          <w:rFonts w:ascii="Times New Roman" w:hAnsi="Times New Roman"/>
          <w:bCs/>
          <w:sz w:val="24"/>
          <w:szCs w:val="24"/>
        </w:rPr>
      </w:pPr>
      <w:r>
        <w:rPr>
          <w:rFonts w:ascii="Times New Roman" w:hAnsi="Times New Roman"/>
          <w:bCs/>
          <w:sz w:val="24"/>
          <w:szCs w:val="24"/>
        </w:rPr>
        <w:t>В</w:t>
      </w:r>
      <w:r w:rsidRPr="00371884">
        <w:rPr>
          <w:rFonts w:ascii="Times New Roman" w:hAnsi="Times New Roman"/>
          <w:bCs/>
          <w:sz w:val="24"/>
          <w:szCs w:val="24"/>
        </w:rPr>
        <w:t xml:space="preserve"> 5-ы</w:t>
      </w:r>
      <w:r>
        <w:rPr>
          <w:rFonts w:ascii="Times New Roman" w:hAnsi="Times New Roman"/>
          <w:bCs/>
          <w:sz w:val="24"/>
          <w:szCs w:val="24"/>
        </w:rPr>
        <w:t>м</w:t>
      </w:r>
      <w:r w:rsidRPr="00371884">
        <w:rPr>
          <w:rFonts w:ascii="Times New Roman" w:hAnsi="Times New Roman"/>
          <w:bCs/>
          <w:sz w:val="24"/>
          <w:szCs w:val="24"/>
        </w:rPr>
        <w:t xml:space="preserve"> Чемпионат</w:t>
      </w:r>
      <w:r>
        <w:rPr>
          <w:rFonts w:ascii="Times New Roman" w:hAnsi="Times New Roman"/>
          <w:bCs/>
          <w:sz w:val="24"/>
          <w:szCs w:val="24"/>
        </w:rPr>
        <w:t>е</w:t>
      </w:r>
      <w:r w:rsidRPr="00371884">
        <w:rPr>
          <w:rFonts w:ascii="Times New Roman" w:hAnsi="Times New Roman"/>
          <w:bCs/>
          <w:sz w:val="24"/>
          <w:szCs w:val="24"/>
        </w:rPr>
        <w:t xml:space="preserve"> и Первенств</w:t>
      </w:r>
      <w:r>
        <w:rPr>
          <w:rFonts w:ascii="Times New Roman" w:hAnsi="Times New Roman"/>
          <w:bCs/>
          <w:sz w:val="24"/>
          <w:szCs w:val="24"/>
        </w:rPr>
        <w:t>е</w:t>
      </w:r>
      <w:r w:rsidRPr="00371884">
        <w:rPr>
          <w:rFonts w:ascii="Times New Roman" w:hAnsi="Times New Roman"/>
          <w:bCs/>
          <w:sz w:val="24"/>
          <w:szCs w:val="24"/>
        </w:rPr>
        <w:t xml:space="preserve"> Мира IDCD по шашкам-100 среди лиц с ограниченными возможностям здоровья</w:t>
      </w:r>
      <w:r>
        <w:rPr>
          <w:rFonts w:ascii="Times New Roman" w:hAnsi="Times New Roman"/>
          <w:bCs/>
          <w:sz w:val="24"/>
          <w:szCs w:val="24"/>
        </w:rPr>
        <w:t>, проходившем в</w:t>
      </w:r>
      <w:r w:rsidRPr="00371884">
        <w:rPr>
          <w:rFonts w:ascii="Times New Roman" w:hAnsi="Times New Roman"/>
          <w:bCs/>
          <w:sz w:val="24"/>
          <w:szCs w:val="24"/>
        </w:rPr>
        <w:t xml:space="preserve"> г. Кемер </w:t>
      </w:r>
      <w:r>
        <w:rPr>
          <w:rFonts w:ascii="Times New Roman" w:hAnsi="Times New Roman"/>
          <w:bCs/>
          <w:sz w:val="24"/>
          <w:szCs w:val="24"/>
        </w:rPr>
        <w:t>(</w:t>
      </w:r>
      <w:r w:rsidRPr="00371884">
        <w:rPr>
          <w:rFonts w:ascii="Times New Roman" w:hAnsi="Times New Roman"/>
          <w:bCs/>
          <w:sz w:val="24"/>
          <w:szCs w:val="24"/>
        </w:rPr>
        <w:t>Турция</w:t>
      </w:r>
      <w:r>
        <w:rPr>
          <w:rFonts w:ascii="Times New Roman" w:hAnsi="Times New Roman"/>
          <w:bCs/>
          <w:sz w:val="24"/>
          <w:szCs w:val="24"/>
        </w:rPr>
        <w:t>), в котором участвовали</w:t>
      </w:r>
      <w:r w:rsidRPr="00371884">
        <w:rPr>
          <w:rFonts w:ascii="Times New Roman" w:hAnsi="Times New Roman"/>
          <w:bCs/>
          <w:sz w:val="24"/>
          <w:szCs w:val="24"/>
        </w:rPr>
        <w:t xml:space="preserve"> </w:t>
      </w:r>
      <w:r>
        <w:rPr>
          <w:rFonts w:ascii="Times New Roman" w:hAnsi="Times New Roman"/>
          <w:bCs/>
          <w:sz w:val="24"/>
          <w:szCs w:val="24"/>
        </w:rPr>
        <w:t xml:space="preserve">65, </w:t>
      </w:r>
      <w:r w:rsidRPr="00371884">
        <w:rPr>
          <w:rFonts w:ascii="Times New Roman" w:hAnsi="Times New Roman"/>
          <w:bCs/>
          <w:sz w:val="24"/>
          <w:szCs w:val="24"/>
        </w:rPr>
        <w:t>от ГУ РСЦИ принимали участие 2 спортсмена, занявшие: 1 место – Савченко О. (женщины, Б2-Б3), 4 место – Волков С. (мужчины, Б1).</w:t>
      </w:r>
    </w:p>
    <w:p w:rsidR="00136E95" w:rsidRPr="00912B0A" w:rsidRDefault="00136E95" w:rsidP="00136E95">
      <w:pPr>
        <w:spacing w:after="0" w:line="240" w:lineRule="auto"/>
        <w:ind w:firstLine="567"/>
        <w:jc w:val="both"/>
        <w:rPr>
          <w:rFonts w:ascii="Times New Roman" w:hAnsi="Times New Roman"/>
          <w:bCs/>
          <w:sz w:val="24"/>
          <w:szCs w:val="24"/>
        </w:rPr>
      </w:pPr>
      <w:r>
        <w:rPr>
          <w:rFonts w:ascii="Times New Roman" w:hAnsi="Times New Roman"/>
          <w:bCs/>
          <w:sz w:val="24"/>
          <w:szCs w:val="24"/>
        </w:rPr>
        <w:t>В</w:t>
      </w:r>
      <w:r w:rsidRPr="00371884">
        <w:rPr>
          <w:rFonts w:ascii="Times New Roman" w:hAnsi="Times New Roman"/>
          <w:bCs/>
          <w:sz w:val="24"/>
          <w:szCs w:val="24"/>
        </w:rPr>
        <w:t xml:space="preserve"> Чемпионат</w:t>
      </w:r>
      <w:r>
        <w:rPr>
          <w:rFonts w:ascii="Times New Roman" w:hAnsi="Times New Roman"/>
          <w:bCs/>
          <w:sz w:val="24"/>
          <w:szCs w:val="24"/>
        </w:rPr>
        <w:t>е</w:t>
      </w:r>
      <w:r w:rsidRPr="00371884">
        <w:rPr>
          <w:rFonts w:ascii="Times New Roman" w:hAnsi="Times New Roman"/>
          <w:bCs/>
          <w:sz w:val="24"/>
          <w:szCs w:val="24"/>
        </w:rPr>
        <w:t xml:space="preserve"> России по спорту лиц с поражением ОДА (</w:t>
      </w:r>
      <w:r>
        <w:rPr>
          <w:rFonts w:ascii="Times New Roman" w:hAnsi="Times New Roman"/>
          <w:bCs/>
          <w:sz w:val="24"/>
          <w:szCs w:val="24"/>
        </w:rPr>
        <w:t>дисциплина – настольный теннис), проходившем в</w:t>
      </w:r>
      <w:r w:rsidRPr="00371884">
        <w:rPr>
          <w:rFonts w:ascii="Times New Roman" w:hAnsi="Times New Roman"/>
          <w:bCs/>
          <w:sz w:val="24"/>
          <w:szCs w:val="24"/>
        </w:rPr>
        <w:t xml:space="preserve"> г. Алексин </w:t>
      </w:r>
      <w:r>
        <w:rPr>
          <w:rFonts w:ascii="Times New Roman" w:hAnsi="Times New Roman"/>
          <w:bCs/>
          <w:sz w:val="24"/>
          <w:szCs w:val="24"/>
        </w:rPr>
        <w:t>(</w:t>
      </w:r>
      <w:r w:rsidRPr="00371884">
        <w:rPr>
          <w:rFonts w:ascii="Times New Roman" w:hAnsi="Times New Roman"/>
          <w:bCs/>
          <w:sz w:val="24"/>
          <w:szCs w:val="24"/>
        </w:rPr>
        <w:t>Россия</w:t>
      </w:r>
      <w:r>
        <w:rPr>
          <w:rFonts w:ascii="Times New Roman" w:hAnsi="Times New Roman"/>
          <w:bCs/>
          <w:sz w:val="24"/>
          <w:szCs w:val="24"/>
        </w:rPr>
        <w:t>), в котором участвовало 35 участников,</w:t>
      </w:r>
      <w:r w:rsidRPr="00371884">
        <w:rPr>
          <w:rFonts w:ascii="Times New Roman" w:hAnsi="Times New Roman"/>
          <w:bCs/>
          <w:sz w:val="24"/>
          <w:szCs w:val="24"/>
        </w:rPr>
        <w:t xml:space="preserve"> от ГУ РСЦИ принима</w:t>
      </w:r>
      <w:r>
        <w:rPr>
          <w:rFonts w:ascii="Times New Roman" w:hAnsi="Times New Roman"/>
          <w:bCs/>
          <w:sz w:val="24"/>
          <w:szCs w:val="24"/>
        </w:rPr>
        <w:t>л участие 1 спортсмен, занявший</w:t>
      </w:r>
      <w:r w:rsidRPr="00371884">
        <w:rPr>
          <w:rFonts w:ascii="Times New Roman" w:hAnsi="Times New Roman"/>
          <w:bCs/>
          <w:sz w:val="24"/>
          <w:szCs w:val="24"/>
        </w:rPr>
        <w:t xml:space="preserve"> 1 место – Лавров Д. (мужчины М4, парный разряд)</w:t>
      </w:r>
      <w:r>
        <w:rPr>
          <w:rFonts w:ascii="Times New Roman" w:hAnsi="Times New Roman"/>
          <w:bCs/>
          <w:sz w:val="24"/>
          <w:szCs w:val="24"/>
        </w:rPr>
        <w:t>.</w:t>
      </w:r>
    </w:p>
    <w:p w:rsidR="00136E95"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xml:space="preserve">За </w:t>
      </w:r>
      <w:r>
        <w:rPr>
          <w:rFonts w:ascii="Times New Roman" w:hAnsi="Times New Roman"/>
          <w:bCs/>
          <w:sz w:val="24"/>
          <w:szCs w:val="24"/>
          <w:lang w:val="en-US"/>
        </w:rPr>
        <w:t>I</w:t>
      </w:r>
      <w:r w:rsidRPr="00912B0A">
        <w:rPr>
          <w:rFonts w:ascii="Times New Roman" w:hAnsi="Times New Roman"/>
          <w:bCs/>
          <w:sz w:val="24"/>
          <w:szCs w:val="24"/>
        </w:rPr>
        <w:t xml:space="preserve"> полугодие 2023 года ГУ РСЦИ было проведено 4 Первенства ПМР среди коррекционных школ по плаванию, волейболу, мини-футболу, легкой атлетике, в которых приняло участие всего 150 спортсменов.</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В ГУ РСЦИ действуют 3 специализированные библиотеки в гг. Тирасполь, Бендерах и Рыбница. Одной из самых популярных и эффективных форм культурной деятельности библиотек является проведение культурно-массовых мероприятий. За отчетный период сотрудниками библиотек было проведено 65 культурно-массов</w:t>
      </w:r>
      <w:r>
        <w:rPr>
          <w:rFonts w:ascii="Times New Roman" w:hAnsi="Times New Roman"/>
          <w:bCs/>
          <w:sz w:val="24"/>
          <w:szCs w:val="24"/>
        </w:rPr>
        <w:t>ых</w:t>
      </w:r>
      <w:r w:rsidRPr="00912B0A">
        <w:rPr>
          <w:rFonts w:ascii="Times New Roman" w:hAnsi="Times New Roman"/>
          <w:bCs/>
          <w:sz w:val="24"/>
          <w:szCs w:val="24"/>
        </w:rPr>
        <w:t xml:space="preserve"> мероприяти</w:t>
      </w:r>
      <w:r>
        <w:rPr>
          <w:rFonts w:ascii="Times New Roman" w:hAnsi="Times New Roman"/>
          <w:bCs/>
          <w:sz w:val="24"/>
          <w:szCs w:val="24"/>
        </w:rPr>
        <w:t>й,</w:t>
      </w:r>
      <w:r w:rsidRPr="00912B0A">
        <w:rPr>
          <w:rFonts w:ascii="Times New Roman" w:hAnsi="Times New Roman"/>
          <w:bCs/>
          <w:sz w:val="24"/>
          <w:szCs w:val="24"/>
        </w:rPr>
        <w:t xml:space="preserve"> в которых приняли участие 1271 человек, в том числе 121 ребенок (дети с ОВЗ и дети спортсменов-инвалидов), в том числе:</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специализированная библиотека г. Тирасполь – 14 мероприятие, 382 участника (в т.ч. 41 ребенок);</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специализированная библиотека г. Бендеры – 17 мероприятий, 392 участников (в т.ч. 65 детей);</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специализированная библиотека г. Рыбница – 34 мероприятия, 497 участников (в т.ч. 15 детей).</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xml:space="preserve">Пользователи библиотек посетили 7 концертных мероприятия, а также 1 экскурсия. </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xml:space="preserve">В библиотеке РСЦИ г. Тирасполь работает кружок художественной самодеятельности, который посещают 7 человек. </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Услугами специализированных библиотек пользуются 204 читателя (Тирасполь – 76 чел.; Бендеры – 68 чел., Рыбница – 60 чел.), в том числе</w:t>
      </w:r>
      <w:r>
        <w:rPr>
          <w:rFonts w:ascii="Times New Roman" w:hAnsi="Times New Roman"/>
          <w:bCs/>
          <w:sz w:val="24"/>
          <w:szCs w:val="24"/>
        </w:rPr>
        <w:t xml:space="preserve"> </w:t>
      </w:r>
      <w:r w:rsidRPr="00912B0A">
        <w:rPr>
          <w:rFonts w:ascii="Times New Roman" w:hAnsi="Times New Roman"/>
          <w:bCs/>
          <w:sz w:val="24"/>
          <w:szCs w:val="24"/>
        </w:rPr>
        <w:t xml:space="preserve">взрослые – 110 </w:t>
      </w:r>
      <w:r>
        <w:rPr>
          <w:rFonts w:ascii="Times New Roman" w:hAnsi="Times New Roman"/>
          <w:bCs/>
          <w:sz w:val="24"/>
          <w:szCs w:val="24"/>
        </w:rPr>
        <w:t>чел.,</w:t>
      </w:r>
      <w:r w:rsidRPr="00912B0A">
        <w:rPr>
          <w:rFonts w:ascii="Times New Roman" w:hAnsi="Times New Roman"/>
          <w:bCs/>
          <w:sz w:val="24"/>
          <w:szCs w:val="24"/>
        </w:rPr>
        <w:t xml:space="preserve"> дети – 94 чел.</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xml:space="preserve">Из </w:t>
      </w:r>
      <w:r>
        <w:rPr>
          <w:rFonts w:ascii="Times New Roman" w:hAnsi="Times New Roman"/>
          <w:bCs/>
          <w:sz w:val="24"/>
          <w:szCs w:val="24"/>
        </w:rPr>
        <w:t xml:space="preserve">них с I группой инвалидности – </w:t>
      </w:r>
      <w:r w:rsidRPr="00912B0A">
        <w:rPr>
          <w:rFonts w:ascii="Times New Roman" w:hAnsi="Times New Roman"/>
          <w:bCs/>
          <w:sz w:val="24"/>
          <w:szCs w:val="24"/>
        </w:rPr>
        <w:t>98 чел.;</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xml:space="preserve"> с II группой инвалидности – 56 чел.;</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xml:space="preserve"> с III группой инвалидности – 24 чел.</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xml:space="preserve">За </w:t>
      </w:r>
      <w:r>
        <w:rPr>
          <w:rFonts w:ascii="Times New Roman" w:hAnsi="Times New Roman"/>
          <w:bCs/>
          <w:sz w:val="24"/>
          <w:szCs w:val="24"/>
          <w:lang w:val="en-US"/>
        </w:rPr>
        <w:t>I</w:t>
      </w:r>
      <w:r w:rsidRPr="00912B0A">
        <w:rPr>
          <w:rFonts w:ascii="Times New Roman" w:hAnsi="Times New Roman"/>
          <w:bCs/>
          <w:sz w:val="24"/>
          <w:szCs w:val="24"/>
        </w:rPr>
        <w:t xml:space="preserve"> полугодие 2023 года число книговыдач всего – 752 книги, в том числе:</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печатные книги по Брайлю – 341 ед.:</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xml:space="preserve">  Тирасполь – 122 ед.</w:t>
      </w:r>
    </w:p>
    <w:p w:rsidR="00136E95" w:rsidRPr="00912B0A" w:rsidRDefault="00136E95" w:rsidP="00136E95">
      <w:pPr>
        <w:spacing w:after="0" w:line="240" w:lineRule="auto"/>
        <w:ind w:firstLine="567"/>
        <w:jc w:val="both"/>
        <w:rPr>
          <w:rFonts w:ascii="Times New Roman" w:hAnsi="Times New Roman"/>
          <w:bCs/>
          <w:sz w:val="24"/>
          <w:szCs w:val="24"/>
        </w:rPr>
      </w:pPr>
      <w:r>
        <w:rPr>
          <w:rFonts w:ascii="Times New Roman" w:hAnsi="Times New Roman"/>
          <w:bCs/>
          <w:sz w:val="24"/>
          <w:szCs w:val="24"/>
        </w:rPr>
        <w:tab/>
        <w:t>Бендеры –</w:t>
      </w:r>
      <w:r w:rsidRPr="00912B0A">
        <w:rPr>
          <w:rFonts w:ascii="Times New Roman" w:hAnsi="Times New Roman"/>
          <w:bCs/>
          <w:sz w:val="24"/>
          <w:szCs w:val="24"/>
        </w:rPr>
        <w:t xml:space="preserve"> 14 ед.</w:t>
      </w:r>
    </w:p>
    <w:p w:rsidR="00136E95" w:rsidRPr="00912B0A" w:rsidRDefault="00136E95" w:rsidP="00136E95">
      <w:pPr>
        <w:spacing w:after="0" w:line="240" w:lineRule="auto"/>
        <w:ind w:firstLine="567"/>
        <w:jc w:val="both"/>
        <w:rPr>
          <w:rFonts w:ascii="Times New Roman" w:hAnsi="Times New Roman"/>
          <w:bCs/>
          <w:sz w:val="24"/>
          <w:szCs w:val="24"/>
        </w:rPr>
      </w:pPr>
      <w:r>
        <w:rPr>
          <w:rFonts w:ascii="Times New Roman" w:hAnsi="Times New Roman"/>
          <w:bCs/>
          <w:sz w:val="24"/>
          <w:szCs w:val="24"/>
        </w:rPr>
        <w:tab/>
        <w:t xml:space="preserve">Рыбница </w:t>
      </w:r>
      <w:r w:rsidRPr="00912B0A">
        <w:rPr>
          <w:rFonts w:ascii="Times New Roman" w:hAnsi="Times New Roman"/>
          <w:bCs/>
          <w:sz w:val="24"/>
          <w:szCs w:val="24"/>
        </w:rPr>
        <w:t>– 205 ед.;</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озвученные книги (аудиокниги на CD/MicroCD) – 285 ед.:</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xml:space="preserve">  Тирасполь – 7 ед.</w:t>
      </w:r>
    </w:p>
    <w:p w:rsidR="00136E95" w:rsidRPr="00912B0A" w:rsidRDefault="00136E95" w:rsidP="00136E95">
      <w:pPr>
        <w:spacing w:after="0" w:line="240" w:lineRule="auto"/>
        <w:ind w:firstLine="567"/>
        <w:jc w:val="both"/>
        <w:rPr>
          <w:rFonts w:ascii="Times New Roman" w:hAnsi="Times New Roman"/>
          <w:bCs/>
          <w:sz w:val="24"/>
          <w:szCs w:val="24"/>
        </w:rPr>
      </w:pPr>
      <w:r>
        <w:rPr>
          <w:rFonts w:ascii="Times New Roman" w:hAnsi="Times New Roman"/>
          <w:bCs/>
          <w:sz w:val="24"/>
          <w:szCs w:val="24"/>
        </w:rPr>
        <w:tab/>
        <w:t xml:space="preserve">Бендеры – </w:t>
      </w:r>
      <w:r w:rsidRPr="00912B0A">
        <w:rPr>
          <w:rFonts w:ascii="Times New Roman" w:hAnsi="Times New Roman"/>
          <w:bCs/>
          <w:sz w:val="24"/>
          <w:szCs w:val="24"/>
        </w:rPr>
        <w:t>38 ед.</w:t>
      </w:r>
    </w:p>
    <w:p w:rsidR="00136E95" w:rsidRPr="00912B0A" w:rsidRDefault="00136E95" w:rsidP="00136E95">
      <w:pPr>
        <w:spacing w:after="0" w:line="240" w:lineRule="auto"/>
        <w:ind w:firstLine="567"/>
        <w:jc w:val="both"/>
        <w:rPr>
          <w:rFonts w:ascii="Times New Roman" w:hAnsi="Times New Roman"/>
          <w:bCs/>
          <w:sz w:val="24"/>
          <w:szCs w:val="24"/>
        </w:rPr>
      </w:pPr>
      <w:r>
        <w:rPr>
          <w:rFonts w:ascii="Times New Roman" w:hAnsi="Times New Roman"/>
          <w:bCs/>
          <w:sz w:val="24"/>
          <w:szCs w:val="24"/>
        </w:rPr>
        <w:tab/>
        <w:t xml:space="preserve">Рыбница </w:t>
      </w:r>
      <w:r w:rsidRPr="00912B0A">
        <w:rPr>
          <w:rFonts w:ascii="Times New Roman" w:hAnsi="Times New Roman"/>
          <w:bCs/>
          <w:sz w:val="24"/>
          <w:szCs w:val="24"/>
        </w:rPr>
        <w:t>– 240 ед.;</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озвученные книги (USB-флеш накопители) – 126 ед:</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xml:space="preserve">  Тирасполь – 44 ед.</w:t>
      </w:r>
    </w:p>
    <w:p w:rsidR="00136E95" w:rsidRPr="00912B0A" w:rsidRDefault="00136E95" w:rsidP="00136E95">
      <w:pPr>
        <w:spacing w:after="0" w:line="240" w:lineRule="auto"/>
        <w:ind w:firstLine="567"/>
        <w:jc w:val="both"/>
        <w:rPr>
          <w:rFonts w:ascii="Times New Roman" w:hAnsi="Times New Roman"/>
          <w:bCs/>
          <w:sz w:val="24"/>
          <w:szCs w:val="24"/>
        </w:rPr>
      </w:pPr>
      <w:r>
        <w:rPr>
          <w:rFonts w:ascii="Times New Roman" w:hAnsi="Times New Roman"/>
          <w:bCs/>
          <w:sz w:val="24"/>
          <w:szCs w:val="24"/>
        </w:rPr>
        <w:tab/>
        <w:t xml:space="preserve">Бендеры – </w:t>
      </w:r>
      <w:r w:rsidRPr="00912B0A">
        <w:rPr>
          <w:rFonts w:ascii="Times New Roman" w:hAnsi="Times New Roman"/>
          <w:bCs/>
          <w:sz w:val="24"/>
          <w:szCs w:val="24"/>
        </w:rPr>
        <w:t>54 ед.</w:t>
      </w:r>
    </w:p>
    <w:p w:rsidR="00136E95" w:rsidRPr="00912B0A" w:rsidRDefault="00136E95" w:rsidP="00136E95">
      <w:pPr>
        <w:spacing w:after="0" w:line="240" w:lineRule="auto"/>
        <w:ind w:firstLine="567"/>
        <w:jc w:val="both"/>
        <w:rPr>
          <w:rFonts w:ascii="Times New Roman" w:hAnsi="Times New Roman"/>
          <w:bCs/>
          <w:sz w:val="24"/>
          <w:szCs w:val="24"/>
        </w:rPr>
      </w:pPr>
      <w:r>
        <w:rPr>
          <w:rFonts w:ascii="Times New Roman" w:hAnsi="Times New Roman"/>
          <w:bCs/>
          <w:sz w:val="24"/>
          <w:szCs w:val="24"/>
        </w:rPr>
        <w:tab/>
        <w:t>Рыбница</w:t>
      </w:r>
      <w:r w:rsidRPr="00912B0A">
        <w:rPr>
          <w:rFonts w:ascii="Times New Roman" w:hAnsi="Times New Roman"/>
          <w:bCs/>
          <w:sz w:val="24"/>
          <w:szCs w:val="24"/>
        </w:rPr>
        <w:t xml:space="preserve"> – 28 ед.</w:t>
      </w:r>
    </w:p>
    <w:p w:rsidR="00136E95" w:rsidRPr="00912B0A" w:rsidRDefault="00136E95" w:rsidP="00136E95">
      <w:pPr>
        <w:spacing w:after="0" w:line="240" w:lineRule="auto"/>
        <w:ind w:firstLine="567"/>
        <w:jc w:val="both"/>
        <w:rPr>
          <w:rFonts w:ascii="Times New Roman" w:hAnsi="Times New Roman"/>
          <w:bCs/>
          <w:sz w:val="24"/>
          <w:szCs w:val="24"/>
        </w:rPr>
      </w:pP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xml:space="preserve">За </w:t>
      </w:r>
      <w:r>
        <w:rPr>
          <w:rFonts w:ascii="Times New Roman" w:hAnsi="Times New Roman"/>
          <w:bCs/>
          <w:sz w:val="24"/>
          <w:szCs w:val="24"/>
          <w:lang w:val="en-US"/>
        </w:rPr>
        <w:t>I</w:t>
      </w:r>
      <w:r w:rsidRPr="00912B0A">
        <w:rPr>
          <w:rFonts w:ascii="Times New Roman" w:hAnsi="Times New Roman"/>
          <w:bCs/>
          <w:sz w:val="24"/>
          <w:szCs w:val="24"/>
        </w:rPr>
        <w:t xml:space="preserve"> полугодие 2023 года консультантом в области цифровой грамотности населения (цифровой куратор)</w:t>
      </w:r>
      <w:r w:rsidRPr="001C530D">
        <w:rPr>
          <w:rFonts w:ascii="Times New Roman" w:hAnsi="Times New Roman"/>
          <w:bCs/>
          <w:sz w:val="24"/>
          <w:szCs w:val="24"/>
        </w:rPr>
        <w:t xml:space="preserve"> </w:t>
      </w:r>
      <w:r>
        <w:rPr>
          <w:rFonts w:ascii="Times New Roman" w:hAnsi="Times New Roman"/>
          <w:bCs/>
          <w:sz w:val="24"/>
          <w:szCs w:val="24"/>
        </w:rPr>
        <w:t xml:space="preserve">ГУ РСЦИ </w:t>
      </w:r>
      <w:r w:rsidRPr="00912B0A">
        <w:rPr>
          <w:rFonts w:ascii="Times New Roman" w:hAnsi="Times New Roman"/>
          <w:bCs/>
          <w:sz w:val="24"/>
          <w:szCs w:val="24"/>
        </w:rPr>
        <w:t>была проведена работа</w:t>
      </w:r>
      <w:r w:rsidRPr="001C530D">
        <w:rPr>
          <w:rFonts w:ascii="Times New Roman" w:hAnsi="Times New Roman"/>
          <w:bCs/>
          <w:sz w:val="24"/>
          <w:szCs w:val="24"/>
        </w:rPr>
        <w:t xml:space="preserve"> </w:t>
      </w:r>
      <w:r>
        <w:rPr>
          <w:rFonts w:ascii="Times New Roman" w:hAnsi="Times New Roman"/>
          <w:bCs/>
          <w:sz w:val="24"/>
          <w:szCs w:val="24"/>
        </w:rPr>
        <w:t xml:space="preserve">по </w:t>
      </w:r>
      <w:r w:rsidRPr="00912B0A">
        <w:rPr>
          <w:rFonts w:ascii="Times New Roman" w:hAnsi="Times New Roman"/>
          <w:bCs/>
          <w:sz w:val="24"/>
          <w:szCs w:val="24"/>
        </w:rPr>
        <w:t>обучени</w:t>
      </w:r>
      <w:r>
        <w:rPr>
          <w:rFonts w:ascii="Times New Roman" w:hAnsi="Times New Roman"/>
          <w:bCs/>
          <w:sz w:val="24"/>
          <w:szCs w:val="24"/>
        </w:rPr>
        <w:t>ю</w:t>
      </w:r>
      <w:r w:rsidRPr="00912B0A">
        <w:rPr>
          <w:rFonts w:ascii="Times New Roman" w:hAnsi="Times New Roman"/>
          <w:bCs/>
          <w:sz w:val="24"/>
          <w:szCs w:val="24"/>
        </w:rPr>
        <w:t xml:space="preserve"> пользованию смартфоном людей с инвалидностью по зрению. Занятия проходили по индивидуальной программе. Обучение прошли 5 человек с I группой инвалидности. </w:t>
      </w:r>
    </w:p>
    <w:p w:rsidR="00136E95" w:rsidRPr="00912B0A"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xml:space="preserve">По заявкам читателей осуществлялись поиск и запись аудиокниг на USB-флеш накопители. Всего было записано 57 озвученных книг, в том числе: </w:t>
      </w:r>
    </w:p>
    <w:p w:rsidR="00136E95" w:rsidRPr="00586B35" w:rsidRDefault="00136E95" w:rsidP="00136E95">
      <w:pPr>
        <w:spacing w:after="0" w:line="240" w:lineRule="auto"/>
        <w:ind w:firstLine="567"/>
        <w:jc w:val="both"/>
        <w:rPr>
          <w:rFonts w:ascii="Times New Roman" w:hAnsi="Times New Roman"/>
          <w:bCs/>
          <w:sz w:val="24"/>
          <w:szCs w:val="24"/>
        </w:rPr>
      </w:pPr>
      <w:r w:rsidRPr="00912B0A">
        <w:rPr>
          <w:rFonts w:ascii="Times New Roman" w:hAnsi="Times New Roman"/>
          <w:bCs/>
          <w:sz w:val="24"/>
          <w:szCs w:val="24"/>
        </w:rPr>
        <w:t xml:space="preserve">- </w:t>
      </w:r>
      <w:r w:rsidRPr="00586B35">
        <w:rPr>
          <w:rFonts w:ascii="Times New Roman" w:hAnsi="Times New Roman"/>
          <w:bCs/>
          <w:sz w:val="24"/>
          <w:szCs w:val="24"/>
        </w:rPr>
        <w:t>для библиотеки г. Тирасполь – 7 книг;</w:t>
      </w:r>
    </w:p>
    <w:p w:rsidR="00136E95" w:rsidRPr="00586B35" w:rsidRDefault="00136E95" w:rsidP="00136E95">
      <w:pPr>
        <w:spacing w:after="0" w:line="240" w:lineRule="auto"/>
        <w:ind w:firstLine="567"/>
        <w:jc w:val="both"/>
        <w:rPr>
          <w:rFonts w:ascii="Times New Roman" w:hAnsi="Times New Roman"/>
          <w:bCs/>
          <w:sz w:val="24"/>
          <w:szCs w:val="24"/>
        </w:rPr>
      </w:pPr>
      <w:r w:rsidRPr="00586B35">
        <w:rPr>
          <w:rFonts w:ascii="Times New Roman" w:hAnsi="Times New Roman"/>
          <w:bCs/>
          <w:sz w:val="24"/>
          <w:szCs w:val="24"/>
        </w:rPr>
        <w:t>- для библиотеки г. Бендеры – 50 книг. + 80 CD/MicroCD</w:t>
      </w:r>
    </w:p>
    <w:p w:rsidR="00136E95" w:rsidRPr="00586B35" w:rsidRDefault="00136E95" w:rsidP="00136E95">
      <w:pPr>
        <w:spacing w:after="0" w:line="240" w:lineRule="auto"/>
        <w:ind w:firstLine="567"/>
        <w:jc w:val="both"/>
        <w:rPr>
          <w:rFonts w:ascii="Times New Roman" w:hAnsi="Times New Roman"/>
          <w:bCs/>
          <w:sz w:val="24"/>
          <w:szCs w:val="24"/>
        </w:rPr>
      </w:pPr>
      <w:r w:rsidRPr="00586B35">
        <w:rPr>
          <w:rFonts w:ascii="Times New Roman" w:hAnsi="Times New Roman"/>
          <w:bCs/>
          <w:sz w:val="24"/>
          <w:szCs w:val="24"/>
        </w:rPr>
        <w:t>Проводились консультации по пользованию тифлоустройствами – 9 чел.</w:t>
      </w:r>
    </w:p>
    <w:p w:rsidR="00A11A3E" w:rsidRDefault="00A11A3E" w:rsidP="00A11A3E">
      <w:pPr>
        <w:tabs>
          <w:tab w:val="left" w:pos="1574"/>
        </w:tabs>
        <w:spacing w:after="0" w:line="240" w:lineRule="auto"/>
        <w:ind w:firstLine="567"/>
        <w:jc w:val="both"/>
        <w:rPr>
          <w:rFonts w:ascii="Times New Roman" w:eastAsia="Times New Roman" w:hAnsi="Times New Roman" w:cs="Times New Roman"/>
          <w:sz w:val="24"/>
          <w:szCs w:val="24"/>
          <w:lang w:eastAsia="ru-RU"/>
        </w:rPr>
      </w:pPr>
    </w:p>
    <w:p w:rsidR="00136E95" w:rsidRPr="00586B35" w:rsidRDefault="00136E95" w:rsidP="00136E95">
      <w:pPr>
        <w:spacing w:after="0" w:line="240" w:lineRule="auto"/>
        <w:jc w:val="center"/>
        <w:rPr>
          <w:rFonts w:ascii="Times New Roman" w:hAnsi="Times New Roman"/>
          <w:b/>
          <w:sz w:val="24"/>
          <w:szCs w:val="24"/>
        </w:rPr>
      </w:pPr>
      <w:r w:rsidRPr="00586B35">
        <w:rPr>
          <w:rFonts w:ascii="Times New Roman" w:hAnsi="Times New Roman"/>
          <w:b/>
          <w:sz w:val="24"/>
          <w:szCs w:val="24"/>
        </w:rPr>
        <w:t>Санаторно-курортное лечение льготной категории граждан</w:t>
      </w:r>
    </w:p>
    <w:p w:rsidR="00136E95" w:rsidRPr="00586B35" w:rsidRDefault="00136E95" w:rsidP="00136E95">
      <w:pPr>
        <w:spacing w:after="0" w:line="240" w:lineRule="auto"/>
        <w:ind w:firstLine="567"/>
        <w:jc w:val="both"/>
        <w:rPr>
          <w:rFonts w:ascii="Times New Roman" w:hAnsi="Times New Roman"/>
          <w:sz w:val="24"/>
          <w:szCs w:val="24"/>
          <w:highlight w:val="yellow"/>
        </w:rPr>
      </w:pPr>
    </w:p>
    <w:p w:rsidR="00136E95" w:rsidRPr="00FE1059" w:rsidRDefault="00136E95" w:rsidP="00136E95">
      <w:pPr>
        <w:spacing w:line="240" w:lineRule="auto"/>
        <w:ind w:firstLine="567"/>
        <w:jc w:val="both"/>
        <w:rPr>
          <w:rFonts w:ascii="Times New Roman CYR" w:eastAsia="Calibri" w:hAnsi="Times New Roman CYR" w:cs="Times New Roman CYR"/>
          <w:sz w:val="24"/>
          <w:szCs w:val="24"/>
          <w:highlight w:val="yellow"/>
        </w:rPr>
      </w:pPr>
      <w:r w:rsidRPr="00586B35">
        <w:rPr>
          <w:rFonts w:ascii="Times New Roman" w:hAnsi="Times New Roman"/>
          <w:sz w:val="24"/>
          <w:szCs w:val="24"/>
        </w:rPr>
        <w:t xml:space="preserve">За </w:t>
      </w:r>
      <w:r w:rsidRPr="00586B35">
        <w:rPr>
          <w:rFonts w:ascii="Times New Roman" w:hAnsi="Times New Roman"/>
          <w:sz w:val="24"/>
          <w:szCs w:val="24"/>
          <w:lang w:val="en-US"/>
        </w:rPr>
        <w:t>I</w:t>
      </w:r>
      <w:r w:rsidRPr="00586B35">
        <w:rPr>
          <w:rFonts w:ascii="Times New Roman" w:hAnsi="Times New Roman"/>
          <w:sz w:val="24"/>
          <w:szCs w:val="24"/>
        </w:rPr>
        <w:t xml:space="preserve"> полугодие </w:t>
      </w:r>
      <w:r w:rsidRPr="00FE1059">
        <w:rPr>
          <w:rFonts w:ascii="Times New Roman" w:hAnsi="Times New Roman"/>
          <w:sz w:val="24"/>
          <w:szCs w:val="24"/>
        </w:rPr>
        <w:t>2023 года в</w:t>
      </w:r>
      <w:r w:rsidRPr="00FE1059">
        <w:rPr>
          <w:rFonts w:ascii="Times New Roman" w:hAnsi="Times New Roman"/>
          <w:b/>
          <w:sz w:val="24"/>
          <w:szCs w:val="24"/>
        </w:rPr>
        <w:t xml:space="preserve"> оздоровительном комплексе «Днестровские зори</w:t>
      </w:r>
      <w:r w:rsidRPr="00FE1059">
        <w:rPr>
          <w:rFonts w:ascii="Times New Roman" w:hAnsi="Times New Roman"/>
          <w:sz w:val="24"/>
          <w:szCs w:val="24"/>
        </w:rPr>
        <w:t xml:space="preserve"> оздоровление прошли</w:t>
      </w:r>
      <w:r w:rsidRPr="00FE1059">
        <w:rPr>
          <w:rFonts w:ascii="Times New Roman" w:hAnsi="Times New Roman"/>
          <w:b/>
          <w:sz w:val="24"/>
          <w:szCs w:val="24"/>
        </w:rPr>
        <w:t xml:space="preserve"> </w:t>
      </w:r>
      <w:r w:rsidRPr="00FE1059">
        <w:rPr>
          <w:rFonts w:ascii="Times New Roman" w:eastAsia="Calibri" w:hAnsi="Times New Roman"/>
          <w:b/>
          <w:sz w:val="24"/>
          <w:szCs w:val="24"/>
        </w:rPr>
        <w:t>392</w:t>
      </w:r>
      <w:r w:rsidRPr="00FE1059">
        <w:rPr>
          <w:rFonts w:ascii="Times New Roman" w:hAnsi="Times New Roman"/>
          <w:b/>
          <w:sz w:val="24"/>
          <w:szCs w:val="24"/>
        </w:rPr>
        <w:t xml:space="preserve"> человека льготной категории граждан, </w:t>
      </w:r>
      <w:r w:rsidRPr="00FE1059">
        <w:rPr>
          <w:rFonts w:ascii="Times New Roman" w:hAnsi="Times New Roman"/>
          <w:sz w:val="24"/>
          <w:szCs w:val="24"/>
        </w:rPr>
        <w:t>в том числе</w:t>
      </w:r>
      <w:r w:rsidRPr="00FE1059">
        <w:rPr>
          <w:rFonts w:ascii="Times New Roman" w:eastAsia="Calibri" w:hAnsi="Times New Roman"/>
          <w:sz w:val="24"/>
          <w:szCs w:val="24"/>
        </w:rPr>
        <w:t xml:space="preserve"> </w:t>
      </w:r>
      <w:r w:rsidRPr="00FE1059">
        <w:rPr>
          <w:rFonts w:ascii="Times New Roman" w:eastAsia="Calibri" w:hAnsi="Times New Roman"/>
          <w:b/>
          <w:sz w:val="24"/>
          <w:szCs w:val="24"/>
        </w:rPr>
        <w:t xml:space="preserve">10 </w:t>
      </w:r>
      <w:r w:rsidRPr="00FE1059">
        <w:rPr>
          <w:rFonts w:ascii="Times New Roman" w:hAnsi="Times New Roman"/>
          <w:b/>
          <w:sz w:val="24"/>
          <w:szCs w:val="24"/>
        </w:rPr>
        <w:t>граждан</w:t>
      </w:r>
      <w:r w:rsidRPr="00FE1059">
        <w:rPr>
          <w:rFonts w:ascii="Times New Roman" w:eastAsia="Calibri" w:hAnsi="Times New Roman"/>
          <w:b/>
          <w:sz w:val="24"/>
          <w:szCs w:val="24"/>
        </w:rPr>
        <w:t xml:space="preserve"> </w:t>
      </w:r>
      <w:r w:rsidRPr="00FE1059">
        <w:rPr>
          <w:rFonts w:ascii="Times New Roman" w:hAnsi="Times New Roman"/>
          <w:b/>
          <w:sz w:val="24"/>
          <w:szCs w:val="24"/>
        </w:rPr>
        <w:t xml:space="preserve">льготной категории, </w:t>
      </w:r>
      <w:r w:rsidRPr="00FE1059">
        <w:rPr>
          <w:rFonts w:ascii="Times New Roman" w:eastAsia="Calibri" w:hAnsi="Times New Roman"/>
          <w:sz w:val="24"/>
          <w:szCs w:val="24"/>
        </w:rPr>
        <w:t>имеющих право на первоочередное и внеочередное получение бесплатных путевок,</w:t>
      </w:r>
      <w:r w:rsidRPr="00FE1059">
        <w:rPr>
          <w:rFonts w:ascii="Times New Roman" w:hAnsi="Times New Roman"/>
          <w:sz w:val="24"/>
          <w:szCs w:val="24"/>
          <w:u w:val="single"/>
        </w:rPr>
        <w:t xml:space="preserve"> отнесенных к социально защищенной статье бюджетных расходов (</w:t>
      </w:r>
      <w:r w:rsidRPr="00FE1059">
        <w:rPr>
          <w:rFonts w:ascii="Times New Roman" w:hAnsi="Times New Roman"/>
          <w:sz w:val="24"/>
          <w:szCs w:val="24"/>
        </w:rPr>
        <w:t>участники боевых действий, участники ликвидации ЧАЭС и</w:t>
      </w:r>
      <w:r w:rsidRPr="00FE1059">
        <w:rPr>
          <w:rFonts w:ascii="Times New Roman" w:eastAsia="Calibri" w:hAnsi="Times New Roman"/>
          <w:sz w:val="24"/>
          <w:szCs w:val="24"/>
        </w:rPr>
        <w:t xml:space="preserve"> семьи погибших </w:t>
      </w:r>
      <w:r w:rsidRPr="00FE1059">
        <w:rPr>
          <w:rFonts w:ascii="Times New Roman" w:hAnsi="Times New Roman"/>
          <w:sz w:val="24"/>
          <w:szCs w:val="24"/>
        </w:rPr>
        <w:t>участники боевых действий Приднестровской Молдавской Республики),</w:t>
      </w:r>
      <w:r w:rsidRPr="00FE1059">
        <w:rPr>
          <w:rFonts w:ascii="Times New Roman" w:eastAsia="Calibri" w:hAnsi="Times New Roman"/>
          <w:sz w:val="24"/>
          <w:szCs w:val="24"/>
        </w:rPr>
        <w:t xml:space="preserve"> и  </w:t>
      </w:r>
      <w:r w:rsidRPr="00FE1059">
        <w:rPr>
          <w:rFonts w:ascii="Times New Roman" w:eastAsia="Calibri" w:hAnsi="Times New Roman"/>
          <w:b/>
          <w:sz w:val="24"/>
          <w:szCs w:val="24"/>
        </w:rPr>
        <w:t>382 гражданина</w:t>
      </w:r>
      <w:r w:rsidRPr="00FE1059">
        <w:rPr>
          <w:rFonts w:ascii="Times New Roman" w:eastAsia="Calibri" w:hAnsi="Times New Roman"/>
          <w:sz w:val="24"/>
          <w:szCs w:val="24"/>
        </w:rPr>
        <w:t xml:space="preserve"> </w:t>
      </w:r>
      <w:r w:rsidRPr="00FE1059">
        <w:rPr>
          <w:rFonts w:ascii="Times New Roman" w:hAnsi="Times New Roman"/>
          <w:b/>
          <w:sz w:val="24"/>
          <w:szCs w:val="24"/>
        </w:rPr>
        <w:t>льготной категории,</w:t>
      </w:r>
      <w:r w:rsidRPr="00FE1059">
        <w:rPr>
          <w:rFonts w:ascii="Times New Roman" w:eastAsia="Calibri" w:hAnsi="Times New Roman"/>
          <w:b/>
          <w:sz w:val="24"/>
          <w:szCs w:val="24"/>
        </w:rPr>
        <w:t xml:space="preserve"> </w:t>
      </w:r>
      <w:r w:rsidRPr="00FE1059">
        <w:rPr>
          <w:rFonts w:ascii="Times New Roman" w:hAnsi="Times New Roman"/>
          <w:sz w:val="24"/>
          <w:szCs w:val="24"/>
        </w:rPr>
        <w:t xml:space="preserve">состоящих на учете в центрах социального страхования и социальной защиты городов (районов), не указанных в перечне социально защищенных статей бюджетных расходов </w:t>
      </w:r>
      <w:r w:rsidRPr="00FE1059">
        <w:rPr>
          <w:rFonts w:ascii="Times New Roman" w:hAnsi="Times New Roman"/>
          <w:b/>
          <w:sz w:val="24"/>
          <w:szCs w:val="24"/>
        </w:rPr>
        <w:t>(</w:t>
      </w:r>
      <w:r w:rsidRPr="00FE1059">
        <w:rPr>
          <w:rFonts w:ascii="Times New Roman" w:hAnsi="Times New Roman"/>
          <w:sz w:val="24"/>
          <w:szCs w:val="24"/>
        </w:rPr>
        <w:t xml:space="preserve">ветераны труда, инвалиды </w:t>
      </w:r>
      <w:r w:rsidRPr="00FE1059">
        <w:rPr>
          <w:rFonts w:ascii="Times New Roman" w:hAnsi="Times New Roman"/>
          <w:sz w:val="24"/>
          <w:szCs w:val="24"/>
          <w:lang w:val="en-US"/>
        </w:rPr>
        <w:t>I</w:t>
      </w:r>
      <w:r w:rsidRPr="00FE1059">
        <w:rPr>
          <w:rFonts w:ascii="Times New Roman" w:hAnsi="Times New Roman"/>
          <w:sz w:val="24"/>
          <w:szCs w:val="24"/>
        </w:rPr>
        <w:t xml:space="preserve">, </w:t>
      </w:r>
      <w:r w:rsidRPr="00FE1059">
        <w:rPr>
          <w:rFonts w:ascii="Times New Roman" w:hAnsi="Times New Roman"/>
          <w:sz w:val="24"/>
          <w:szCs w:val="24"/>
          <w:lang w:val="en-US"/>
        </w:rPr>
        <w:t>II</w:t>
      </w:r>
      <w:r w:rsidRPr="00FE1059">
        <w:rPr>
          <w:rFonts w:ascii="Times New Roman" w:hAnsi="Times New Roman"/>
          <w:sz w:val="24"/>
          <w:szCs w:val="24"/>
        </w:rPr>
        <w:t xml:space="preserve"> групп общего заболевания, трудового увечья, профессионального заболевания, заболевания полученного в период военной службы, инвалиды </w:t>
      </w:r>
      <w:r w:rsidRPr="00FE1059">
        <w:rPr>
          <w:rFonts w:ascii="Times New Roman" w:hAnsi="Times New Roman"/>
          <w:sz w:val="24"/>
          <w:szCs w:val="24"/>
          <w:lang w:val="en-US"/>
        </w:rPr>
        <w:t>I</w:t>
      </w:r>
      <w:r w:rsidRPr="00FE1059">
        <w:rPr>
          <w:rFonts w:ascii="Times New Roman" w:hAnsi="Times New Roman"/>
          <w:sz w:val="24"/>
          <w:szCs w:val="24"/>
        </w:rPr>
        <w:t xml:space="preserve">, </w:t>
      </w:r>
      <w:r w:rsidRPr="00FE1059">
        <w:rPr>
          <w:rFonts w:ascii="Times New Roman" w:hAnsi="Times New Roman"/>
          <w:sz w:val="24"/>
          <w:szCs w:val="24"/>
          <w:lang w:val="en-US"/>
        </w:rPr>
        <w:t>II</w:t>
      </w:r>
      <w:r w:rsidRPr="00FE1059">
        <w:rPr>
          <w:rFonts w:ascii="Times New Roman" w:hAnsi="Times New Roman"/>
          <w:sz w:val="24"/>
          <w:szCs w:val="24"/>
        </w:rPr>
        <w:t xml:space="preserve"> групп по зрению, инвалиды с детства): </w:t>
      </w:r>
    </w:p>
    <w:tbl>
      <w:tblPr>
        <w:tblStyle w:val="aa"/>
        <w:tblW w:w="9356" w:type="dxa"/>
        <w:tblInd w:w="108" w:type="dxa"/>
        <w:tblLayout w:type="fixed"/>
        <w:tblLook w:val="04A0" w:firstRow="1" w:lastRow="0" w:firstColumn="1" w:lastColumn="0" w:noHBand="0" w:noVBand="1"/>
      </w:tblPr>
      <w:tblGrid>
        <w:gridCol w:w="2694"/>
        <w:gridCol w:w="1417"/>
        <w:gridCol w:w="1134"/>
        <w:gridCol w:w="1134"/>
        <w:gridCol w:w="992"/>
        <w:gridCol w:w="1134"/>
        <w:gridCol w:w="851"/>
      </w:tblGrid>
      <w:tr w:rsidR="00136E95" w:rsidRPr="00FE1059" w:rsidTr="00FF16B7">
        <w:trPr>
          <w:cantSplit/>
          <w:trHeight w:val="1952"/>
        </w:trPr>
        <w:tc>
          <w:tcPr>
            <w:tcW w:w="2694" w:type="dxa"/>
            <w:tcBorders>
              <w:top w:val="single" w:sz="4" w:space="0" w:color="auto"/>
              <w:left w:val="single" w:sz="4" w:space="0" w:color="auto"/>
              <w:bottom w:val="single" w:sz="4" w:space="0" w:color="auto"/>
              <w:right w:val="single" w:sz="4" w:space="0" w:color="auto"/>
            </w:tcBorders>
            <w:vAlign w:val="center"/>
            <w:hideMark/>
          </w:tcPr>
          <w:p w:rsidR="00136E95" w:rsidRPr="00FE1059" w:rsidRDefault="00136E95" w:rsidP="00FF16B7">
            <w:pPr>
              <w:jc w:val="center"/>
              <w:rPr>
                <w:rFonts w:ascii="Times New Roman" w:hAnsi="Times New Roman"/>
                <w:sz w:val="24"/>
                <w:szCs w:val="24"/>
              </w:rPr>
            </w:pPr>
            <w:r w:rsidRPr="00FE1059">
              <w:rPr>
                <w:rFonts w:ascii="Times New Roman" w:hAnsi="Times New Roman"/>
                <w:sz w:val="24"/>
                <w:szCs w:val="24"/>
              </w:rPr>
              <w:t>Центры социального страхования и социальной защиты городов и районов</w:t>
            </w:r>
          </w:p>
        </w:tc>
        <w:tc>
          <w:tcPr>
            <w:tcW w:w="1417" w:type="dxa"/>
            <w:tcBorders>
              <w:top w:val="single" w:sz="4" w:space="0" w:color="auto"/>
              <w:left w:val="single" w:sz="4" w:space="0" w:color="auto"/>
              <w:bottom w:val="single" w:sz="4" w:space="0" w:color="auto"/>
              <w:right w:val="single" w:sz="4" w:space="0" w:color="auto"/>
            </w:tcBorders>
            <w:vAlign w:val="center"/>
          </w:tcPr>
          <w:p w:rsidR="00136E95" w:rsidRPr="00FE1059" w:rsidRDefault="00136E95" w:rsidP="00FF16B7">
            <w:pPr>
              <w:jc w:val="center"/>
              <w:rPr>
                <w:rFonts w:ascii="Times New Roman" w:hAnsi="Times New Roman"/>
                <w:sz w:val="20"/>
                <w:szCs w:val="20"/>
              </w:rPr>
            </w:pPr>
            <w:r w:rsidRPr="00FE1059">
              <w:rPr>
                <w:rFonts w:ascii="Times New Roman" w:hAnsi="Times New Roman"/>
                <w:sz w:val="20"/>
                <w:szCs w:val="20"/>
              </w:rPr>
              <w:t xml:space="preserve">Инвалиды </w:t>
            </w:r>
            <w:r w:rsidRPr="00FE1059">
              <w:rPr>
                <w:rFonts w:ascii="Times New Roman" w:hAnsi="Times New Roman"/>
                <w:sz w:val="20"/>
                <w:szCs w:val="20"/>
                <w:lang w:val="en-US"/>
              </w:rPr>
              <w:t>I</w:t>
            </w:r>
            <w:r w:rsidRPr="00FE1059">
              <w:rPr>
                <w:rFonts w:ascii="Times New Roman" w:hAnsi="Times New Roman"/>
                <w:sz w:val="20"/>
                <w:szCs w:val="20"/>
              </w:rPr>
              <w:t xml:space="preserve">, </w:t>
            </w:r>
            <w:r w:rsidRPr="00FE1059">
              <w:rPr>
                <w:rFonts w:ascii="Times New Roman" w:hAnsi="Times New Roman"/>
                <w:sz w:val="20"/>
                <w:szCs w:val="20"/>
                <w:lang w:val="en-US"/>
              </w:rPr>
              <w:t>II</w:t>
            </w:r>
            <w:r w:rsidRPr="00FE1059">
              <w:rPr>
                <w:rFonts w:ascii="Times New Roman" w:hAnsi="Times New Roman"/>
                <w:sz w:val="20"/>
                <w:szCs w:val="20"/>
              </w:rPr>
              <w:t xml:space="preserve"> групп общего заболевания, трудового увечья, профессионального заболевания, заболевания полученного в период военной службы, инвалиды </w:t>
            </w:r>
            <w:r w:rsidRPr="00FE1059">
              <w:rPr>
                <w:rFonts w:ascii="Times New Roman" w:hAnsi="Times New Roman"/>
                <w:sz w:val="20"/>
                <w:szCs w:val="20"/>
                <w:lang w:val="en-US"/>
              </w:rPr>
              <w:t>I</w:t>
            </w:r>
            <w:r w:rsidRPr="00FE1059">
              <w:rPr>
                <w:rFonts w:ascii="Times New Roman" w:hAnsi="Times New Roman"/>
                <w:sz w:val="20"/>
                <w:szCs w:val="20"/>
              </w:rPr>
              <w:t xml:space="preserve">, </w:t>
            </w:r>
            <w:r w:rsidRPr="00FE1059">
              <w:rPr>
                <w:rFonts w:ascii="Times New Roman" w:hAnsi="Times New Roman"/>
                <w:sz w:val="20"/>
                <w:szCs w:val="20"/>
                <w:lang w:val="en-US"/>
              </w:rPr>
              <w:t>II</w:t>
            </w:r>
            <w:r w:rsidRPr="00FE1059">
              <w:rPr>
                <w:rFonts w:ascii="Times New Roman" w:hAnsi="Times New Roman"/>
                <w:sz w:val="20"/>
                <w:szCs w:val="20"/>
              </w:rPr>
              <w:t xml:space="preserve"> групп по зрению, инвалиды с детства.</w:t>
            </w:r>
          </w:p>
        </w:tc>
        <w:tc>
          <w:tcPr>
            <w:tcW w:w="1134" w:type="dxa"/>
            <w:tcBorders>
              <w:top w:val="single" w:sz="4" w:space="0" w:color="auto"/>
              <w:left w:val="single" w:sz="4" w:space="0" w:color="auto"/>
              <w:bottom w:val="single" w:sz="4" w:space="0" w:color="auto"/>
              <w:right w:val="single" w:sz="4" w:space="0" w:color="auto"/>
            </w:tcBorders>
            <w:vAlign w:val="center"/>
          </w:tcPr>
          <w:p w:rsidR="00136E95" w:rsidRPr="00FE1059" w:rsidRDefault="00136E95" w:rsidP="00FF16B7">
            <w:pPr>
              <w:jc w:val="center"/>
              <w:rPr>
                <w:rFonts w:ascii="Times New Roman" w:hAnsi="Times New Roman"/>
                <w:sz w:val="20"/>
                <w:szCs w:val="20"/>
              </w:rPr>
            </w:pPr>
            <w:r w:rsidRPr="00FE1059">
              <w:rPr>
                <w:rFonts w:ascii="Times New Roman" w:hAnsi="Times New Roman"/>
                <w:sz w:val="20"/>
                <w:szCs w:val="20"/>
              </w:rPr>
              <w:t>Ветераны труды</w:t>
            </w:r>
          </w:p>
        </w:tc>
        <w:tc>
          <w:tcPr>
            <w:tcW w:w="1134" w:type="dxa"/>
            <w:tcBorders>
              <w:top w:val="single" w:sz="4" w:space="0" w:color="auto"/>
              <w:left w:val="single" w:sz="4" w:space="0" w:color="auto"/>
              <w:bottom w:val="single" w:sz="4" w:space="0" w:color="auto"/>
              <w:right w:val="single" w:sz="4" w:space="0" w:color="auto"/>
            </w:tcBorders>
            <w:vAlign w:val="center"/>
          </w:tcPr>
          <w:p w:rsidR="00136E95" w:rsidRPr="00FE1059" w:rsidRDefault="00136E95" w:rsidP="00FF16B7">
            <w:pPr>
              <w:jc w:val="center"/>
              <w:rPr>
                <w:rFonts w:ascii="Times New Roman" w:hAnsi="Times New Roman"/>
                <w:sz w:val="20"/>
                <w:szCs w:val="20"/>
              </w:rPr>
            </w:pPr>
            <w:r w:rsidRPr="00FE1059">
              <w:rPr>
                <w:rFonts w:ascii="Times New Roman" w:hAnsi="Times New Roman"/>
                <w:sz w:val="20"/>
                <w:szCs w:val="20"/>
              </w:rPr>
              <w:t>Жертвы политических репрессий</w:t>
            </w:r>
          </w:p>
        </w:tc>
        <w:tc>
          <w:tcPr>
            <w:tcW w:w="992" w:type="dxa"/>
            <w:tcBorders>
              <w:top w:val="single" w:sz="4" w:space="0" w:color="auto"/>
              <w:left w:val="single" w:sz="4" w:space="0" w:color="auto"/>
              <w:bottom w:val="single" w:sz="4" w:space="0" w:color="auto"/>
              <w:right w:val="single" w:sz="4" w:space="0" w:color="auto"/>
            </w:tcBorders>
            <w:vAlign w:val="center"/>
          </w:tcPr>
          <w:p w:rsidR="00136E95" w:rsidRPr="00FE1059" w:rsidRDefault="00136E95" w:rsidP="00FF16B7">
            <w:pPr>
              <w:jc w:val="center"/>
              <w:rPr>
                <w:rFonts w:ascii="Times New Roman" w:hAnsi="Times New Roman"/>
                <w:sz w:val="20"/>
                <w:szCs w:val="20"/>
              </w:rPr>
            </w:pPr>
            <w:r w:rsidRPr="00FE1059">
              <w:rPr>
                <w:rFonts w:ascii="Times New Roman" w:hAnsi="Times New Roman"/>
                <w:sz w:val="20"/>
                <w:szCs w:val="20"/>
              </w:rPr>
              <w:t>Участники боевых действий по защите ПМР и участники</w:t>
            </w:r>
          </w:p>
          <w:p w:rsidR="00136E95" w:rsidRPr="00FE1059" w:rsidRDefault="00136E95" w:rsidP="00FF16B7">
            <w:pPr>
              <w:jc w:val="center"/>
              <w:rPr>
                <w:rFonts w:ascii="Times New Roman" w:hAnsi="Times New Roman"/>
              </w:rPr>
            </w:pPr>
            <w:r w:rsidRPr="00FE1059">
              <w:rPr>
                <w:rFonts w:ascii="Times New Roman" w:hAnsi="Times New Roman"/>
                <w:sz w:val="20"/>
                <w:szCs w:val="20"/>
              </w:rPr>
              <w:t>боевых действий на территории других государств</w:t>
            </w:r>
          </w:p>
        </w:tc>
        <w:tc>
          <w:tcPr>
            <w:tcW w:w="1134" w:type="dxa"/>
            <w:tcBorders>
              <w:top w:val="single" w:sz="4" w:space="0" w:color="auto"/>
              <w:left w:val="single" w:sz="4" w:space="0" w:color="auto"/>
              <w:bottom w:val="single" w:sz="4" w:space="0" w:color="auto"/>
              <w:right w:val="single" w:sz="4" w:space="0" w:color="auto"/>
            </w:tcBorders>
            <w:vAlign w:val="center"/>
          </w:tcPr>
          <w:p w:rsidR="00136E95" w:rsidRPr="00FE1059" w:rsidRDefault="00136E95" w:rsidP="00FF16B7">
            <w:pPr>
              <w:jc w:val="center"/>
              <w:rPr>
                <w:rFonts w:ascii="Times New Roman" w:hAnsi="Times New Roman"/>
                <w:sz w:val="20"/>
                <w:szCs w:val="20"/>
              </w:rPr>
            </w:pPr>
            <w:r w:rsidRPr="00FE1059">
              <w:rPr>
                <w:rFonts w:ascii="Times New Roman" w:hAnsi="Times New Roman"/>
              </w:rPr>
              <w:t>Участник ликвидации аварии на ЧАЭС</w:t>
            </w:r>
          </w:p>
          <w:p w:rsidR="00136E95" w:rsidRPr="00FE1059" w:rsidRDefault="00136E95" w:rsidP="00FF16B7">
            <w:pPr>
              <w:jc w:val="center"/>
              <w:rPr>
                <w:rFonts w:ascii="Times New Roman" w:hAnsi="Times New Roman"/>
                <w:sz w:val="20"/>
                <w:szCs w:val="20"/>
              </w:rPr>
            </w:pPr>
          </w:p>
          <w:p w:rsidR="00136E95" w:rsidRPr="00FE1059" w:rsidRDefault="00136E95" w:rsidP="00FF16B7">
            <w:pPr>
              <w:jc w:val="center"/>
              <w:rPr>
                <w:rFonts w:ascii="Times New Roman" w:hAnsi="Times New Roman"/>
                <w:sz w:val="20"/>
                <w:szCs w:val="20"/>
              </w:rPr>
            </w:pPr>
          </w:p>
          <w:p w:rsidR="00136E95" w:rsidRPr="00FE1059" w:rsidRDefault="00136E95" w:rsidP="00FF16B7">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36E95" w:rsidRPr="00FE1059" w:rsidRDefault="00136E95" w:rsidP="00FF16B7">
            <w:pPr>
              <w:jc w:val="center"/>
              <w:rPr>
                <w:rFonts w:ascii="Times New Roman" w:hAnsi="Times New Roman"/>
                <w:sz w:val="20"/>
                <w:szCs w:val="20"/>
              </w:rPr>
            </w:pPr>
            <w:r w:rsidRPr="00FE1059">
              <w:rPr>
                <w:rFonts w:ascii="Times New Roman" w:hAnsi="Times New Roman"/>
                <w:sz w:val="20"/>
                <w:szCs w:val="20"/>
              </w:rPr>
              <w:t>Итого</w:t>
            </w:r>
          </w:p>
        </w:tc>
      </w:tr>
      <w:tr w:rsidR="00136E95" w:rsidRPr="00FE1059" w:rsidTr="00FF16B7">
        <w:trPr>
          <w:cantSplit/>
        </w:trPr>
        <w:tc>
          <w:tcPr>
            <w:tcW w:w="2694" w:type="dxa"/>
            <w:tcBorders>
              <w:top w:val="single" w:sz="4" w:space="0" w:color="auto"/>
              <w:left w:val="single" w:sz="4" w:space="0" w:color="auto"/>
              <w:bottom w:val="single" w:sz="4" w:space="0" w:color="auto"/>
              <w:right w:val="single" w:sz="4" w:space="0" w:color="auto"/>
            </w:tcBorders>
            <w:hideMark/>
          </w:tcPr>
          <w:p w:rsidR="00136E95" w:rsidRPr="00FE1059" w:rsidRDefault="00136E95" w:rsidP="00FF16B7">
            <w:pPr>
              <w:rPr>
                <w:rFonts w:ascii="Times New Roman" w:hAnsi="Times New Roman"/>
                <w:sz w:val="24"/>
                <w:szCs w:val="24"/>
              </w:rPr>
            </w:pPr>
            <w:r w:rsidRPr="00FE1059">
              <w:rPr>
                <w:rFonts w:ascii="Times New Roman" w:hAnsi="Times New Roman"/>
                <w:sz w:val="24"/>
                <w:szCs w:val="24"/>
              </w:rPr>
              <w:t>ЦССиСЗ г. Тирасполь</w:t>
            </w:r>
          </w:p>
        </w:tc>
        <w:tc>
          <w:tcPr>
            <w:tcW w:w="1417"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14</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118</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jc w:val="center"/>
              <w:rPr>
                <w:rFonts w:ascii="Times New Roman" w:hAnsi="Times New Roman"/>
                <w:b/>
              </w:rPr>
            </w:pPr>
            <w:r w:rsidRPr="00FE1059">
              <w:rPr>
                <w:rFonts w:ascii="Times New Roman" w:hAnsi="Times New Roman"/>
                <w:b/>
              </w:rPr>
              <w:t>132</w:t>
            </w:r>
          </w:p>
        </w:tc>
      </w:tr>
      <w:tr w:rsidR="00136E95" w:rsidRPr="00FE1059" w:rsidTr="00FF16B7">
        <w:trPr>
          <w:cantSplit/>
        </w:trPr>
        <w:tc>
          <w:tcPr>
            <w:tcW w:w="2694" w:type="dxa"/>
            <w:tcBorders>
              <w:top w:val="single" w:sz="4" w:space="0" w:color="auto"/>
              <w:left w:val="single" w:sz="4" w:space="0" w:color="auto"/>
              <w:bottom w:val="single" w:sz="4" w:space="0" w:color="auto"/>
              <w:right w:val="single" w:sz="4" w:space="0" w:color="auto"/>
            </w:tcBorders>
            <w:hideMark/>
          </w:tcPr>
          <w:p w:rsidR="00136E95" w:rsidRPr="00FE1059" w:rsidRDefault="00136E95" w:rsidP="00FF16B7">
            <w:pPr>
              <w:rPr>
                <w:rFonts w:ascii="Times New Roman" w:hAnsi="Times New Roman"/>
                <w:sz w:val="24"/>
                <w:szCs w:val="24"/>
              </w:rPr>
            </w:pPr>
            <w:r w:rsidRPr="00FE1059">
              <w:rPr>
                <w:rFonts w:ascii="Times New Roman" w:hAnsi="Times New Roman"/>
                <w:sz w:val="24"/>
                <w:szCs w:val="24"/>
              </w:rPr>
              <w:t>ЦССиСЗ г. Бендеры</w:t>
            </w:r>
          </w:p>
        </w:tc>
        <w:tc>
          <w:tcPr>
            <w:tcW w:w="1417"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18</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93</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jc w:val="center"/>
              <w:rPr>
                <w:rFonts w:ascii="Times New Roman" w:hAnsi="Times New Roman"/>
                <w:b/>
              </w:rPr>
            </w:pPr>
            <w:r w:rsidRPr="00FE1059">
              <w:rPr>
                <w:rFonts w:ascii="Times New Roman" w:hAnsi="Times New Roman"/>
                <w:b/>
              </w:rPr>
              <w:t>120</w:t>
            </w:r>
          </w:p>
        </w:tc>
      </w:tr>
      <w:tr w:rsidR="00136E95" w:rsidRPr="00FE1059" w:rsidTr="00FF16B7">
        <w:trPr>
          <w:cantSplit/>
        </w:trPr>
        <w:tc>
          <w:tcPr>
            <w:tcW w:w="2694" w:type="dxa"/>
            <w:tcBorders>
              <w:top w:val="single" w:sz="4" w:space="0" w:color="auto"/>
              <w:left w:val="single" w:sz="4" w:space="0" w:color="auto"/>
              <w:bottom w:val="single" w:sz="4" w:space="0" w:color="auto"/>
              <w:right w:val="single" w:sz="4" w:space="0" w:color="auto"/>
            </w:tcBorders>
            <w:hideMark/>
          </w:tcPr>
          <w:p w:rsidR="00136E95" w:rsidRPr="00FE1059" w:rsidRDefault="00136E95" w:rsidP="00FF16B7">
            <w:pPr>
              <w:rPr>
                <w:rFonts w:ascii="Times New Roman" w:hAnsi="Times New Roman"/>
                <w:sz w:val="24"/>
                <w:szCs w:val="24"/>
              </w:rPr>
            </w:pPr>
            <w:r w:rsidRPr="00FE1059">
              <w:rPr>
                <w:rFonts w:ascii="Times New Roman" w:hAnsi="Times New Roman"/>
                <w:sz w:val="24"/>
                <w:szCs w:val="24"/>
              </w:rPr>
              <w:t>ЦССиСЗ г. Слободзея и Слободзейского района.</w:t>
            </w:r>
          </w:p>
        </w:tc>
        <w:tc>
          <w:tcPr>
            <w:tcW w:w="1417"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52</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jc w:val="center"/>
              <w:rPr>
                <w:rFonts w:ascii="Times New Roman" w:hAnsi="Times New Roman"/>
                <w:b/>
              </w:rPr>
            </w:pPr>
            <w:r w:rsidRPr="00FE1059">
              <w:rPr>
                <w:rFonts w:ascii="Times New Roman" w:hAnsi="Times New Roman"/>
                <w:b/>
              </w:rPr>
              <w:t>59</w:t>
            </w:r>
          </w:p>
        </w:tc>
      </w:tr>
      <w:tr w:rsidR="00136E95" w:rsidRPr="00FE1059" w:rsidTr="00FF16B7">
        <w:trPr>
          <w:cantSplit/>
        </w:trPr>
        <w:tc>
          <w:tcPr>
            <w:tcW w:w="2694" w:type="dxa"/>
            <w:tcBorders>
              <w:top w:val="single" w:sz="4" w:space="0" w:color="auto"/>
              <w:left w:val="single" w:sz="4" w:space="0" w:color="auto"/>
              <w:bottom w:val="single" w:sz="4" w:space="0" w:color="auto"/>
              <w:right w:val="single" w:sz="4" w:space="0" w:color="auto"/>
            </w:tcBorders>
            <w:hideMark/>
          </w:tcPr>
          <w:p w:rsidR="00136E95" w:rsidRPr="00FE1059" w:rsidRDefault="00136E95" w:rsidP="00FF16B7">
            <w:pPr>
              <w:rPr>
                <w:rFonts w:ascii="Times New Roman" w:hAnsi="Times New Roman"/>
                <w:sz w:val="24"/>
                <w:szCs w:val="24"/>
              </w:rPr>
            </w:pPr>
            <w:r w:rsidRPr="00FE1059">
              <w:rPr>
                <w:rFonts w:ascii="Times New Roman" w:hAnsi="Times New Roman"/>
                <w:sz w:val="24"/>
                <w:szCs w:val="24"/>
              </w:rPr>
              <w:t>ЦССиСЗ г. Каменка и Каменского района</w:t>
            </w:r>
          </w:p>
        </w:tc>
        <w:tc>
          <w:tcPr>
            <w:tcW w:w="1417"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jc w:val="center"/>
              <w:rPr>
                <w:rFonts w:ascii="Times New Roman" w:hAnsi="Times New Roman"/>
                <w:b/>
              </w:rPr>
            </w:pPr>
            <w:r w:rsidRPr="00FE1059">
              <w:rPr>
                <w:rFonts w:ascii="Times New Roman" w:hAnsi="Times New Roman"/>
                <w:b/>
              </w:rPr>
              <w:t>6</w:t>
            </w:r>
          </w:p>
        </w:tc>
      </w:tr>
      <w:tr w:rsidR="00136E95" w:rsidRPr="00FE1059" w:rsidTr="00FF16B7">
        <w:trPr>
          <w:cantSplit/>
        </w:trPr>
        <w:tc>
          <w:tcPr>
            <w:tcW w:w="2694" w:type="dxa"/>
            <w:tcBorders>
              <w:top w:val="single" w:sz="4" w:space="0" w:color="auto"/>
              <w:left w:val="single" w:sz="4" w:space="0" w:color="auto"/>
              <w:bottom w:val="single" w:sz="4" w:space="0" w:color="auto"/>
              <w:right w:val="single" w:sz="4" w:space="0" w:color="auto"/>
            </w:tcBorders>
            <w:hideMark/>
          </w:tcPr>
          <w:p w:rsidR="00136E95" w:rsidRPr="00FE1059" w:rsidRDefault="00136E95" w:rsidP="00FF16B7">
            <w:pPr>
              <w:rPr>
                <w:rFonts w:ascii="Times New Roman" w:hAnsi="Times New Roman"/>
                <w:sz w:val="24"/>
                <w:szCs w:val="24"/>
              </w:rPr>
            </w:pPr>
            <w:r w:rsidRPr="00FE1059">
              <w:rPr>
                <w:rFonts w:ascii="Times New Roman" w:hAnsi="Times New Roman"/>
                <w:sz w:val="24"/>
                <w:szCs w:val="24"/>
              </w:rPr>
              <w:t>ЦССиСЗ г. Дубоссары и Дубоссарского района</w:t>
            </w:r>
          </w:p>
        </w:tc>
        <w:tc>
          <w:tcPr>
            <w:tcW w:w="1417"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17</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jc w:val="center"/>
              <w:rPr>
                <w:rFonts w:ascii="Times New Roman" w:hAnsi="Times New Roman"/>
                <w:b/>
              </w:rPr>
            </w:pPr>
            <w:r w:rsidRPr="00FE1059">
              <w:rPr>
                <w:rFonts w:ascii="Times New Roman" w:hAnsi="Times New Roman"/>
                <w:b/>
              </w:rPr>
              <w:t>25</w:t>
            </w:r>
          </w:p>
        </w:tc>
      </w:tr>
      <w:tr w:rsidR="00136E95" w:rsidRPr="00FE1059" w:rsidTr="00FF16B7">
        <w:trPr>
          <w:cantSplit/>
        </w:trPr>
        <w:tc>
          <w:tcPr>
            <w:tcW w:w="2694" w:type="dxa"/>
            <w:tcBorders>
              <w:top w:val="single" w:sz="4" w:space="0" w:color="auto"/>
              <w:left w:val="single" w:sz="4" w:space="0" w:color="auto"/>
              <w:bottom w:val="single" w:sz="4" w:space="0" w:color="auto"/>
              <w:right w:val="single" w:sz="4" w:space="0" w:color="auto"/>
            </w:tcBorders>
            <w:hideMark/>
          </w:tcPr>
          <w:p w:rsidR="00136E95" w:rsidRPr="00FE1059" w:rsidRDefault="00136E95" w:rsidP="00FF16B7">
            <w:pPr>
              <w:rPr>
                <w:rFonts w:ascii="Times New Roman" w:hAnsi="Times New Roman"/>
                <w:sz w:val="24"/>
                <w:szCs w:val="24"/>
              </w:rPr>
            </w:pPr>
            <w:r w:rsidRPr="00FE1059">
              <w:rPr>
                <w:rFonts w:ascii="Times New Roman" w:hAnsi="Times New Roman"/>
                <w:sz w:val="24"/>
                <w:szCs w:val="24"/>
              </w:rPr>
              <w:t xml:space="preserve">ЦССиСЗ </w:t>
            </w:r>
          </w:p>
          <w:p w:rsidR="00136E95" w:rsidRPr="00FE1059" w:rsidRDefault="00136E95" w:rsidP="00FF16B7">
            <w:pPr>
              <w:rPr>
                <w:rFonts w:ascii="Times New Roman" w:hAnsi="Times New Roman"/>
                <w:sz w:val="24"/>
                <w:szCs w:val="24"/>
              </w:rPr>
            </w:pPr>
            <w:r w:rsidRPr="00FE1059">
              <w:rPr>
                <w:rFonts w:ascii="Times New Roman" w:hAnsi="Times New Roman"/>
                <w:sz w:val="24"/>
                <w:szCs w:val="24"/>
              </w:rPr>
              <w:t>г. Григориополь и Григориопольского района</w:t>
            </w:r>
          </w:p>
        </w:tc>
        <w:tc>
          <w:tcPr>
            <w:tcW w:w="1417"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12</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jc w:val="center"/>
              <w:rPr>
                <w:rFonts w:ascii="Times New Roman" w:hAnsi="Times New Roman"/>
                <w:b/>
              </w:rPr>
            </w:pPr>
            <w:r w:rsidRPr="00FE1059">
              <w:rPr>
                <w:rFonts w:ascii="Times New Roman" w:hAnsi="Times New Roman"/>
                <w:b/>
              </w:rPr>
              <w:t>17</w:t>
            </w:r>
          </w:p>
        </w:tc>
      </w:tr>
      <w:tr w:rsidR="00136E95" w:rsidRPr="00FE1059" w:rsidTr="00FF16B7">
        <w:trPr>
          <w:cantSplit/>
          <w:trHeight w:val="472"/>
        </w:trPr>
        <w:tc>
          <w:tcPr>
            <w:tcW w:w="2694" w:type="dxa"/>
            <w:tcBorders>
              <w:top w:val="single" w:sz="4" w:space="0" w:color="auto"/>
              <w:left w:val="single" w:sz="4" w:space="0" w:color="auto"/>
              <w:bottom w:val="single" w:sz="4" w:space="0" w:color="auto"/>
              <w:right w:val="single" w:sz="4" w:space="0" w:color="auto"/>
            </w:tcBorders>
            <w:hideMark/>
          </w:tcPr>
          <w:p w:rsidR="00136E95" w:rsidRPr="00FE1059" w:rsidRDefault="00136E95" w:rsidP="00FF16B7">
            <w:pPr>
              <w:rPr>
                <w:rFonts w:ascii="Times New Roman" w:hAnsi="Times New Roman"/>
                <w:sz w:val="24"/>
                <w:szCs w:val="24"/>
              </w:rPr>
            </w:pPr>
            <w:r w:rsidRPr="00FE1059">
              <w:rPr>
                <w:rFonts w:ascii="Times New Roman" w:hAnsi="Times New Roman"/>
                <w:sz w:val="24"/>
                <w:szCs w:val="24"/>
              </w:rPr>
              <w:t>ЦССиСЗ г. Рыбница и Рыбницкого района</w:t>
            </w:r>
          </w:p>
        </w:tc>
        <w:tc>
          <w:tcPr>
            <w:tcW w:w="1417"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32</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ind w:firstLine="175"/>
              <w:jc w:val="center"/>
              <w:rPr>
                <w:rFonts w:ascii="Times New Roman" w:hAnsi="Times New Roman"/>
              </w:rPr>
            </w:pPr>
            <w:r w:rsidRPr="00FE105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jc w:val="center"/>
              <w:rPr>
                <w:rFonts w:ascii="Times New Roman" w:hAnsi="Times New Roman"/>
                <w:b/>
              </w:rPr>
            </w:pPr>
            <w:r w:rsidRPr="00FE1059">
              <w:rPr>
                <w:rFonts w:ascii="Times New Roman" w:hAnsi="Times New Roman"/>
                <w:b/>
              </w:rPr>
              <w:t>33</w:t>
            </w:r>
          </w:p>
        </w:tc>
      </w:tr>
      <w:tr w:rsidR="00136E95" w:rsidRPr="00FE1059" w:rsidTr="00FF16B7">
        <w:trPr>
          <w:cantSplit/>
          <w:trHeight w:val="472"/>
        </w:trPr>
        <w:tc>
          <w:tcPr>
            <w:tcW w:w="2694" w:type="dxa"/>
            <w:tcBorders>
              <w:top w:val="single" w:sz="4" w:space="0" w:color="auto"/>
              <w:left w:val="single" w:sz="4" w:space="0" w:color="auto"/>
              <w:bottom w:val="single" w:sz="4" w:space="0" w:color="auto"/>
              <w:right w:val="single" w:sz="4" w:space="0" w:color="auto"/>
            </w:tcBorders>
            <w:vAlign w:val="center"/>
          </w:tcPr>
          <w:p w:rsidR="00136E95" w:rsidRPr="00FE1059" w:rsidRDefault="00136E95" w:rsidP="00FF16B7">
            <w:pPr>
              <w:jc w:val="center"/>
              <w:rPr>
                <w:rFonts w:ascii="Times New Roman" w:hAnsi="Times New Roman"/>
                <w:b/>
                <w:sz w:val="24"/>
                <w:szCs w:val="24"/>
              </w:rPr>
            </w:pPr>
            <w:r w:rsidRPr="00FE1059">
              <w:rPr>
                <w:rFonts w:ascii="Times New Roman" w:hAnsi="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jc w:val="center"/>
              <w:rPr>
                <w:rFonts w:ascii="Times New Roman" w:hAnsi="Times New Roman"/>
                <w:b/>
              </w:rPr>
            </w:pPr>
            <w:r w:rsidRPr="00FE1059">
              <w:rPr>
                <w:rFonts w:ascii="Times New Roman" w:hAnsi="Times New Roman"/>
                <w:b/>
              </w:rPr>
              <w:t>51</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jc w:val="center"/>
              <w:rPr>
                <w:rFonts w:ascii="Times New Roman" w:hAnsi="Times New Roman"/>
                <w:b/>
              </w:rPr>
            </w:pPr>
            <w:r w:rsidRPr="00FE1059">
              <w:rPr>
                <w:rFonts w:ascii="Times New Roman" w:hAnsi="Times New Roman"/>
                <w:b/>
              </w:rPr>
              <w:t>329</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jc w:val="center"/>
              <w:rPr>
                <w:rFonts w:ascii="Times New Roman" w:hAnsi="Times New Roman"/>
                <w:b/>
              </w:rPr>
            </w:pPr>
            <w:r w:rsidRPr="00FE1059">
              <w:rPr>
                <w:rFonts w:ascii="Times New Roman" w:hAnsi="Times New Roman"/>
                <w:b/>
              </w:rPr>
              <w:t>2</w:t>
            </w:r>
          </w:p>
        </w:tc>
        <w:tc>
          <w:tcPr>
            <w:tcW w:w="992"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jc w:val="center"/>
              <w:rPr>
                <w:rFonts w:ascii="Times New Roman" w:hAnsi="Times New Roman"/>
                <w:b/>
              </w:rPr>
            </w:pPr>
            <w:r w:rsidRPr="00FE1059">
              <w:rPr>
                <w:rFonts w:ascii="Times New Roman" w:hAnsi="Times New Roman"/>
                <w:b/>
              </w:rPr>
              <w:t>7</w:t>
            </w:r>
          </w:p>
        </w:tc>
        <w:tc>
          <w:tcPr>
            <w:tcW w:w="1134"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jc w:val="center"/>
              <w:rPr>
                <w:rFonts w:ascii="Times New Roman" w:hAnsi="Times New Roman"/>
                <w:b/>
              </w:rPr>
            </w:pPr>
            <w:r w:rsidRPr="00FE1059">
              <w:rPr>
                <w:rFonts w:ascii="Times New Roman" w:hAnsi="Times New Roman"/>
                <w:b/>
              </w:rPr>
              <w:t>3</w:t>
            </w:r>
          </w:p>
        </w:tc>
        <w:tc>
          <w:tcPr>
            <w:tcW w:w="851" w:type="dxa"/>
            <w:tcBorders>
              <w:top w:val="single" w:sz="4" w:space="0" w:color="auto"/>
              <w:left w:val="single" w:sz="4" w:space="0" w:color="auto"/>
              <w:bottom w:val="single" w:sz="4" w:space="0" w:color="auto"/>
              <w:right w:val="single" w:sz="4" w:space="0" w:color="auto"/>
            </w:tcBorders>
          </w:tcPr>
          <w:p w:rsidR="00136E95" w:rsidRPr="00FE1059" w:rsidRDefault="00136E95" w:rsidP="00FF16B7">
            <w:pPr>
              <w:jc w:val="center"/>
              <w:rPr>
                <w:rFonts w:ascii="Times New Roman" w:hAnsi="Times New Roman"/>
                <w:b/>
              </w:rPr>
            </w:pPr>
            <w:r w:rsidRPr="00FE1059">
              <w:rPr>
                <w:rFonts w:ascii="Times New Roman" w:hAnsi="Times New Roman"/>
                <w:b/>
              </w:rPr>
              <w:t>392</w:t>
            </w:r>
          </w:p>
        </w:tc>
      </w:tr>
    </w:tbl>
    <w:p w:rsidR="00136E95" w:rsidRPr="001A7A17" w:rsidRDefault="00136E95" w:rsidP="00136E95">
      <w:pPr>
        <w:spacing w:line="240" w:lineRule="auto"/>
        <w:ind w:firstLine="567"/>
        <w:jc w:val="both"/>
        <w:rPr>
          <w:rFonts w:ascii="Times New Roman" w:hAnsi="Times New Roman"/>
          <w:b/>
          <w:sz w:val="24"/>
          <w:szCs w:val="24"/>
        </w:rPr>
      </w:pPr>
    </w:p>
    <w:p w:rsidR="00136E95" w:rsidRPr="001A7A17" w:rsidRDefault="00136E95" w:rsidP="00136E95">
      <w:pPr>
        <w:spacing w:line="240" w:lineRule="auto"/>
        <w:ind w:firstLine="567"/>
        <w:jc w:val="both"/>
        <w:rPr>
          <w:rFonts w:ascii="Times New Roman" w:eastAsia="Calibri" w:hAnsi="Times New Roman"/>
          <w:sz w:val="24"/>
          <w:szCs w:val="24"/>
          <w:highlight w:val="yellow"/>
        </w:rPr>
      </w:pPr>
      <w:r w:rsidRPr="001A7A17">
        <w:rPr>
          <w:rFonts w:ascii="Times New Roman" w:hAnsi="Times New Roman"/>
          <w:b/>
          <w:sz w:val="24"/>
          <w:szCs w:val="24"/>
        </w:rPr>
        <w:t>В Каменском санаторий «Днестр» в</w:t>
      </w:r>
      <w:r w:rsidRPr="001A7A17">
        <w:t xml:space="preserve"> </w:t>
      </w:r>
      <w:r w:rsidRPr="001A7A17">
        <w:rPr>
          <w:rFonts w:ascii="Times New Roman" w:hAnsi="Times New Roman"/>
          <w:b/>
          <w:sz w:val="24"/>
          <w:szCs w:val="24"/>
        </w:rPr>
        <w:t xml:space="preserve">I полугодии 2023 года </w:t>
      </w:r>
      <w:r w:rsidRPr="001A7A17">
        <w:rPr>
          <w:rFonts w:ascii="Times New Roman" w:hAnsi="Times New Roman"/>
          <w:sz w:val="24"/>
          <w:szCs w:val="24"/>
        </w:rPr>
        <w:t xml:space="preserve">оздоровление прошли </w:t>
      </w:r>
      <w:r w:rsidRPr="001A7A17">
        <w:rPr>
          <w:rFonts w:ascii="Times New Roman" w:hAnsi="Times New Roman"/>
          <w:b/>
          <w:sz w:val="24"/>
          <w:szCs w:val="24"/>
        </w:rPr>
        <w:t>103 гражданина</w:t>
      </w:r>
      <w:r w:rsidRPr="001A7A17">
        <w:rPr>
          <w:rFonts w:ascii="Times New Roman" w:hAnsi="Times New Roman"/>
          <w:sz w:val="24"/>
          <w:szCs w:val="24"/>
        </w:rPr>
        <w:t xml:space="preserve"> льготной категории, в том числе</w:t>
      </w:r>
      <w:r w:rsidRPr="001A7A17">
        <w:rPr>
          <w:rFonts w:ascii="Times New Roman" w:hAnsi="Times New Roman"/>
          <w:b/>
          <w:sz w:val="24"/>
          <w:szCs w:val="24"/>
        </w:rPr>
        <w:t xml:space="preserve"> 63 гражданина льготной категории, </w:t>
      </w:r>
      <w:r w:rsidRPr="001A7A17">
        <w:rPr>
          <w:rFonts w:ascii="Times New Roman" w:eastAsia="Calibri" w:hAnsi="Times New Roman"/>
          <w:sz w:val="24"/>
          <w:szCs w:val="24"/>
        </w:rPr>
        <w:t>имеющих право на первоочередное и внеочередное получение путевок,</w:t>
      </w:r>
      <w:r w:rsidRPr="001A7A17">
        <w:rPr>
          <w:rFonts w:ascii="Times New Roman" w:hAnsi="Times New Roman"/>
          <w:sz w:val="24"/>
          <w:szCs w:val="24"/>
          <w:u w:val="single"/>
        </w:rPr>
        <w:t xml:space="preserve"> отнесенных к социально защищенной статье бюджетных расходов (</w:t>
      </w:r>
      <w:r w:rsidRPr="001A7A17">
        <w:rPr>
          <w:rFonts w:ascii="Times New Roman" w:hAnsi="Times New Roman"/>
          <w:sz w:val="24"/>
          <w:szCs w:val="24"/>
        </w:rPr>
        <w:t>участники боевых действий, участники ликвидации ЧАЭС и</w:t>
      </w:r>
      <w:r w:rsidRPr="001A7A17">
        <w:rPr>
          <w:rFonts w:ascii="Times New Roman" w:eastAsia="Calibri" w:hAnsi="Times New Roman"/>
          <w:sz w:val="24"/>
          <w:szCs w:val="24"/>
        </w:rPr>
        <w:t xml:space="preserve"> семьи погибших </w:t>
      </w:r>
      <w:r w:rsidRPr="001A7A17">
        <w:rPr>
          <w:rFonts w:ascii="Times New Roman" w:hAnsi="Times New Roman"/>
          <w:sz w:val="24"/>
          <w:szCs w:val="24"/>
        </w:rPr>
        <w:t>участники боевых действий Приднестровской Молдавской Республики),</w:t>
      </w:r>
      <w:r w:rsidRPr="001A7A17">
        <w:rPr>
          <w:rFonts w:ascii="Times New Roman" w:eastAsia="Calibri" w:hAnsi="Times New Roman"/>
          <w:sz w:val="24"/>
          <w:szCs w:val="24"/>
        </w:rPr>
        <w:t xml:space="preserve"> и </w:t>
      </w:r>
      <w:r w:rsidRPr="001A7A17">
        <w:rPr>
          <w:rFonts w:ascii="Times New Roman" w:eastAsia="Calibri" w:hAnsi="Times New Roman"/>
          <w:b/>
          <w:sz w:val="24"/>
          <w:szCs w:val="24"/>
        </w:rPr>
        <w:t>40 граждан</w:t>
      </w:r>
      <w:r w:rsidRPr="001A7A17">
        <w:rPr>
          <w:rFonts w:ascii="Times New Roman" w:eastAsia="Calibri" w:hAnsi="Times New Roman"/>
          <w:sz w:val="24"/>
          <w:szCs w:val="24"/>
        </w:rPr>
        <w:t xml:space="preserve"> </w:t>
      </w:r>
      <w:r w:rsidRPr="001A7A17">
        <w:rPr>
          <w:rFonts w:ascii="Times New Roman" w:eastAsia="Calibri" w:hAnsi="Times New Roman"/>
          <w:b/>
          <w:sz w:val="24"/>
          <w:szCs w:val="24"/>
        </w:rPr>
        <w:t xml:space="preserve">льготной категории, </w:t>
      </w:r>
      <w:r w:rsidRPr="001A7A17">
        <w:rPr>
          <w:rFonts w:ascii="Times New Roman" w:hAnsi="Times New Roman"/>
          <w:sz w:val="24"/>
          <w:szCs w:val="24"/>
        </w:rPr>
        <w:t>состоящих на учете в центрах социального страхования и социальной защиты городов (районов), не указанных в перечне социально защищенных статей бюджетных расходов</w:t>
      </w:r>
      <w:r w:rsidRPr="001A7A17">
        <w:rPr>
          <w:rFonts w:ascii="Times New Roman" w:hAnsi="Times New Roman"/>
          <w:b/>
          <w:sz w:val="24"/>
          <w:szCs w:val="24"/>
        </w:rPr>
        <w:t xml:space="preserve"> (</w:t>
      </w:r>
      <w:r w:rsidRPr="001A7A17">
        <w:rPr>
          <w:rFonts w:ascii="Times New Roman" w:hAnsi="Times New Roman"/>
          <w:sz w:val="24"/>
          <w:szCs w:val="24"/>
        </w:rPr>
        <w:t xml:space="preserve">ветераны труда, инвалиды </w:t>
      </w:r>
      <w:r w:rsidRPr="001A7A17">
        <w:rPr>
          <w:rFonts w:ascii="Times New Roman" w:hAnsi="Times New Roman"/>
          <w:sz w:val="24"/>
          <w:szCs w:val="24"/>
          <w:lang w:val="en-US"/>
        </w:rPr>
        <w:t>I</w:t>
      </w:r>
      <w:r w:rsidRPr="001A7A17">
        <w:rPr>
          <w:rFonts w:ascii="Times New Roman" w:hAnsi="Times New Roman"/>
          <w:sz w:val="24"/>
          <w:szCs w:val="24"/>
        </w:rPr>
        <w:t xml:space="preserve">, </w:t>
      </w:r>
      <w:r w:rsidRPr="001A7A17">
        <w:rPr>
          <w:rFonts w:ascii="Times New Roman" w:hAnsi="Times New Roman"/>
          <w:sz w:val="24"/>
          <w:szCs w:val="24"/>
          <w:lang w:val="en-US"/>
        </w:rPr>
        <w:t>II</w:t>
      </w:r>
      <w:r w:rsidRPr="001A7A17">
        <w:rPr>
          <w:rFonts w:ascii="Times New Roman" w:hAnsi="Times New Roman"/>
          <w:sz w:val="24"/>
          <w:szCs w:val="24"/>
        </w:rPr>
        <w:t xml:space="preserve"> групп общего заболевания, трудового увечья, профессионального заболевания, заболевания полученного в период военной службы, инвалиды </w:t>
      </w:r>
      <w:r w:rsidRPr="001A7A17">
        <w:rPr>
          <w:rFonts w:ascii="Times New Roman" w:hAnsi="Times New Roman"/>
          <w:sz w:val="24"/>
          <w:szCs w:val="24"/>
          <w:lang w:val="en-US"/>
        </w:rPr>
        <w:t>I</w:t>
      </w:r>
      <w:r w:rsidRPr="001A7A17">
        <w:rPr>
          <w:rFonts w:ascii="Times New Roman" w:hAnsi="Times New Roman"/>
          <w:sz w:val="24"/>
          <w:szCs w:val="24"/>
        </w:rPr>
        <w:t xml:space="preserve">, </w:t>
      </w:r>
      <w:r w:rsidRPr="001A7A17">
        <w:rPr>
          <w:rFonts w:ascii="Times New Roman" w:hAnsi="Times New Roman"/>
          <w:sz w:val="24"/>
          <w:szCs w:val="24"/>
          <w:lang w:val="en-US"/>
        </w:rPr>
        <w:t>II</w:t>
      </w:r>
      <w:r w:rsidRPr="001A7A17">
        <w:rPr>
          <w:rFonts w:ascii="Times New Roman" w:hAnsi="Times New Roman"/>
          <w:sz w:val="24"/>
          <w:szCs w:val="24"/>
        </w:rPr>
        <w:t xml:space="preserve"> групп по зрению, инвалиды с детства):</w:t>
      </w:r>
    </w:p>
    <w:tbl>
      <w:tblPr>
        <w:tblStyle w:val="aa"/>
        <w:tblW w:w="9668" w:type="dxa"/>
        <w:tblInd w:w="108" w:type="dxa"/>
        <w:tblLayout w:type="fixed"/>
        <w:tblLook w:val="04A0" w:firstRow="1" w:lastRow="0" w:firstColumn="1" w:lastColumn="0" w:noHBand="0" w:noVBand="1"/>
      </w:tblPr>
      <w:tblGrid>
        <w:gridCol w:w="2439"/>
        <w:gridCol w:w="1276"/>
        <w:gridCol w:w="992"/>
        <w:gridCol w:w="1134"/>
        <w:gridCol w:w="992"/>
        <w:gridCol w:w="851"/>
        <w:gridCol w:w="992"/>
        <w:gridCol w:w="992"/>
      </w:tblGrid>
      <w:tr w:rsidR="00136E95" w:rsidRPr="00AC714D" w:rsidTr="00FF16B7">
        <w:trPr>
          <w:cantSplit/>
          <w:trHeight w:val="1952"/>
        </w:trPr>
        <w:tc>
          <w:tcPr>
            <w:tcW w:w="2439" w:type="dxa"/>
            <w:tcBorders>
              <w:top w:val="single" w:sz="4" w:space="0" w:color="auto"/>
              <w:left w:val="single" w:sz="4" w:space="0" w:color="auto"/>
              <w:bottom w:val="single" w:sz="4" w:space="0" w:color="auto"/>
              <w:right w:val="single" w:sz="4" w:space="0" w:color="auto"/>
            </w:tcBorders>
            <w:vAlign w:val="center"/>
            <w:hideMark/>
          </w:tcPr>
          <w:p w:rsidR="00136E95" w:rsidRPr="00AC714D" w:rsidRDefault="00136E95" w:rsidP="00FF16B7">
            <w:pPr>
              <w:jc w:val="center"/>
              <w:rPr>
                <w:rFonts w:ascii="Times New Roman" w:hAnsi="Times New Roman"/>
                <w:sz w:val="20"/>
                <w:szCs w:val="20"/>
              </w:rPr>
            </w:pPr>
            <w:r w:rsidRPr="00AC714D">
              <w:rPr>
                <w:rFonts w:ascii="Times New Roman" w:hAnsi="Times New Roman"/>
                <w:sz w:val="24"/>
                <w:szCs w:val="20"/>
              </w:rPr>
              <w:t>Центры социального страхования и социальной защиты городов и районов</w:t>
            </w:r>
          </w:p>
        </w:tc>
        <w:tc>
          <w:tcPr>
            <w:tcW w:w="1276" w:type="dxa"/>
            <w:vAlign w:val="center"/>
          </w:tcPr>
          <w:p w:rsidR="00136E95" w:rsidRPr="00AC714D" w:rsidRDefault="00136E95" w:rsidP="00FF16B7">
            <w:pPr>
              <w:ind w:right="-108"/>
              <w:jc w:val="center"/>
              <w:rPr>
                <w:rFonts w:ascii="Times New Roman" w:hAnsi="Times New Roman"/>
                <w:sz w:val="20"/>
                <w:szCs w:val="20"/>
              </w:rPr>
            </w:pPr>
            <w:r w:rsidRPr="00AC714D">
              <w:rPr>
                <w:rFonts w:ascii="Times New Roman" w:hAnsi="Times New Roman"/>
                <w:sz w:val="20"/>
                <w:szCs w:val="20"/>
              </w:rPr>
              <w:t xml:space="preserve">Инвалиды </w:t>
            </w:r>
            <w:r w:rsidRPr="00AC714D">
              <w:rPr>
                <w:rFonts w:ascii="Times New Roman" w:hAnsi="Times New Roman"/>
                <w:sz w:val="20"/>
                <w:szCs w:val="20"/>
                <w:lang w:val="en-US"/>
              </w:rPr>
              <w:t>I</w:t>
            </w:r>
            <w:r w:rsidRPr="00AC714D">
              <w:rPr>
                <w:rFonts w:ascii="Times New Roman" w:hAnsi="Times New Roman"/>
                <w:sz w:val="20"/>
                <w:szCs w:val="20"/>
              </w:rPr>
              <w:t xml:space="preserve">, </w:t>
            </w:r>
            <w:r w:rsidRPr="00AC714D">
              <w:rPr>
                <w:rFonts w:ascii="Times New Roman" w:hAnsi="Times New Roman"/>
                <w:sz w:val="20"/>
                <w:szCs w:val="20"/>
                <w:lang w:val="en-US"/>
              </w:rPr>
              <w:t>II</w:t>
            </w:r>
            <w:r w:rsidRPr="00AC714D">
              <w:rPr>
                <w:rFonts w:ascii="Times New Roman" w:hAnsi="Times New Roman"/>
                <w:sz w:val="20"/>
                <w:szCs w:val="20"/>
              </w:rPr>
              <w:t xml:space="preserve"> групп общего заболевания, трудового увечья, профессионального заболевания, заболевания полученного в период военной службы, инвалиды </w:t>
            </w:r>
            <w:r w:rsidRPr="00AC714D">
              <w:rPr>
                <w:rFonts w:ascii="Times New Roman" w:hAnsi="Times New Roman"/>
                <w:sz w:val="20"/>
                <w:szCs w:val="20"/>
                <w:lang w:val="en-US"/>
              </w:rPr>
              <w:t>I</w:t>
            </w:r>
            <w:r w:rsidRPr="00AC714D">
              <w:rPr>
                <w:rFonts w:ascii="Times New Roman" w:hAnsi="Times New Roman"/>
                <w:sz w:val="20"/>
                <w:szCs w:val="20"/>
              </w:rPr>
              <w:t xml:space="preserve">, </w:t>
            </w:r>
            <w:r w:rsidRPr="00AC714D">
              <w:rPr>
                <w:rFonts w:ascii="Times New Roman" w:hAnsi="Times New Roman"/>
                <w:sz w:val="20"/>
                <w:szCs w:val="20"/>
                <w:lang w:val="en-US"/>
              </w:rPr>
              <w:t>II</w:t>
            </w:r>
            <w:r w:rsidRPr="00AC714D">
              <w:rPr>
                <w:rFonts w:ascii="Times New Roman" w:hAnsi="Times New Roman"/>
                <w:sz w:val="20"/>
                <w:szCs w:val="20"/>
              </w:rPr>
              <w:t xml:space="preserve"> групп по зрению, инвалиды с детства.</w:t>
            </w:r>
          </w:p>
        </w:tc>
        <w:tc>
          <w:tcPr>
            <w:tcW w:w="992" w:type="dxa"/>
            <w:vAlign w:val="center"/>
          </w:tcPr>
          <w:p w:rsidR="00136E95" w:rsidRPr="00AC714D" w:rsidRDefault="00136E95" w:rsidP="00FF16B7">
            <w:pPr>
              <w:ind w:left="-108" w:right="-108"/>
              <w:jc w:val="center"/>
              <w:rPr>
                <w:rFonts w:ascii="Times New Roman" w:hAnsi="Times New Roman"/>
                <w:sz w:val="20"/>
                <w:szCs w:val="20"/>
              </w:rPr>
            </w:pPr>
            <w:r w:rsidRPr="00AC714D">
              <w:rPr>
                <w:rFonts w:ascii="Times New Roman" w:hAnsi="Times New Roman"/>
                <w:sz w:val="20"/>
                <w:szCs w:val="20"/>
              </w:rPr>
              <w:t>Ветераны труды</w:t>
            </w:r>
          </w:p>
        </w:tc>
        <w:tc>
          <w:tcPr>
            <w:tcW w:w="1134" w:type="dxa"/>
            <w:vAlign w:val="center"/>
          </w:tcPr>
          <w:p w:rsidR="00136E95" w:rsidRPr="00AC714D" w:rsidRDefault="00136E95" w:rsidP="00FF16B7">
            <w:pPr>
              <w:jc w:val="center"/>
              <w:rPr>
                <w:rFonts w:ascii="Times New Roman" w:hAnsi="Times New Roman"/>
                <w:sz w:val="20"/>
                <w:szCs w:val="20"/>
              </w:rPr>
            </w:pPr>
            <w:r w:rsidRPr="00AC714D">
              <w:rPr>
                <w:rFonts w:ascii="Times New Roman" w:hAnsi="Times New Roman"/>
                <w:sz w:val="20"/>
                <w:szCs w:val="20"/>
              </w:rPr>
              <w:t>Жертвы политических репрессий</w:t>
            </w:r>
          </w:p>
        </w:tc>
        <w:tc>
          <w:tcPr>
            <w:tcW w:w="992" w:type="dxa"/>
            <w:vAlign w:val="center"/>
          </w:tcPr>
          <w:p w:rsidR="00136E95" w:rsidRPr="00AC714D" w:rsidRDefault="00136E95" w:rsidP="00FF16B7">
            <w:pPr>
              <w:jc w:val="center"/>
              <w:rPr>
                <w:rFonts w:ascii="Times New Roman" w:hAnsi="Times New Roman"/>
                <w:sz w:val="20"/>
                <w:szCs w:val="20"/>
              </w:rPr>
            </w:pPr>
            <w:r w:rsidRPr="00AC714D">
              <w:rPr>
                <w:rFonts w:ascii="Times New Roman" w:hAnsi="Times New Roman"/>
                <w:sz w:val="20"/>
                <w:szCs w:val="20"/>
              </w:rPr>
              <w:t>Вдовы</w:t>
            </w:r>
          </w:p>
          <w:p w:rsidR="00136E95" w:rsidRPr="00AC714D" w:rsidRDefault="00136E95" w:rsidP="00FF16B7">
            <w:pPr>
              <w:jc w:val="center"/>
              <w:rPr>
                <w:rFonts w:ascii="Times New Roman" w:hAnsi="Times New Roman"/>
                <w:sz w:val="20"/>
                <w:szCs w:val="20"/>
              </w:rPr>
            </w:pPr>
            <w:r w:rsidRPr="00AC714D">
              <w:rPr>
                <w:rFonts w:ascii="Times New Roman" w:hAnsi="Times New Roman"/>
                <w:sz w:val="20"/>
                <w:szCs w:val="20"/>
              </w:rPr>
              <w:t>участников боевых действий по защите ПМР</w:t>
            </w:r>
          </w:p>
        </w:tc>
        <w:tc>
          <w:tcPr>
            <w:tcW w:w="851" w:type="dxa"/>
            <w:vAlign w:val="center"/>
          </w:tcPr>
          <w:p w:rsidR="00136E95" w:rsidRPr="00AC714D" w:rsidRDefault="00136E95" w:rsidP="00FF16B7">
            <w:pPr>
              <w:jc w:val="center"/>
              <w:rPr>
                <w:rFonts w:ascii="Times New Roman" w:hAnsi="Times New Roman"/>
                <w:sz w:val="20"/>
                <w:szCs w:val="20"/>
              </w:rPr>
            </w:pPr>
            <w:r w:rsidRPr="00AC714D">
              <w:rPr>
                <w:rFonts w:ascii="Times New Roman" w:hAnsi="Times New Roman"/>
                <w:sz w:val="20"/>
                <w:szCs w:val="20"/>
              </w:rPr>
              <w:t>Участники боевых действий по защите ПМР и участники</w:t>
            </w:r>
          </w:p>
          <w:p w:rsidR="00136E95" w:rsidRPr="00AC714D" w:rsidRDefault="00136E95" w:rsidP="00FF16B7">
            <w:pPr>
              <w:jc w:val="center"/>
              <w:rPr>
                <w:rFonts w:ascii="Times New Roman" w:hAnsi="Times New Roman"/>
              </w:rPr>
            </w:pPr>
            <w:r w:rsidRPr="00AC714D">
              <w:rPr>
                <w:rFonts w:ascii="Times New Roman" w:hAnsi="Times New Roman"/>
                <w:sz w:val="20"/>
                <w:szCs w:val="20"/>
              </w:rPr>
              <w:t>боевых действий на территории других государств</w:t>
            </w:r>
          </w:p>
        </w:tc>
        <w:tc>
          <w:tcPr>
            <w:tcW w:w="992" w:type="dxa"/>
            <w:vAlign w:val="center"/>
          </w:tcPr>
          <w:p w:rsidR="00136E95" w:rsidRPr="00AC714D" w:rsidRDefault="00136E95" w:rsidP="00FF16B7">
            <w:pPr>
              <w:jc w:val="center"/>
              <w:rPr>
                <w:rFonts w:ascii="Times New Roman" w:hAnsi="Times New Roman"/>
                <w:sz w:val="20"/>
                <w:szCs w:val="20"/>
              </w:rPr>
            </w:pPr>
            <w:r w:rsidRPr="00AC714D">
              <w:rPr>
                <w:rFonts w:ascii="Times New Roman" w:hAnsi="Times New Roman"/>
              </w:rPr>
              <w:t>Участник ликвидации аварии на ЧАЭС</w:t>
            </w:r>
          </w:p>
          <w:p w:rsidR="00136E95" w:rsidRPr="00AC714D" w:rsidRDefault="00136E95" w:rsidP="00FF16B7">
            <w:pPr>
              <w:jc w:val="center"/>
              <w:rPr>
                <w:rFonts w:ascii="Times New Roman" w:hAnsi="Times New Roman"/>
                <w:sz w:val="20"/>
                <w:szCs w:val="20"/>
              </w:rPr>
            </w:pPr>
          </w:p>
          <w:p w:rsidR="00136E95" w:rsidRPr="00AC714D" w:rsidRDefault="00136E95" w:rsidP="00FF16B7">
            <w:pPr>
              <w:jc w:val="center"/>
              <w:rPr>
                <w:rFonts w:ascii="Times New Roman" w:hAnsi="Times New Roman"/>
                <w:sz w:val="20"/>
                <w:szCs w:val="20"/>
              </w:rPr>
            </w:pPr>
          </w:p>
          <w:p w:rsidR="00136E95" w:rsidRPr="00AC714D" w:rsidRDefault="00136E95" w:rsidP="00FF16B7">
            <w:pPr>
              <w:jc w:val="center"/>
              <w:rPr>
                <w:rFonts w:ascii="Times New Roman" w:hAnsi="Times New Roman"/>
                <w:sz w:val="20"/>
                <w:szCs w:val="20"/>
              </w:rPr>
            </w:pPr>
          </w:p>
        </w:tc>
        <w:tc>
          <w:tcPr>
            <w:tcW w:w="992" w:type="dxa"/>
            <w:vAlign w:val="center"/>
          </w:tcPr>
          <w:p w:rsidR="00136E95" w:rsidRPr="00AC714D" w:rsidRDefault="00136E95" w:rsidP="00FF16B7">
            <w:pPr>
              <w:jc w:val="center"/>
              <w:rPr>
                <w:rFonts w:ascii="Times New Roman" w:hAnsi="Times New Roman"/>
              </w:rPr>
            </w:pPr>
            <w:r w:rsidRPr="00AC714D">
              <w:rPr>
                <w:rFonts w:ascii="Times New Roman" w:hAnsi="Times New Roman"/>
              </w:rPr>
              <w:t>ИТОГО</w:t>
            </w:r>
          </w:p>
        </w:tc>
      </w:tr>
      <w:tr w:rsidR="00136E95" w:rsidRPr="00AC714D" w:rsidTr="00FF16B7">
        <w:trPr>
          <w:cantSplit/>
        </w:trPr>
        <w:tc>
          <w:tcPr>
            <w:tcW w:w="2439" w:type="dxa"/>
            <w:tcBorders>
              <w:top w:val="single" w:sz="4" w:space="0" w:color="auto"/>
              <w:left w:val="single" w:sz="4" w:space="0" w:color="auto"/>
              <w:bottom w:val="single" w:sz="4" w:space="0" w:color="auto"/>
              <w:right w:val="single" w:sz="4" w:space="0" w:color="auto"/>
            </w:tcBorders>
            <w:hideMark/>
          </w:tcPr>
          <w:p w:rsidR="00136E95" w:rsidRPr="00AC714D" w:rsidRDefault="00136E95" w:rsidP="00FF16B7">
            <w:pPr>
              <w:rPr>
                <w:rFonts w:ascii="Times New Roman" w:hAnsi="Times New Roman"/>
                <w:sz w:val="24"/>
                <w:szCs w:val="24"/>
              </w:rPr>
            </w:pPr>
            <w:r w:rsidRPr="00AC714D">
              <w:rPr>
                <w:rFonts w:ascii="Times New Roman" w:hAnsi="Times New Roman"/>
                <w:sz w:val="24"/>
                <w:szCs w:val="24"/>
              </w:rPr>
              <w:t>ЦССиСЗ г. Тирасполь</w:t>
            </w:r>
          </w:p>
        </w:tc>
        <w:tc>
          <w:tcPr>
            <w:tcW w:w="1276" w:type="dxa"/>
          </w:tcPr>
          <w:p w:rsidR="00136E95" w:rsidRPr="00AC714D" w:rsidRDefault="00136E95" w:rsidP="00FF16B7">
            <w:pPr>
              <w:ind w:firstLine="708"/>
              <w:rPr>
                <w:rFonts w:ascii="Times New Roman" w:hAnsi="Times New Roman"/>
                <w:sz w:val="24"/>
                <w:szCs w:val="24"/>
              </w:rPr>
            </w:pPr>
            <w:r w:rsidRPr="00AC714D">
              <w:rPr>
                <w:rFonts w:ascii="Times New Roman" w:hAnsi="Times New Roman"/>
                <w:sz w:val="24"/>
                <w:szCs w:val="24"/>
              </w:rPr>
              <w:t>1</w:t>
            </w:r>
          </w:p>
        </w:tc>
        <w:tc>
          <w:tcPr>
            <w:tcW w:w="992" w:type="dxa"/>
          </w:tcPr>
          <w:p w:rsidR="00136E95" w:rsidRPr="00AC714D" w:rsidRDefault="00136E95" w:rsidP="00FF16B7">
            <w:pPr>
              <w:ind w:firstLine="459"/>
              <w:rPr>
                <w:rFonts w:ascii="Times New Roman" w:hAnsi="Times New Roman"/>
                <w:sz w:val="24"/>
                <w:szCs w:val="24"/>
              </w:rPr>
            </w:pPr>
            <w:r w:rsidRPr="00AC714D">
              <w:rPr>
                <w:rFonts w:ascii="Times New Roman" w:hAnsi="Times New Roman"/>
                <w:sz w:val="24"/>
                <w:szCs w:val="24"/>
              </w:rPr>
              <w:t>6</w:t>
            </w:r>
          </w:p>
        </w:tc>
        <w:tc>
          <w:tcPr>
            <w:tcW w:w="1134" w:type="dxa"/>
          </w:tcPr>
          <w:p w:rsidR="00136E95" w:rsidRPr="00AC714D" w:rsidRDefault="00136E95" w:rsidP="00FF16B7">
            <w:pPr>
              <w:ind w:firstLine="33"/>
              <w:jc w:val="center"/>
              <w:rPr>
                <w:rFonts w:ascii="Times New Roman" w:hAnsi="Times New Roman"/>
                <w:sz w:val="24"/>
                <w:szCs w:val="24"/>
              </w:rPr>
            </w:pPr>
            <w:r w:rsidRPr="00AC714D">
              <w:rPr>
                <w:rFonts w:ascii="Times New Roman" w:hAnsi="Times New Roman"/>
                <w:sz w:val="24"/>
                <w:szCs w:val="24"/>
              </w:rPr>
              <w:t>2</w:t>
            </w:r>
          </w:p>
        </w:tc>
        <w:tc>
          <w:tcPr>
            <w:tcW w:w="992" w:type="dxa"/>
          </w:tcPr>
          <w:p w:rsidR="00136E95" w:rsidRPr="00AC714D" w:rsidRDefault="00136E95" w:rsidP="00FF16B7">
            <w:pPr>
              <w:ind w:firstLine="33"/>
              <w:jc w:val="center"/>
              <w:rPr>
                <w:rFonts w:ascii="Times New Roman" w:hAnsi="Times New Roman"/>
                <w:sz w:val="24"/>
                <w:szCs w:val="24"/>
              </w:rPr>
            </w:pPr>
            <w:r w:rsidRPr="00AC714D">
              <w:rPr>
                <w:rFonts w:ascii="Times New Roman" w:hAnsi="Times New Roman"/>
                <w:sz w:val="24"/>
                <w:szCs w:val="24"/>
              </w:rPr>
              <w:t>1</w:t>
            </w:r>
          </w:p>
        </w:tc>
        <w:tc>
          <w:tcPr>
            <w:tcW w:w="851" w:type="dxa"/>
          </w:tcPr>
          <w:p w:rsidR="00136E95" w:rsidRPr="00AC714D" w:rsidRDefault="00136E95" w:rsidP="00FF16B7">
            <w:pPr>
              <w:ind w:firstLine="175"/>
              <w:jc w:val="center"/>
              <w:rPr>
                <w:rFonts w:ascii="Times New Roman" w:hAnsi="Times New Roman"/>
                <w:sz w:val="24"/>
                <w:szCs w:val="24"/>
              </w:rPr>
            </w:pPr>
            <w:r w:rsidRPr="00AC714D">
              <w:rPr>
                <w:rFonts w:ascii="Times New Roman" w:hAnsi="Times New Roman"/>
                <w:sz w:val="24"/>
                <w:szCs w:val="24"/>
              </w:rPr>
              <w:t>12</w:t>
            </w:r>
          </w:p>
        </w:tc>
        <w:tc>
          <w:tcPr>
            <w:tcW w:w="992" w:type="dxa"/>
          </w:tcPr>
          <w:p w:rsidR="00136E95" w:rsidRPr="00AC714D" w:rsidRDefault="00136E95" w:rsidP="00FF16B7">
            <w:pPr>
              <w:jc w:val="center"/>
              <w:rPr>
                <w:rFonts w:ascii="Times New Roman" w:hAnsi="Times New Roman"/>
                <w:sz w:val="24"/>
                <w:szCs w:val="24"/>
              </w:rPr>
            </w:pPr>
            <w:r w:rsidRPr="00AC714D">
              <w:rPr>
                <w:rFonts w:ascii="Times New Roman" w:hAnsi="Times New Roman"/>
                <w:sz w:val="24"/>
                <w:szCs w:val="24"/>
              </w:rPr>
              <w:t>0</w:t>
            </w:r>
          </w:p>
        </w:tc>
        <w:tc>
          <w:tcPr>
            <w:tcW w:w="992" w:type="dxa"/>
          </w:tcPr>
          <w:p w:rsidR="00136E95" w:rsidRPr="00AC714D" w:rsidRDefault="00136E95" w:rsidP="00FF16B7">
            <w:pPr>
              <w:jc w:val="center"/>
              <w:rPr>
                <w:rFonts w:ascii="Times New Roman" w:hAnsi="Times New Roman"/>
                <w:b/>
                <w:sz w:val="24"/>
                <w:szCs w:val="24"/>
              </w:rPr>
            </w:pPr>
            <w:r w:rsidRPr="00AC714D">
              <w:rPr>
                <w:rFonts w:ascii="Times New Roman" w:hAnsi="Times New Roman"/>
                <w:b/>
                <w:sz w:val="24"/>
                <w:szCs w:val="24"/>
              </w:rPr>
              <w:t>22</w:t>
            </w:r>
          </w:p>
        </w:tc>
      </w:tr>
      <w:tr w:rsidR="00136E95" w:rsidRPr="00AC714D" w:rsidTr="00FF16B7">
        <w:trPr>
          <w:cantSplit/>
        </w:trPr>
        <w:tc>
          <w:tcPr>
            <w:tcW w:w="2439" w:type="dxa"/>
            <w:tcBorders>
              <w:top w:val="single" w:sz="4" w:space="0" w:color="auto"/>
              <w:left w:val="single" w:sz="4" w:space="0" w:color="auto"/>
              <w:bottom w:val="single" w:sz="4" w:space="0" w:color="auto"/>
              <w:right w:val="single" w:sz="4" w:space="0" w:color="auto"/>
            </w:tcBorders>
            <w:hideMark/>
          </w:tcPr>
          <w:p w:rsidR="00136E95" w:rsidRPr="00AC714D" w:rsidRDefault="00136E95" w:rsidP="00FF16B7">
            <w:pPr>
              <w:rPr>
                <w:rFonts w:ascii="Times New Roman" w:hAnsi="Times New Roman"/>
                <w:sz w:val="24"/>
                <w:szCs w:val="24"/>
              </w:rPr>
            </w:pPr>
            <w:r w:rsidRPr="00AC714D">
              <w:rPr>
                <w:rFonts w:ascii="Times New Roman" w:hAnsi="Times New Roman"/>
                <w:sz w:val="24"/>
                <w:szCs w:val="24"/>
              </w:rPr>
              <w:t>ЦССиСЗ г. Бендеры</w:t>
            </w:r>
          </w:p>
        </w:tc>
        <w:tc>
          <w:tcPr>
            <w:tcW w:w="1276" w:type="dxa"/>
          </w:tcPr>
          <w:p w:rsidR="00136E95" w:rsidRPr="00AC714D" w:rsidRDefault="00136E95" w:rsidP="00FF16B7">
            <w:pPr>
              <w:ind w:firstLine="708"/>
              <w:rPr>
                <w:rFonts w:ascii="Times New Roman" w:hAnsi="Times New Roman"/>
                <w:sz w:val="24"/>
                <w:szCs w:val="24"/>
              </w:rPr>
            </w:pPr>
            <w:r w:rsidRPr="00AC714D">
              <w:rPr>
                <w:rFonts w:ascii="Times New Roman" w:hAnsi="Times New Roman"/>
                <w:sz w:val="24"/>
                <w:szCs w:val="24"/>
              </w:rPr>
              <w:t>5</w:t>
            </w:r>
          </w:p>
        </w:tc>
        <w:tc>
          <w:tcPr>
            <w:tcW w:w="992" w:type="dxa"/>
          </w:tcPr>
          <w:p w:rsidR="00136E95" w:rsidRPr="00AC714D" w:rsidRDefault="00136E95" w:rsidP="00FF16B7">
            <w:pPr>
              <w:ind w:firstLine="459"/>
              <w:rPr>
                <w:rFonts w:ascii="Times New Roman" w:hAnsi="Times New Roman"/>
                <w:sz w:val="24"/>
                <w:szCs w:val="24"/>
              </w:rPr>
            </w:pPr>
            <w:r w:rsidRPr="00AC714D">
              <w:rPr>
                <w:rFonts w:ascii="Times New Roman" w:hAnsi="Times New Roman"/>
                <w:sz w:val="24"/>
                <w:szCs w:val="24"/>
              </w:rPr>
              <w:t>3</w:t>
            </w:r>
          </w:p>
        </w:tc>
        <w:tc>
          <w:tcPr>
            <w:tcW w:w="1134" w:type="dxa"/>
          </w:tcPr>
          <w:p w:rsidR="00136E95" w:rsidRPr="00AC714D" w:rsidRDefault="00136E95" w:rsidP="00FF16B7">
            <w:pPr>
              <w:ind w:firstLine="33"/>
              <w:jc w:val="center"/>
              <w:rPr>
                <w:rFonts w:ascii="Times New Roman" w:hAnsi="Times New Roman"/>
                <w:sz w:val="24"/>
                <w:szCs w:val="24"/>
              </w:rPr>
            </w:pPr>
            <w:r w:rsidRPr="00AC714D">
              <w:rPr>
                <w:rFonts w:ascii="Times New Roman" w:hAnsi="Times New Roman"/>
                <w:sz w:val="24"/>
                <w:szCs w:val="24"/>
              </w:rPr>
              <w:t>0</w:t>
            </w:r>
          </w:p>
        </w:tc>
        <w:tc>
          <w:tcPr>
            <w:tcW w:w="992" w:type="dxa"/>
          </w:tcPr>
          <w:p w:rsidR="00136E95" w:rsidRPr="00AC714D" w:rsidRDefault="00136E95" w:rsidP="00FF16B7">
            <w:pPr>
              <w:ind w:firstLine="33"/>
              <w:jc w:val="center"/>
              <w:rPr>
                <w:rFonts w:ascii="Times New Roman" w:hAnsi="Times New Roman"/>
                <w:sz w:val="24"/>
                <w:szCs w:val="24"/>
              </w:rPr>
            </w:pPr>
            <w:r w:rsidRPr="00AC714D">
              <w:rPr>
                <w:rFonts w:ascii="Times New Roman" w:hAnsi="Times New Roman"/>
                <w:sz w:val="24"/>
                <w:szCs w:val="24"/>
              </w:rPr>
              <w:t>4</w:t>
            </w:r>
          </w:p>
        </w:tc>
        <w:tc>
          <w:tcPr>
            <w:tcW w:w="851" w:type="dxa"/>
          </w:tcPr>
          <w:p w:rsidR="00136E95" w:rsidRPr="00AC714D" w:rsidRDefault="00136E95" w:rsidP="00FF16B7">
            <w:pPr>
              <w:ind w:firstLine="175"/>
              <w:jc w:val="center"/>
              <w:rPr>
                <w:rFonts w:ascii="Times New Roman" w:hAnsi="Times New Roman"/>
                <w:sz w:val="24"/>
                <w:szCs w:val="24"/>
              </w:rPr>
            </w:pPr>
            <w:r w:rsidRPr="00AC714D">
              <w:rPr>
                <w:rFonts w:ascii="Times New Roman" w:hAnsi="Times New Roman"/>
                <w:sz w:val="24"/>
                <w:szCs w:val="24"/>
              </w:rPr>
              <w:t>10</w:t>
            </w:r>
          </w:p>
        </w:tc>
        <w:tc>
          <w:tcPr>
            <w:tcW w:w="992" w:type="dxa"/>
          </w:tcPr>
          <w:p w:rsidR="00136E95" w:rsidRPr="00AC714D" w:rsidRDefault="00136E95" w:rsidP="00FF16B7">
            <w:pPr>
              <w:jc w:val="center"/>
              <w:rPr>
                <w:rFonts w:ascii="Times New Roman" w:hAnsi="Times New Roman"/>
                <w:sz w:val="24"/>
                <w:szCs w:val="24"/>
              </w:rPr>
            </w:pPr>
            <w:r w:rsidRPr="00AC714D">
              <w:rPr>
                <w:rFonts w:ascii="Times New Roman" w:hAnsi="Times New Roman"/>
                <w:sz w:val="24"/>
                <w:szCs w:val="24"/>
              </w:rPr>
              <w:t>3</w:t>
            </w:r>
          </w:p>
        </w:tc>
        <w:tc>
          <w:tcPr>
            <w:tcW w:w="992" w:type="dxa"/>
          </w:tcPr>
          <w:p w:rsidR="00136E95" w:rsidRPr="00AC714D" w:rsidRDefault="00136E95" w:rsidP="00FF16B7">
            <w:pPr>
              <w:jc w:val="center"/>
              <w:rPr>
                <w:rFonts w:ascii="Times New Roman" w:hAnsi="Times New Roman"/>
                <w:b/>
                <w:sz w:val="24"/>
                <w:szCs w:val="24"/>
              </w:rPr>
            </w:pPr>
            <w:r w:rsidRPr="00AC714D">
              <w:rPr>
                <w:rFonts w:ascii="Times New Roman" w:hAnsi="Times New Roman"/>
                <w:b/>
                <w:sz w:val="24"/>
                <w:szCs w:val="24"/>
              </w:rPr>
              <w:t>25</w:t>
            </w:r>
          </w:p>
        </w:tc>
      </w:tr>
      <w:tr w:rsidR="00136E95" w:rsidRPr="00AC714D" w:rsidTr="00FF16B7">
        <w:trPr>
          <w:cantSplit/>
        </w:trPr>
        <w:tc>
          <w:tcPr>
            <w:tcW w:w="2439" w:type="dxa"/>
            <w:tcBorders>
              <w:top w:val="single" w:sz="4" w:space="0" w:color="auto"/>
              <w:left w:val="single" w:sz="4" w:space="0" w:color="auto"/>
              <w:bottom w:val="single" w:sz="4" w:space="0" w:color="auto"/>
              <w:right w:val="single" w:sz="4" w:space="0" w:color="auto"/>
            </w:tcBorders>
            <w:hideMark/>
          </w:tcPr>
          <w:p w:rsidR="00136E95" w:rsidRPr="00AC714D" w:rsidRDefault="00136E95" w:rsidP="00FF16B7">
            <w:pPr>
              <w:rPr>
                <w:rFonts w:ascii="Times New Roman" w:hAnsi="Times New Roman"/>
                <w:sz w:val="24"/>
                <w:szCs w:val="24"/>
              </w:rPr>
            </w:pPr>
            <w:r w:rsidRPr="00AC714D">
              <w:rPr>
                <w:rFonts w:ascii="Times New Roman" w:hAnsi="Times New Roman"/>
                <w:sz w:val="24"/>
                <w:szCs w:val="24"/>
              </w:rPr>
              <w:t>ЦССиСЗ г. Слободзея и Слободзейского района.</w:t>
            </w:r>
          </w:p>
        </w:tc>
        <w:tc>
          <w:tcPr>
            <w:tcW w:w="1276" w:type="dxa"/>
          </w:tcPr>
          <w:p w:rsidR="00136E95" w:rsidRPr="00AC714D" w:rsidRDefault="00136E95" w:rsidP="00FF16B7">
            <w:pPr>
              <w:ind w:firstLine="708"/>
              <w:rPr>
                <w:rFonts w:ascii="Times New Roman" w:hAnsi="Times New Roman"/>
                <w:sz w:val="24"/>
                <w:szCs w:val="24"/>
              </w:rPr>
            </w:pPr>
            <w:r w:rsidRPr="00AC714D">
              <w:rPr>
                <w:rFonts w:ascii="Times New Roman" w:hAnsi="Times New Roman"/>
                <w:sz w:val="24"/>
                <w:szCs w:val="24"/>
              </w:rPr>
              <w:t>0</w:t>
            </w:r>
          </w:p>
        </w:tc>
        <w:tc>
          <w:tcPr>
            <w:tcW w:w="992" w:type="dxa"/>
          </w:tcPr>
          <w:p w:rsidR="00136E95" w:rsidRPr="00AC714D" w:rsidRDefault="00136E95" w:rsidP="00FF16B7">
            <w:pPr>
              <w:ind w:firstLine="459"/>
              <w:rPr>
                <w:rFonts w:ascii="Times New Roman" w:hAnsi="Times New Roman"/>
                <w:sz w:val="24"/>
                <w:szCs w:val="24"/>
              </w:rPr>
            </w:pPr>
            <w:r w:rsidRPr="00AC714D">
              <w:rPr>
                <w:rFonts w:ascii="Times New Roman" w:hAnsi="Times New Roman"/>
                <w:sz w:val="24"/>
                <w:szCs w:val="24"/>
              </w:rPr>
              <w:t>3</w:t>
            </w:r>
          </w:p>
        </w:tc>
        <w:tc>
          <w:tcPr>
            <w:tcW w:w="1134" w:type="dxa"/>
          </w:tcPr>
          <w:p w:rsidR="00136E95" w:rsidRPr="00AC714D" w:rsidRDefault="00136E95" w:rsidP="00FF16B7">
            <w:pPr>
              <w:ind w:firstLine="33"/>
              <w:jc w:val="center"/>
              <w:rPr>
                <w:rFonts w:ascii="Times New Roman" w:hAnsi="Times New Roman"/>
                <w:sz w:val="24"/>
                <w:szCs w:val="24"/>
              </w:rPr>
            </w:pPr>
            <w:r w:rsidRPr="00AC714D">
              <w:rPr>
                <w:rFonts w:ascii="Times New Roman" w:hAnsi="Times New Roman"/>
                <w:sz w:val="24"/>
                <w:szCs w:val="24"/>
              </w:rPr>
              <w:t>0</w:t>
            </w:r>
          </w:p>
        </w:tc>
        <w:tc>
          <w:tcPr>
            <w:tcW w:w="992" w:type="dxa"/>
          </w:tcPr>
          <w:p w:rsidR="00136E95" w:rsidRPr="00AC714D" w:rsidRDefault="00136E95" w:rsidP="00FF16B7">
            <w:pPr>
              <w:ind w:firstLine="33"/>
              <w:jc w:val="center"/>
              <w:rPr>
                <w:rFonts w:ascii="Times New Roman" w:hAnsi="Times New Roman"/>
                <w:sz w:val="24"/>
                <w:szCs w:val="24"/>
              </w:rPr>
            </w:pPr>
            <w:r w:rsidRPr="00AC714D">
              <w:rPr>
                <w:rFonts w:ascii="Times New Roman" w:hAnsi="Times New Roman"/>
                <w:sz w:val="24"/>
                <w:szCs w:val="24"/>
              </w:rPr>
              <w:t>0</w:t>
            </w:r>
          </w:p>
        </w:tc>
        <w:tc>
          <w:tcPr>
            <w:tcW w:w="851" w:type="dxa"/>
          </w:tcPr>
          <w:p w:rsidR="00136E95" w:rsidRPr="00AC714D" w:rsidRDefault="00136E95" w:rsidP="00FF16B7">
            <w:pPr>
              <w:ind w:firstLine="175"/>
              <w:jc w:val="center"/>
              <w:rPr>
                <w:rFonts w:ascii="Times New Roman" w:hAnsi="Times New Roman"/>
                <w:sz w:val="24"/>
                <w:szCs w:val="24"/>
              </w:rPr>
            </w:pPr>
            <w:r w:rsidRPr="00AC714D">
              <w:rPr>
                <w:rFonts w:ascii="Times New Roman" w:hAnsi="Times New Roman"/>
                <w:sz w:val="24"/>
                <w:szCs w:val="24"/>
              </w:rPr>
              <w:t>6</w:t>
            </w:r>
          </w:p>
        </w:tc>
        <w:tc>
          <w:tcPr>
            <w:tcW w:w="992" w:type="dxa"/>
          </w:tcPr>
          <w:p w:rsidR="00136E95" w:rsidRPr="00AC714D" w:rsidRDefault="00136E95" w:rsidP="00FF16B7">
            <w:pPr>
              <w:jc w:val="center"/>
              <w:rPr>
                <w:rFonts w:ascii="Times New Roman" w:hAnsi="Times New Roman"/>
                <w:sz w:val="24"/>
                <w:szCs w:val="24"/>
              </w:rPr>
            </w:pPr>
            <w:r w:rsidRPr="00AC714D">
              <w:rPr>
                <w:rFonts w:ascii="Times New Roman" w:hAnsi="Times New Roman"/>
                <w:sz w:val="24"/>
                <w:szCs w:val="24"/>
              </w:rPr>
              <w:t>1</w:t>
            </w:r>
          </w:p>
        </w:tc>
        <w:tc>
          <w:tcPr>
            <w:tcW w:w="992" w:type="dxa"/>
          </w:tcPr>
          <w:p w:rsidR="00136E95" w:rsidRPr="00AC714D" w:rsidRDefault="00136E95" w:rsidP="00FF16B7">
            <w:pPr>
              <w:jc w:val="center"/>
              <w:rPr>
                <w:rFonts w:ascii="Times New Roman" w:hAnsi="Times New Roman"/>
                <w:b/>
                <w:sz w:val="24"/>
                <w:szCs w:val="24"/>
              </w:rPr>
            </w:pPr>
            <w:r w:rsidRPr="00AC714D">
              <w:rPr>
                <w:rFonts w:ascii="Times New Roman" w:hAnsi="Times New Roman"/>
                <w:b/>
                <w:sz w:val="24"/>
                <w:szCs w:val="24"/>
              </w:rPr>
              <w:t>10</w:t>
            </w:r>
          </w:p>
        </w:tc>
      </w:tr>
      <w:tr w:rsidR="00136E95" w:rsidRPr="00AC714D" w:rsidTr="00FF16B7">
        <w:trPr>
          <w:cantSplit/>
        </w:trPr>
        <w:tc>
          <w:tcPr>
            <w:tcW w:w="2439" w:type="dxa"/>
            <w:tcBorders>
              <w:top w:val="single" w:sz="4" w:space="0" w:color="auto"/>
              <w:left w:val="single" w:sz="4" w:space="0" w:color="auto"/>
              <w:bottom w:val="single" w:sz="4" w:space="0" w:color="auto"/>
              <w:right w:val="single" w:sz="4" w:space="0" w:color="auto"/>
            </w:tcBorders>
            <w:hideMark/>
          </w:tcPr>
          <w:p w:rsidR="00136E95" w:rsidRPr="00AC714D" w:rsidRDefault="00136E95" w:rsidP="00FF16B7">
            <w:pPr>
              <w:rPr>
                <w:rFonts w:ascii="Times New Roman" w:hAnsi="Times New Roman"/>
                <w:sz w:val="24"/>
                <w:szCs w:val="24"/>
              </w:rPr>
            </w:pPr>
            <w:r w:rsidRPr="00AC714D">
              <w:rPr>
                <w:rFonts w:ascii="Times New Roman" w:hAnsi="Times New Roman"/>
                <w:sz w:val="24"/>
                <w:szCs w:val="24"/>
              </w:rPr>
              <w:t>ЦССиСЗ г. Каменка и Каменского района</w:t>
            </w:r>
          </w:p>
        </w:tc>
        <w:tc>
          <w:tcPr>
            <w:tcW w:w="1276" w:type="dxa"/>
          </w:tcPr>
          <w:p w:rsidR="00136E95" w:rsidRPr="00AC714D" w:rsidRDefault="00136E95" w:rsidP="00FF16B7">
            <w:pPr>
              <w:ind w:firstLine="708"/>
              <w:rPr>
                <w:rFonts w:ascii="Times New Roman" w:hAnsi="Times New Roman"/>
                <w:sz w:val="24"/>
                <w:szCs w:val="24"/>
              </w:rPr>
            </w:pPr>
            <w:r w:rsidRPr="00AC714D">
              <w:rPr>
                <w:rFonts w:ascii="Times New Roman" w:hAnsi="Times New Roman"/>
                <w:sz w:val="24"/>
                <w:szCs w:val="24"/>
              </w:rPr>
              <w:t>1</w:t>
            </w:r>
          </w:p>
        </w:tc>
        <w:tc>
          <w:tcPr>
            <w:tcW w:w="992" w:type="dxa"/>
          </w:tcPr>
          <w:p w:rsidR="00136E95" w:rsidRPr="00AC714D" w:rsidRDefault="00136E95" w:rsidP="00FF16B7">
            <w:pPr>
              <w:ind w:firstLine="459"/>
              <w:rPr>
                <w:rFonts w:ascii="Times New Roman" w:hAnsi="Times New Roman"/>
                <w:sz w:val="24"/>
                <w:szCs w:val="24"/>
              </w:rPr>
            </w:pPr>
            <w:r w:rsidRPr="00AC714D">
              <w:rPr>
                <w:rFonts w:ascii="Times New Roman" w:hAnsi="Times New Roman"/>
                <w:sz w:val="24"/>
                <w:szCs w:val="24"/>
              </w:rPr>
              <w:t>0</w:t>
            </w:r>
          </w:p>
        </w:tc>
        <w:tc>
          <w:tcPr>
            <w:tcW w:w="1134" w:type="dxa"/>
          </w:tcPr>
          <w:p w:rsidR="00136E95" w:rsidRPr="00AC714D" w:rsidRDefault="00136E95" w:rsidP="00FF16B7">
            <w:pPr>
              <w:ind w:firstLine="33"/>
              <w:jc w:val="center"/>
              <w:rPr>
                <w:rFonts w:ascii="Times New Roman" w:hAnsi="Times New Roman"/>
                <w:sz w:val="24"/>
                <w:szCs w:val="24"/>
              </w:rPr>
            </w:pPr>
            <w:r w:rsidRPr="00AC714D">
              <w:rPr>
                <w:rFonts w:ascii="Times New Roman" w:hAnsi="Times New Roman"/>
                <w:sz w:val="24"/>
                <w:szCs w:val="24"/>
              </w:rPr>
              <w:t>0</w:t>
            </w:r>
          </w:p>
        </w:tc>
        <w:tc>
          <w:tcPr>
            <w:tcW w:w="992" w:type="dxa"/>
          </w:tcPr>
          <w:p w:rsidR="00136E95" w:rsidRPr="00AC714D" w:rsidRDefault="00136E95" w:rsidP="00FF16B7">
            <w:pPr>
              <w:ind w:firstLine="33"/>
              <w:jc w:val="center"/>
              <w:rPr>
                <w:rFonts w:ascii="Times New Roman" w:hAnsi="Times New Roman"/>
                <w:sz w:val="24"/>
                <w:szCs w:val="24"/>
              </w:rPr>
            </w:pPr>
            <w:r w:rsidRPr="00AC714D">
              <w:rPr>
                <w:rFonts w:ascii="Times New Roman" w:hAnsi="Times New Roman"/>
                <w:sz w:val="24"/>
                <w:szCs w:val="24"/>
              </w:rPr>
              <w:t>0</w:t>
            </w:r>
          </w:p>
        </w:tc>
        <w:tc>
          <w:tcPr>
            <w:tcW w:w="851" w:type="dxa"/>
          </w:tcPr>
          <w:p w:rsidR="00136E95" w:rsidRPr="00AC714D" w:rsidRDefault="00136E95" w:rsidP="00FF16B7">
            <w:pPr>
              <w:ind w:left="-817" w:firstLine="175"/>
              <w:jc w:val="center"/>
              <w:rPr>
                <w:rFonts w:ascii="Times New Roman" w:hAnsi="Times New Roman"/>
                <w:sz w:val="24"/>
                <w:szCs w:val="24"/>
              </w:rPr>
            </w:pPr>
            <w:r w:rsidRPr="00AC714D">
              <w:rPr>
                <w:rFonts w:ascii="Times New Roman" w:hAnsi="Times New Roman"/>
                <w:sz w:val="24"/>
                <w:szCs w:val="24"/>
              </w:rPr>
              <w:t>3</w:t>
            </w:r>
          </w:p>
        </w:tc>
        <w:tc>
          <w:tcPr>
            <w:tcW w:w="992" w:type="dxa"/>
          </w:tcPr>
          <w:p w:rsidR="00136E95" w:rsidRPr="00AC714D" w:rsidRDefault="00136E95" w:rsidP="00FF16B7">
            <w:pPr>
              <w:jc w:val="center"/>
              <w:rPr>
                <w:rFonts w:ascii="Times New Roman" w:hAnsi="Times New Roman"/>
                <w:sz w:val="24"/>
                <w:szCs w:val="24"/>
              </w:rPr>
            </w:pPr>
            <w:r w:rsidRPr="00AC714D">
              <w:rPr>
                <w:rFonts w:ascii="Times New Roman" w:hAnsi="Times New Roman"/>
                <w:sz w:val="24"/>
                <w:szCs w:val="24"/>
              </w:rPr>
              <w:t>0</w:t>
            </w:r>
          </w:p>
        </w:tc>
        <w:tc>
          <w:tcPr>
            <w:tcW w:w="992" w:type="dxa"/>
          </w:tcPr>
          <w:p w:rsidR="00136E95" w:rsidRPr="00AC714D" w:rsidRDefault="00136E95" w:rsidP="00FF16B7">
            <w:pPr>
              <w:jc w:val="center"/>
              <w:rPr>
                <w:rFonts w:ascii="Times New Roman" w:hAnsi="Times New Roman"/>
                <w:b/>
                <w:sz w:val="24"/>
                <w:szCs w:val="24"/>
              </w:rPr>
            </w:pPr>
            <w:r w:rsidRPr="00AC714D">
              <w:rPr>
                <w:rFonts w:ascii="Times New Roman" w:hAnsi="Times New Roman"/>
                <w:b/>
                <w:sz w:val="24"/>
                <w:szCs w:val="24"/>
              </w:rPr>
              <w:t>4</w:t>
            </w:r>
          </w:p>
        </w:tc>
      </w:tr>
      <w:tr w:rsidR="00136E95" w:rsidRPr="00AC714D" w:rsidTr="00FF16B7">
        <w:trPr>
          <w:cantSplit/>
        </w:trPr>
        <w:tc>
          <w:tcPr>
            <w:tcW w:w="2439" w:type="dxa"/>
            <w:tcBorders>
              <w:top w:val="single" w:sz="4" w:space="0" w:color="auto"/>
              <w:left w:val="single" w:sz="4" w:space="0" w:color="auto"/>
              <w:bottom w:val="single" w:sz="4" w:space="0" w:color="auto"/>
              <w:right w:val="single" w:sz="4" w:space="0" w:color="auto"/>
            </w:tcBorders>
            <w:hideMark/>
          </w:tcPr>
          <w:p w:rsidR="00136E95" w:rsidRPr="00AC714D" w:rsidRDefault="00136E95" w:rsidP="00FF16B7">
            <w:pPr>
              <w:rPr>
                <w:rFonts w:ascii="Times New Roman" w:hAnsi="Times New Roman"/>
                <w:sz w:val="24"/>
                <w:szCs w:val="24"/>
              </w:rPr>
            </w:pPr>
            <w:r w:rsidRPr="00AC714D">
              <w:rPr>
                <w:rFonts w:ascii="Times New Roman" w:hAnsi="Times New Roman"/>
                <w:sz w:val="24"/>
                <w:szCs w:val="24"/>
              </w:rPr>
              <w:t>ЦССиСЗ г. Дубоссары и Дубоссарского района</w:t>
            </w:r>
          </w:p>
        </w:tc>
        <w:tc>
          <w:tcPr>
            <w:tcW w:w="1276" w:type="dxa"/>
          </w:tcPr>
          <w:p w:rsidR="00136E95" w:rsidRPr="00AC714D" w:rsidRDefault="00136E95" w:rsidP="00FF16B7">
            <w:pPr>
              <w:ind w:firstLine="708"/>
              <w:rPr>
                <w:rFonts w:ascii="Times New Roman" w:hAnsi="Times New Roman"/>
                <w:sz w:val="24"/>
                <w:szCs w:val="24"/>
              </w:rPr>
            </w:pPr>
            <w:r w:rsidRPr="00AC714D">
              <w:rPr>
                <w:rFonts w:ascii="Times New Roman" w:hAnsi="Times New Roman"/>
                <w:sz w:val="24"/>
                <w:szCs w:val="24"/>
              </w:rPr>
              <w:t>2</w:t>
            </w:r>
          </w:p>
        </w:tc>
        <w:tc>
          <w:tcPr>
            <w:tcW w:w="992" w:type="dxa"/>
          </w:tcPr>
          <w:p w:rsidR="00136E95" w:rsidRPr="00AC714D" w:rsidRDefault="00136E95" w:rsidP="00FF16B7">
            <w:pPr>
              <w:ind w:firstLine="459"/>
              <w:rPr>
                <w:rFonts w:ascii="Times New Roman" w:hAnsi="Times New Roman"/>
                <w:sz w:val="24"/>
                <w:szCs w:val="24"/>
              </w:rPr>
            </w:pPr>
            <w:r w:rsidRPr="00AC714D">
              <w:rPr>
                <w:rFonts w:ascii="Times New Roman" w:hAnsi="Times New Roman"/>
                <w:sz w:val="24"/>
                <w:szCs w:val="24"/>
              </w:rPr>
              <w:t>4</w:t>
            </w:r>
          </w:p>
        </w:tc>
        <w:tc>
          <w:tcPr>
            <w:tcW w:w="1134" w:type="dxa"/>
          </w:tcPr>
          <w:p w:rsidR="00136E95" w:rsidRPr="00AC714D" w:rsidRDefault="00136E95" w:rsidP="00FF16B7">
            <w:pPr>
              <w:ind w:firstLine="33"/>
              <w:jc w:val="center"/>
              <w:rPr>
                <w:rFonts w:ascii="Times New Roman" w:hAnsi="Times New Roman"/>
                <w:sz w:val="24"/>
                <w:szCs w:val="24"/>
              </w:rPr>
            </w:pPr>
            <w:r w:rsidRPr="00AC714D">
              <w:rPr>
                <w:rFonts w:ascii="Times New Roman" w:hAnsi="Times New Roman"/>
                <w:sz w:val="24"/>
                <w:szCs w:val="24"/>
              </w:rPr>
              <w:t>0</w:t>
            </w:r>
          </w:p>
        </w:tc>
        <w:tc>
          <w:tcPr>
            <w:tcW w:w="992" w:type="dxa"/>
          </w:tcPr>
          <w:p w:rsidR="00136E95" w:rsidRPr="00AC714D" w:rsidRDefault="00136E95" w:rsidP="00FF16B7">
            <w:pPr>
              <w:ind w:firstLine="33"/>
              <w:jc w:val="center"/>
              <w:rPr>
                <w:rFonts w:ascii="Times New Roman" w:hAnsi="Times New Roman"/>
                <w:sz w:val="24"/>
                <w:szCs w:val="24"/>
              </w:rPr>
            </w:pPr>
            <w:r w:rsidRPr="00AC714D">
              <w:rPr>
                <w:rFonts w:ascii="Times New Roman" w:hAnsi="Times New Roman"/>
                <w:sz w:val="24"/>
                <w:szCs w:val="24"/>
              </w:rPr>
              <w:t>0</w:t>
            </w:r>
          </w:p>
        </w:tc>
        <w:tc>
          <w:tcPr>
            <w:tcW w:w="851" w:type="dxa"/>
          </w:tcPr>
          <w:p w:rsidR="00136E95" w:rsidRPr="00AC714D" w:rsidRDefault="00136E95" w:rsidP="00FF16B7">
            <w:pPr>
              <w:ind w:firstLine="175"/>
              <w:jc w:val="center"/>
              <w:rPr>
                <w:rFonts w:ascii="Times New Roman" w:hAnsi="Times New Roman"/>
                <w:sz w:val="24"/>
                <w:szCs w:val="24"/>
              </w:rPr>
            </w:pPr>
            <w:r w:rsidRPr="00AC714D">
              <w:rPr>
                <w:rFonts w:ascii="Times New Roman" w:hAnsi="Times New Roman"/>
                <w:sz w:val="24"/>
                <w:szCs w:val="24"/>
              </w:rPr>
              <w:t>11</w:t>
            </w:r>
          </w:p>
        </w:tc>
        <w:tc>
          <w:tcPr>
            <w:tcW w:w="992" w:type="dxa"/>
          </w:tcPr>
          <w:p w:rsidR="00136E95" w:rsidRPr="00AC714D" w:rsidRDefault="00136E95" w:rsidP="00FF16B7">
            <w:pPr>
              <w:jc w:val="center"/>
              <w:rPr>
                <w:rFonts w:ascii="Times New Roman" w:hAnsi="Times New Roman"/>
                <w:sz w:val="24"/>
                <w:szCs w:val="24"/>
              </w:rPr>
            </w:pPr>
            <w:r w:rsidRPr="00AC714D">
              <w:rPr>
                <w:rFonts w:ascii="Times New Roman" w:hAnsi="Times New Roman"/>
                <w:sz w:val="24"/>
                <w:szCs w:val="24"/>
              </w:rPr>
              <w:t>0</w:t>
            </w:r>
          </w:p>
        </w:tc>
        <w:tc>
          <w:tcPr>
            <w:tcW w:w="992" w:type="dxa"/>
          </w:tcPr>
          <w:p w:rsidR="00136E95" w:rsidRPr="00AC714D" w:rsidRDefault="00136E95" w:rsidP="00FF16B7">
            <w:pPr>
              <w:jc w:val="center"/>
              <w:rPr>
                <w:rFonts w:ascii="Times New Roman" w:hAnsi="Times New Roman"/>
                <w:b/>
                <w:sz w:val="24"/>
                <w:szCs w:val="24"/>
              </w:rPr>
            </w:pPr>
            <w:r w:rsidRPr="00AC714D">
              <w:rPr>
                <w:rFonts w:ascii="Times New Roman" w:hAnsi="Times New Roman"/>
                <w:b/>
                <w:sz w:val="24"/>
                <w:szCs w:val="24"/>
              </w:rPr>
              <w:t>17</w:t>
            </w:r>
          </w:p>
        </w:tc>
      </w:tr>
      <w:tr w:rsidR="00136E95" w:rsidRPr="00AC714D" w:rsidTr="00FF16B7">
        <w:trPr>
          <w:cantSplit/>
        </w:trPr>
        <w:tc>
          <w:tcPr>
            <w:tcW w:w="2439" w:type="dxa"/>
            <w:tcBorders>
              <w:top w:val="single" w:sz="4" w:space="0" w:color="auto"/>
              <w:left w:val="single" w:sz="4" w:space="0" w:color="auto"/>
              <w:bottom w:val="single" w:sz="4" w:space="0" w:color="auto"/>
              <w:right w:val="single" w:sz="4" w:space="0" w:color="auto"/>
            </w:tcBorders>
            <w:hideMark/>
          </w:tcPr>
          <w:p w:rsidR="00136E95" w:rsidRPr="00AC714D" w:rsidRDefault="00136E95" w:rsidP="00FF16B7">
            <w:pPr>
              <w:rPr>
                <w:rFonts w:ascii="Times New Roman" w:hAnsi="Times New Roman"/>
                <w:sz w:val="24"/>
                <w:szCs w:val="24"/>
              </w:rPr>
            </w:pPr>
            <w:r w:rsidRPr="00AC714D">
              <w:rPr>
                <w:rFonts w:ascii="Times New Roman" w:hAnsi="Times New Roman"/>
                <w:sz w:val="24"/>
                <w:szCs w:val="24"/>
              </w:rPr>
              <w:t xml:space="preserve">ЦССиСЗ </w:t>
            </w:r>
          </w:p>
          <w:p w:rsidR="00136E95" w:rsidRPr="00AC714D" w:rsidRDefault="00136E95" w:rsidP="00FF16B7">
            <w:pPr>
              <w:rPr>
                <w:rFonts w:ascii="Times New Roman" w:hAnsi="Times New Roman"/>
                <w:sz w:val="24"/>
                <w:szCs w:val="24"/>
              </w:rPr>
            </w:pPr>
            <w:r w:rsidRPr="00AC714D">
              <w:rPr>
                <w:rFonts w:ascii="Times New Roman" w:hAnsi="Times New Roman"/>
                <w:sz w:val="24"/>
                <w:szCs w:val="24"/>
              </w:rPr>
              <w:t>г. Григориополь и Григориопольского района</w:t>
            </w:r>
          </w:p>
        </w:tc>
        <w:tc>
          <w:tcPr>
            <w:tcW w:w="1276" w:type="dxa"/>
          </w:tcPr>
          <w:p w:rsidR="00136E95" w:rsidRPr="00AC714D" w:rsidRDefault="00136E95" w:rsidP="00FF16B7">
            <w:pPr>
              <w:ind w:firstLine="708"/>
              <w:rPr>
                <w:rFonts w:ascii="Times New Roman" w:hAnsi="Times New Roman"/>
                <w:sz w:val="24"/>
                <w:szCs w:val="24"/>
              </w:rPr>
            </w:pPr>
            <w:r w:rsidRPr="00AC714D">
              <w:rPr>
                <w:rFonts w:ascii="Times New Roman" w:hAnsi="Times New Roman"/>
                <w:sz w:val="24"/>
                <w:szCs w:val="24"/>
              </w:rPr>
              <w:t>1</w:t>
            </w:r>
          </w:p>
        </w:tc>
        <w:tc>
          <w:tcPr>
            <w:tcW w:w="992" w:type="dxa"/>
          </w:tcPr>
          <w:p w:rsidR="00136E95" w:rsidRPr="00AC714D" w:rsidRDefault="00136E95" w:rsidP="00FF16B7">
            <w:pPr>
              <w:ind w:firstLine="459"/>
              <w:rPr>
                <w:rFonts w:ascii="Times New Roman" w:hAnsi="Times New Roman"/>
                <w:sz w:val="24"/>
                <w:szCs w:val="24"/>
              </w:rPr>
            </w:pPr>
            <w:r w:rsidRPr="00AC714D">
              <w:rPr>
                <w:rFonts w:ascii="Times New Roman" w:hAnsi="Times New Roman"/>
                <w:sz w:val="24"/>
                <w:szCs w:val="24"/>
              </w:rPr>
              <w:t>4</w:t>
            </w:r>
          </w:p>
        </w:tc>
        <w:tc>
          <w:tcPr>
            <w:tcW w:w="1134" w:type="dxa"/>
          </w:tcPr>
          <w:p w:rsidR="00136E95" w:rsidRPr="00AC714D" w:rsidRDefault="00136E95" w:rsidP="00FF16B7">
            <w:pPr>
              <w:ind w:firstLine="33"/>
              <w:jc w:val="center"/>
              <w:rPr>
                <w:rFonts w:ascii="Times New Roman" w:hAnsi="Times New Roman"/>
                <w:sz w:val="24"/>
                <w:szCs w:val="24"/>
              </w:rPr>
            </w:pPr>
            <w:r w:rsidRPr="00AC714D">
              <w:rPr>
                <w:rFonts w:ascii="Times New Roman" w:hAnsi="Times New Roman"/>
                <w:sz w:val="24"/>
                <w:szCs w:val="24"/>
              </w:rPr>
              <w:t>0</w:t>
            </w:r>
          </w:p>
        </w:tc>
        <w:tc>
          <w:tcPr>
            <w:tcW w:w="992" w:type="dxa"/>
          </w:tcPr>
          <w:p w:rsidR="00136E95" w:rsidRPr="00AC714D" w:rsidRDefault="00136E95" w:rsidP="00FF16B7">
            <w:pPr>
              <w:ind w:firstLine="33"/>
              <w:jc w:val="center"/>
              <w:rPr>
                <w:rFonts w:ascii="Times New Roman" w:hAnsi="Times New Roman"/>
                <w:sz w:val="24"/>
                <w:szCs w:val="24"/>
              </w:rPr>
            </w:pPr>
            <w:r w:rsidRPr="00AC714D">
              <w:rPr>
                <w:rFonts w:ascii="Times New Roman" w:hAnsi="Times New Roman"/>
                <w:sz w:val="24"/>
                <w:szCs w:val="24"/>
              </w:rPr>
              <w:t>0</w:t>
            </w:r>
          </w:p>
        </w:tc>
        <w:tc>
          <w:tcPr>
            <w:tcW w:w="851" w:type="dxa"/>
          </w:tcPr>
          <w:p w:rsidR="00136E95" w:rsidRPr="00AC714D" w:rsidRDefault="00136E95" w:rsidP="00FF16B7">
            <w:pPr>
              <w:ind w:firstLine="175"/>
              <w:jc w:val="center"/>
              <w:rPr>
                <w:rFonts w:ascii="Times New Roman" w:hAnsi="Times New Roman"/>
                <w:sz w:val="24"/>
                <w:szCs w:val="24"/>
              </w:rPr>
            </w:pPr>
            <w:r w:rsidRPr="00AC714D">
              <w:rPr>
                <w:rFonts w:ascii="Times New Roman" w:hAnsi="Times New Roman"/>
                <w:sz w:val="24"/>
                <w:szCs w:val="24"/>
              </w:rPr>
              <w:t>2</w:t>
            </w:r>
          </w:p>
        </w:tc>
        <w:tc>
          <w:tcPr>
            <w:tcW w:w="992" w:type="dxa"/>
          </w:tcPr>
          <w:p w:rsidR="00136E95" w:rsidRPr="00AC714D" w:rsidRDefault="00136E95" w:rsidP="00FF16B7">
            <w:pPr>
              <w:jc w:val="center"/>
              <w:rPr>
                <w:rFonts w:ascii="Times New Roman" w:hAnsi="Times New Roman"/>
                <w:sz w:val="24"/>
                <w:szCs w:val="24"/>
              </w:rPr>
            </w:pPr>
            <w:r w:rsidRPr="00AC714D">
              <w:rPr>
                <w:rFonts w:ascii="Times New Roman" w:hAnsi="Times New Roman"/>
                <w:sz w:val="24"/>
                <w:szCs w:val="24"/>
              </w:rPr>
              <w:t>0</w:t>
            </w:r>
          </w:p>
        </w:tc>
        <w:tc>
          <w:tcPr>
            <w:tcW w:w="992" w:type="dxa"/>
          </w:tcPr>
          <w:p w:rsidR="00136E95" w:rsidRPr="00AC714D" w:rsidRDefault="00136E95" w:rsidP="00FF16B7">
            <w:pPr>
              <w:jc w:val="center"/>
              <w:rPr>
                <w:rFonts w:ascii="Times New Roman" w:hAnsi="Times New Roman"/>
                <w:b/>
                <w:sz w:val="24"/>
                <w:szCs w:val="24"/>
              </w:rPr>
            </w:pPr>
            <w:r w:rsidRPr="00AC714D">
              <w:rPr>
                <w:rFonts w:ascii="Times New Roman" w:hAnsi="Times New Roman"/>
                <w:b/>
                <w:sz w:val="24"/>
                <w:szCs w:val="24"/>
              </w:rPr>
              <w:t>7</w:t>
            </w:r>
          </w:p>
        </w:tc>
      </w:tr>
      <w:tr w:rsidR="00136E95" w:rsidRPr="00AC714D" w:rsidTr="00FF16B7">
        <w:trPr>
          <w:cantSplit/>
          <w:trHeight w:val="472"/>
        </w:trPr>
        <w:tc>
          <w:tcPr>
            <w:tcW w:w="2439" w:type="dxa"/>
            <w:tcBorders>
              <w:top w:val="single" w:sz="4" w:space="0" w:color="auto"/>
              <w:left w:val="single" w:sz="4" w:space="0" w:color="auto"/>
              <w:bottom w:val="single" w:sz="4" w:space="0" w:color="auto"/>
              <w:right w:val="single" w:sz="4" w:space="0" w:color="auto"/>
            </w:tcBorders>
            <w:hideMark/>
          </w:tcPr>
          <w:p w:rsidR="00136E95" w:rsidRPr="00AC714D" w:rsidRDefault="00136E95" w:rsidP="00FF16B7">
            <w:pPr>
              <w:rPr>
                <w:rFonts w:ascii="Times New Roman" w:hAnsi="Times New Roman"/>
                <w:sz w:val="24"/>
                <w:szCs w:val="24"/>
              </w:rPr>
            </w:pPr>
            <w:r w:rsidRPr="00AC714D">
              <w:rPr>
                <w:rFonts w:ascii="Times New Roman" w:hAnsi="Times New Roman"/>
                <w:sz w:val="24"/>
                <w:szCs w:val="24"/>
              </w:rPr>
              <w:t>ЦССиСЗ г. Рыбница и Рыбницкого района</w:t>
            </w:r>
          </w:p>
        </w:tc>
        <w:tc>
          <w:tcPr>
            <w:tcW w:w="1276" w:type="dxa"/>
          </w:tcPr>
          <w:p w:rsidR="00136E95" w:rsidRPr="00AC714D" w:rsidRDefault="00136E95" w:rsidP="00FF16B7">
            <w:pPr>
              <w:ind w:firstLine="708"/>
              <w:rPr>
                <w:rFonts w:ascii="Times New Roman" w:hAnsi="Times New Roman"/>
                <w:sz w:val="24"/>
                <w:szCs w:val="24"/>
              </w:rPr>
            </w:pPr>
            <w:r w:rsidRPr="00AC714D">
              <w:rPr>
                <w:rFonts w:ascii="Times New Roman" w:hAnsi="Times New Roman"/>
                <w:sz w:val="24"/>
                <w:szCs w:val="24"/>
              </w:rPr>
              <w:t>2</w:t>
            </w:r>
          </w:p>
        </w:tc>
        <w:tc>
          <w:tcPr>
            <w:tcW w:w="992" w:type="dxa"/>
          </w:tcPr>
          <w:p w:rsidR="00136E95" w:rsidRPr="00AC714D" w:rsidRDefault="00136E95" w:rsidP="00FF16B7">
            <w:pPr>
              <w:ind w:firstLine="459"/>
              <w:rPr>
                <w:rFonts w:ascii="Times New Roman" w:hAnsi="Times New Roman"/>
                <w:sz w:val="24"/>
                <w:szCs w:val="24"/>
              </w:rPr>
            </w:pPr>
            <w:r w:rsidRPr="00AC714D">
              <w:rPr>
                <w:rFonts w:ascii="Times New Roman" w:hAnsi="Times New Roman"/>
                <w:sz w:val="24"/>
                <w:szCs w:val="24"/>
              </w:rPr>
              <w:t>6</w:t>
            </w:r>
          </w:p>
        </w:tc>
        <w:tc>
          <w:tcPr>
            <w:tcW w:w="1134" w:type="dxa"/>
          </w:tcPr>
          <w:p w:rsidR="00136E95" w:rsidRPr="00AC714D" w:rsidRDefault="00136E95" w:rsidP="00FF16B7">
            <w:pPr>
              <w:ind w:firstLine="33"/>
              <w:jc w:val="center"/>
              <w:rPr>
                <w:rFonts w:ascii="Times New Roman" w:hAnsi="Times New Roman"/>
                <w:sz w:val="24"/>
                <w:szCs w:val="24"/>
              </w:rPr>
            </w:pPr>
            <w:r w:rsidRPr="00AC714D">
              <w:rPr>
                <w:rFonts w:ascii="Times New Roman" w:hAnsi="Times New Roman"/>
                <w:sz w:val="24"/>
                <w:szCs w:val="24"/>
              </w:rPr>
              <w:t>0</w:t>
            </w:r>
          </w:p>
        </w:tc>
        <w:tc>
          <w:tcPr>
            <w:tcW w:w="992" w:type="dxa"/>
          </w:tcPr>
          <w:p w:rsidR="00136E95" w:rsidRPr="00AC714D" w:rsidRDefault="00136E95" w:rsidP="00FF16B7">
            <w:pPr>
              <w:ind w:firstLine="33"/>
              <w:jc w:val="center"/>
              <w:rPr>
                <w:rFonts w:ascii="Times New Roman" w:hAnsi="Times New Roman"/>
                <w:sz w:val="24"/>
                <w:szCs w:val="24"/>
              </w:rPr>
            </w:pPr>
            <w:r w:rsidRPr="00AC714D">
              <w:rPr>
                <w:rFonts w:ascii="Times New Roman" w:hAnsi="Times New Roman"/>
                <w:sz w:val="24"/>
                <w:szCs w:val="24"/>
              </w:rPr>
              <w:t>0</w:t>
            </w:r>
          </w:p>
        </w:tc>
        <w:tc>
          <w:tcPr>
            <w:tcW w:w="851" w:type="dxa"/>
          </w:tcPr>
          <w:p w:rsidR="00136E95" w:rsidRPr="00AC714D" w:rsidRDefault="00136E95" w:rsidP="00FF16B7">
            <w:pPr>
              <w:ind w:firstLine="175"/>
              <w:jc w:val="center"/>
              <w:rPr>
                <w:rFonts w:ascii="Times New Roman" w:hAnsi="Times New Roman"/>
                <w:sz w:val="24"/>
                <w:szCs w:val="24"/>
              </w:rPr>
            </w:pPr>
            <w:r w:rsidRPr="00AC714D">
              <w:rPr>
                <w:rFonts w:ascii="Times New Roman" w:hAnsi="Times New Roman"/>
                <w:sz w:val="24"/>
                <w:szCs w:val="24"/>
              </w:rPr>
              <w:t>9</w:t>
            </w:r>
          </w:p>
        </w:tc>
        <w:tc>
          <w:tcPr>
            <w:tcW w:w="992" w:type="dxa"/>
          </w:tcPr>
          <w:p w:rsidR="00136E95" w:rsidRPr="00AC714D" w:rsidRDefault="00136E95" w:rsidP="00FF16B7">
            <w:pPr>
              <w:jc w:val="center"/>
              <w:rPr>
                <w:rFonts w:ascii="Times New Roman" w:hAnsi="Times New Roman"/>
                <w:sz w:val="24"/>
                <w:szCs w:val="24"/>
              </w:rPr>
            </w:pPr>
            <w:r w:rsidRPr="00AC714D">
              <w:rPr>
                <w:rFonts w:ascii="Times New Roman" w:hAnsi="Times New Roman"/>
                <w:sz w:val="24"/>
                <w:szCs w:val="24"/>
              </w:rPr>
              <w:t>1</w:t>
            </w:r>
          </w:p>
        </w:tc>
        <w:tc>
          <w:tcPr>
            <w:tcW w:w="992" w:type="dxa"/>
          </w:tcPr>
          <w:p w:rsidR="00136E95" w:rsidRPr="00AC714D" w:rsidRDefault="00136E95" w:rsidP="00FF16B7">
            <w:pPr>
              <w:jc w:val="center"/>
              <w:rPr>
                <w:rFonts w:ascii="Times New Roman" w:hAnsi="Times New Roman"/>
                <w:b/>
                <w:sz w:val="24"/>
                <w:szCs w:val="24"/>
              </w:rPr>
            </w:pPr>
            <w:r w:rsidRPr="00AC714D">
              <w:rPr>
                <w:rFonts w:ascii="Times New Roman" w:hAnsi="Times New Roman"/>
                <w:b/>
                <w:sz w:val="24"/>
                <w:szCs w:val="24"/>
              </w:rPr>
              <w:t>18</w:t>
            </w:r>
          </w:p>
        </w:tc>
      </w:tr>
      <w:tr w:rsidR="00136E95" w:rsidRPr="00AC714D" w:rsidTr="00FF16B7">
        <w:trPr>
          <w:cantSplit/>
          <w:trHeight w:val="472"/>
        </w:trPr>
        <w:tc>
          <w:tcPr>
            <w:tcW w:w="2439" w:type="dxa"/>
            <w:tcBorders>
              <w:top w:val="single" w:sz="4" w:space="0" w:color="auto"/>
              <w:left w:val="single" w:sz="4" w:space="0" w:color="auto"/>
              <w:bottom w:val="single" w:sz="4" w:space="0" w:color="auto"/>
              <w:right w:val="single" w:sz="4" w:space="0" w:color="auto"/>
            </w:tcBorders>
            <w:vAlign w:val="center"/>
          </w:tcPr>
          <w:p w:rsidR="00136E95" w:rsidRPr="00AC714D" w:rsidRDefault="00136E95" w:rsidP="00FF16B7">
            <w:pPr>
              <w:jc w:val="center"/>
              <w:rPr>
                <w:rFonts w:ascii="Times New Roman" w:hAnsi="Times New Roman"/>
                <w:b/>
                <w:sz w:val="24"/>
                <w:szCs w:val="24"/>
              </w:rPr>
            </w:pPr>
            <w:r w:rsidRPr="00AC714D">
              <w:rPr>
                <w:rFonts w:ascii="Times New Roman" w:hAnsi="Times New Roman"/>
                <w:b/>
                <w:sz w:val="24"/>
                <w:szCs w:val="24"/>
              </w:rPr>
              <w:t>Итого:</w:t>
            </w:r>
          </w:p>
        </w:tc>
        <w:tc>
          <w:tcPr>
            <w:tcW w:w="1276" w:type="dxa"/>
          </w:tcPr>
          <w:p w:rsidR="00136E95" w:rsidRPr="00AC714D" w:rsidRDefault="00136E95" w:rsidP="00FF16B7">
            <w:pPr>
              <w:ind w:firstLine="708"/>
              <w:rPr>
                <w:rFonts w:ascii="Times New Roman" w:hAnsi="Times New Roman"/>
                <w:b/>
                <w:sz w:val="24"/>
                <w:szCs w:val="24"/>
              </w:rPr>
            </w:pPr>
            <w:r w:rsidRPr="00AC714D">
              <w:rPr>
                <w:rFonts w:ascii="Times New Roman" w:hAnsi="Times New Roman"/>
                <w:b/>
                <w:sz w:val="24"/>
                <w:szCs w:val="24"/>
              </w:rPr>
              <w:t>12</w:t>
            </w:r>
          </w:p>
        </w:tc>
        <w:tc>
          <w:tcPr>
            <w:tcW w:w="992" w:type="dxa"/>
          </w:tcPr>
          <w:p w:rsidR="00136E95" w:rsidRPr="00AC714D" w:rsidRDefault="00136E95" w:rsidP="00FF16B7">
            <w:pPr>
              <w:jc w:val="center"/>
              <w:rPr>
                <w:rFonts w:ascii="Times New Roman" w:hAnsi="Times New Roman"/>
                <w:b/>
                <w:sz w:val="24"/>
                <w:szCs w:val="24"/>
              </w:rPr>
            </w:pPr>
            <w:r w:rsidRPr="00AC714D">
              <w:rPr>
                <w:rFonts w:ascii="Times New Roman" w:hAnsi="Times New Roman"/>
                <w:b/>
                <w:sz w:val="24"/>
                <w:szCs w:val="24"/>
              </w:rPr>
              <w:t>26</w:t>
            </w:r>
          </w:p>
        </w:tc>
        <w:tc>
          <w:tcPr>
            <w:tcW w:w="1134" w:type="dxa"/>
          </w:tcPr>
          <w:p w:rsidR="00136E95" w:rsidRPr="00AC714D" w:rsidRDefault="00136E95" w:rsidP="00FF16B7">
            <w:pPr>
              <w:jc w:val="center"/>
              <w:rPr>
                <w:rFonts w:ascii="Times New Roman" w:hAnsi="Times New Roman"/>
                <w:b/>
                <w:sz w:val="24"/>
                <w:szCs w:val="24"/>
              </w:rPr>
            </w:pPr>
            <w:r w:rsidRPr="00AC714D">
              <w:rPr>
                <w:rFonts w:ascii="Times New Roman" w:hAnsi="Times New Roman"/>
                <w:b/>
                <w:sz w:val="24"/>
                <w:szCs w:val="24"/>
              </w:rPr>
              <w:t>2</w:t>
            </w:r>
          </w:p>
        </w:tc>
        <w:tc>
          <w:tcPr>
            <w:tcW w:w="992" w:type="dxa"/>
          </w:tcPr>
          <w:p w:rsidR="00136E95" w:rsidRPr="00AC714D" w:rsidRDefault="00136E95" w:rsidP="00FF16B7">
            <w:pPr>
              <w:jc w:val="center"/>
              <w:rPr>
                <w:rFonts w:ascii="Times New Roman" w:hAnsi="Times New Roman"/>
                <w:b/>
                <w:sz w:val="24"/>
                <w:szCs w:val="24"/>
              </w:rPr>
            </w:pPr>
            <w:r w:rsidRPr="00AC714D">
              <w:rPr>
                <w:rFonts w:ascii="Times New Roman" w:hAnsi="Times New Roman"/>
                <w:b/>
                <w:sz w:val="24"/>
                <w:szCs w:val="24"/>
              </w:rPr>
              <w:t>5</w:t>
            </w:r>
          </w:p>
        </w:tc>
        <w:tc>
          <w:tcPr>
            <w:tcW w:w="851" w:type="dxa"/>
          </w:tcPr>
          <w:p w:rsidR="00136E95" w:rsidRPr="00AC714D" w:rsidRDefault="00136E95" w:rsidP="00FF16B7">
            <w:pPr>
              <w:ind w:firstLine="346"/>
              <w:rPr>
                <w:rFonts w:ascii="Times New Roman" w:hAnsi="Times New Roman"/>
                <w:b/>
                <w:sz w:val="24"/>
                <w:szCs w:val="24"/>
              </w:rPr>
            </w:pPr>
            <w:r w:rsidRPr="00AC714D">
              <w:rPr>
                <w:rFonts w:ascii="Times New Roman" w:hAnsi="Times New Roman"/>
                <w:b/>
                <w:sz w:val="24"/>
                <w:szCs w:val="24"/>
              </w:rPr>
              <w:t>53</w:t>
            </w:r>
          </w:p>
        </w:tc>
        <w:tc>
          <w:tcPr>
            <w:tcW w:w="992" w:type="dxa"/>
          </w:tcPr>
          <w:p w:rsidR="00136E95" w:rsidRPr="00AC714D" w:rsidRDefault="00136E95" w:rsidP="00FF16B7">
            <w:pPr>
              <w:jc w:val="center"/>
              <w:rPr>
                <w:rFonts w:ascii="Times New Roman" w:hAnsi="Times New Roman"/>
                <w:b/>
                <w:sz w:val="24"/>
                <w:szCs w:val="24"/>
              </w:rPr>
            </w:pPr>
            <w:r w:rsidRPr="00AC714D">
              <w:rPr>
                <w:rFonts w:ascii="Times New Roman" w:hAnsi="Times New Roman"/>
                <w:b/>
                <w:sz w:val="24"/>
                <w:szCs w:val="24"/>
              </w:rPr>
              <w:t>5</w:t>
            </w:r>
          </w:p>
        </w:tc>
        <w:tc>
          <w:tcPr>
            <w:tcW w:w="992" w:type="dxa"/>
          </w:tcPr>
          <w:p w:rsidR="00136E95" w:rsidRPr="00AC714D" w:rsidRDefault="00136E95" w:rsidP="00FF16B7">
            <w:pPr>
              <w:jc w:val="center"/>
              <w:rPr>
                <w:rFonts w:ascii="Times New Roman" w:hAnsi="Times New Roman"/>
                <w:b/>
                <w:sz w:val="24"/>
                <w:szCs w:val="24"/>
              </w:rPr>
            </w:pPr>
            <w:r w:rsidRPr="00AC714D">
              <w:rPr>
                <w:rFonts w:ascii="Times New Roman" w:hAnsi="Times New Roman"/>
                <w:b/>
                <w:sz w:val="24"/>
                <w:szCs w:val="24"/>
              </w:rPr>
              <w:t>103</w:t>
            </w:r>
          </w:p>
        </w:tc>
      </w:tr>
    </w:tbl>
    <w:p w:rsidR="00136E95" w:rsidRPr="00AC714D" w:rsidRDefault="00136E95" w:rsidP="00136E95">
      <w:pPr>
        <w:spacing w:after="0" w:line="240" w:lineRule="auto"/>
        <w:ind w:firstLine="567"/>
        <w:jc w:val="both"/>
        <w:rPr>
          <w:rFonts w:ascii="Times New Roman" w:hAnsi="Times New Roman"/>
          <w:sz w:val="24"/>
          <w:szCs w:val="24"/>
        </w:rPr>
      </w:pPr>
    </w:p>
    <w:p w:rsidR="00136E95" w:rsidRPr="00AC714D" w:rsidRDefault="00136E95" w:rsidP="00136E95">
      <w:pPr>
        <w:spacing w:after="0" w:line="240" w:lineRule="auto"/>
        <w:ind w:firstLine="567"/>
        <w:jc w:val="both"/>
        <w:rPr>
          <w:rFonts w:ascii="Times New Roman" w:hAnsi="Times New Roman"/>
          <w:sz w:val="24"/>
          <w:szCs w:val="24"/>
        </w:rPr>
      </w:pPr>
      <w:r w:rsidRPr="00AC714D">
        <w:rPr>
          <w:rFonts w:ascii="Times New Roman" w:hAnsi="Times New Roman"/>
          <w:sz w:val="24"/>
          <w:szCs w:val="24"/>
        </w:rPr>
        <w:t>Путевки на санаторно-курортное лечение выдавались льготным категориям граждан, состоящим на пенсионном учете в территориальных центрах социального страхования и социальной защиты, а также на основании ходатайств общественных организаций.</w:t>
      </w:r>
    </w:p>
    <w:p w:rsidR="00136E95" w:rsidRPr="00BD145A" w:rsidRDefault="00136E95" w:rsidP="00136E9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Одновременно в </w:t>
      </w:r>
      <w:r w:rsidRPr="00AC714D">
        <w:rPr>
          <w:rFonts w:ascii="Times New Roman" w:hAnsi="Times New Roman"/>
          <w:sz w:val="24"/>
          <w:szCs w:val="24"/>
        </w:rPr>
        <w:t>I полугодие 2023 года</w:t>
      </w:r>
      <w:r>
        <w:rPr>
          <w:rFonts w:ascii="Times New Roman" w:hAnsi="Times New Roman"/>
          <w:sz w:val="24"/>
          <w:szCs w:val="24"/>
        </w:rPr>
        <w:t xml:space="preserve"> в Дубоссарском оздоровительном лагере оздоровление прошли </w:t>
      </w:r>
      <w:r w:rsidRPr="00AC714D">
        <w:rPr>
          <w:rFonts w:ascii="Times New Roman" w:hAnsi="Times New Roman"/>
          <w:b/>
          <w:sz w:val="24"/>
          <w:szCs w:val="24"/>
        </w:rPr>
        <w:t xml:space="preserve">3 (трое) </w:t>
      </w:r>
      <w:r w:rsidRPr="00BD145A">
        <w:rPr>
          <w:rFonts w:ascii="Times New Roman" w:hAnsi="Times New Roman"/>
          <w:b/>
          <w:sz w:val="24"/>
          <w:szCs w:val="24"/>
        </w:rPr>
        <w:t>детей</w:t>
      </w:r>
      <w:r w:rsidRPr="00BD145A">
        <w:rPr>
          <w:rFonts w:ascii="Times New Roman" w:hAnsi="Times New Roman"/>
          <w:sz w:val="24"/>
          <w:szCs w:val="24"/>
        </w:rPr>
        <w:t xml:space="preserve"> участников боевых действий по защите Приднестровской Молдавской Республики, ставших инвалидами I и II вследствие военной травмы либо вследствие заболевания, связанного с участием в боевых действия.</w:t>
      </w:r>
    </w:p>
    <w:p w:rsidR="00136E95" w:rsidRPr="00BD145A" w:rsidRDefault="00136E95" w:rsidP="00136E95">
      <w:pPr>
        <w:spacing w:after="0" w:line="240" w:lineRule="auto"/>
        <w:ind w:firstLine="567"/>
        <w:jc w:val="both"/>
        <w:rPr>
          <w:rFonts w:ascii="Times New Roman" w:hAnsi="Times New Roman"/>
          <w:sz w:val="24"/>
          <w:szCs w:val="24"/>
        </w:rPr>
      </w:pPr>
    </w:p>
    <w:tbl>
      <w:tblPr>
        <w:tblStyle w:val="aa"/>
        <w:tblW w:w="0" w:type="auto"/>
        <w:tblInd w:w="142" w:type="dxa"/>
        <w:tblLook w:val="04A0" w:firstRow="1" w:lastRow="0" w:firstColumn="1" w:lastColumn="0" w:noHBand="0" w:noVBand="1"/>
      </w:tblPr>
      <w:tblGrid>
        <w:gridCol w:w="4609"/>
        <w:gridCol w:w="4594"/>
      </w:tblGrid>
      <w:tr w:rsidR="00136E95" w:rsidTr="00FF16B7">
        <w:tc>
          <w:tcPr>
            <w:tcW w:w="4609" w:type="dxa"/>
          </w:tcPr>
          <w:p w:rsidR="00136E95" w:rsidRDefault="00136E95" w:rsidP="00FF16B7">
            <w:pPr>
              <w:jc w:val="both"/>
              <w:rPr>
                <w:rFonts w:ascii="Times New Roman" w:hAnsi="Times New Roman"/>
                <w:sz w:val="24"/>
                <w:szCs w:val="24"/>
              </w:rPr>
            </w:pPr>
            <w:r w:rsidRPr="00225302">
              <w:rPr>
                <w:rFonts w:ascii="Times New Roman" w:hAnsi="Times New Roman"/>
                <w:sz w:val="20"/>
                <w:szCs w:val="20"/>
              </w:rPr>
              <w:t>ЦССиСЗ г. Тирасполь</w:t>
            </w:r>
          </w:p>
        </w:tc>
        <w:tc>
          <w:tcPr>
            <w:tcW w:w="4594" w:type="dxa"/>
          </w:tcPr>
          <w:p w:rsidR="00136E95" w:rsidRDefault="00136E95" w:rsidP="00FF16B7">
            <w:pPr>
              <w:jc w:val="both"/>
              <w:rPr>
                <w:rFonts w:ascii="Times New Roman" w:hAnsi="Times New Roman"/>
                <w:sz w:val="24"/>
                <w:szCs w:val="24"/>
              </w:rPr>
            </w:pPr>
            <w:r>
              <w:rPr>
                <w:rFonts w:ascii="Times New Roman" w:hAnsi="Times New Roman"/>
                <w:sz w:val="24"/>
                <w:szCs w:val="24"/>
              </w:rPr>
              <w:t>1(один) ребенок</w:t>
            </w:r>
          </w:p>
        </w:tc>
      </w:tr>
      <w:tr w:rsidR="00136E95" w:rsidRPr="001A7A17" w:rsidTr="00FF16B7">
        <w:tc>
          <w:tcPr>
            <w:tcW w:w="4609" w:type="dxa"/>
          </w:tcPr>
          <w:p w:rsidR="00136E95" w:rsidRPr="001A7A17" w:rsidRDefault="00136E95" w:rsidP="00FF16B7">
            <w:pPr>
              <w:jc w:val="both"/>
              <w:rPr>
                <w:rFonts w:ascii="Times New Roman" w:hAnsi="Times New Roman"/>
                <w:sz w:val="20"/>
                <w:szCs w:val="20"/>
              </w:rPr>
            </w:pPr>
            <w:r w:rsidRPr="001A7A17">
              <w:rPr>
                <w:rFonts w:ascii="Times New Roman" w:hAnsi="Times New Roman"/>
                <w:sz w:val="20"/>
                <w:szCs w:val="20"/>
              </w:rPr>
              <w:t>ЦССиСЗ г. Дубоссары и Дубоссарского района</w:t>
            </w:r>
          </w:p>
        </w:tc>
        <w:tc>
          <w:tcPr>
            <w:tcW w:w="4594" w:type="dxa"/>
          </w:tcPr>
          <w:p w:rsidR="00136E95" w:rsidRPr="001A7A17" w:rsidRDefault="00136E95" w:rsidP="00FF16B7">
            <w:pPr>
              <w:jc w:val="both"/>
              <w:rPr>
                <w:rFonts w:ascii="Times New Roman" w:hAnsi="Times New Roman"/>
                <w:sz w:val="24"/>
                <w:szCs w:val="24"/>
              </w:rPr>
            </w:pPr>
            <w:r w:rsidRPr="001A7A17">
              <w:rPr>
                <w:rFonts w:ascii="Times New Roman" w:hAnsi="Times New Roman"/>
                <w:sz w:val="24"/>
                <w:szCs w:val="24"/>
              </w:rPr>
              <w:t>2 (два) ребенка</w:t>
            </w:r>
          </w:p>
        </w:tc>
      </w:tr>
    </w:tbl>
    <w:p w:rsidR="00136E95" w:rsidRPr="001A7A17" w:rsidRDefault="00136E95" w:rsidP="00136E95">
      <w:pPr>
        <w:tabs>
          <w:tab w:val="left" w:pos="567"/>
        </w:tabs>
        <w:spacing w:after="0" w:line="240" w:lineRule="auto"/>
        <w:ind w:firstLine="567"/>
        <w:jc w:val="both"/>
        <w:rPr>
          <w:rFonts w:ascii="Times New Roman" w:hAnsi="Times New Roman"/>
          <w:sz w:val="24"/>
          <w:szCs w:val="24"/>
          <w:highlight w:val="yellow"/>
        </w:rPr>
      </w:pPr>
    </w:p>
    <w:p w:rsidR="00136E95" w:rsidRPr="00C71886" w:rsidRDefault="00136E95" w:rsidP="00136E95">
      <w:pPr>
        <w:spacing w:after="0" w:line="240" w:lineRule="auto"/>
        <w:ind w:firstLine="567"/>
        <w:jc w:val="both"/>
        <w:rPr>
          <w:rFonts w:ascii="Times New Roman" w:hAnsi="Times New Roman"/>
          <w:sz w:val="24"/>
          <w:szCs w:val="24"/>
        </w:rPr>
      </w:pPr>
      <w:r w:rsidRPr="001A7A17">
        <w:rPr>
          <w:rFonts w:ascii="Times New Roman" w:hAnsi="Times New Roman"/>
          <w:sz w:val="24"/>
          <w:szCs w:val="24"/>
        </w:rPr>
        <w:t xml:space="preserve">Социальную помощь гражданам пожилого возраста и инвалидам, нуждающимся в постоянном или </w:t>
      </w:r>
      <w:r w:rsidRPr="00C71886">
        <w:rPr>
          <w:rFonts w:ascii="Times New Roman" w:hAnsi="Times New Roman"/>
          <w:sz w:val="24"/>
          <w:szCs w:val="24"/>
        </w:rPr>
        <w:t>временном социальном обслуживании, осуществляют на дому муниципальные учреждения «Служба социальной помощи» городов (районов) Приднестровской Молдавской Республики.</w:t>
      </w:r>
    </w:p>
    <w:p w:rsidR="00136E95" w:rsidRPr="00C71886" w:rsidRDefault="00136E95" w:rsidP="00136E95">
      <w:pPr>
        <w:spacing w:after="0" w:line="240" w:lineRule="auto"/>
        <w:ind w:firstLine="567"/>
        <w:jc w:val="both"/>
        <w:rPr>
          <w:rFonts w:ascii="Times New Roman" w:hAnsi="Times New Roman"/>
          <w:sz w:val="24"/>
          <w:szCs w:val="24"/>
        </w:rPr>
      </w:pPr>
      <w:r w:rsidRPr="00C71886">
        <w:rPr>
          <w:rFonts w:ascii="Times New Roman" w:eastAsia="Calibri" w:hAnsi="Times New Roman"/>
          <w:color w:val="000000"/>
          <w:sz w:val="24"/>
          <w:szCs w:val="24"/>
          <w:shd w:val="clear" w:color="auto" w:fill="FFFFFF"/>
        </w:rPr>
        <w:t xml:space="preserve">В настоящее время в республике действуют 7 </w:t>
      </w:r>
      <w:r w:rsidRPr="00C71886">
        <w:rPr>
          <w:rFonts w:ascii="Times New Roman" w:hAnsi="Times New Roman"/>
          <w:sz w:val="24"/>
          <w:szCs w:val="24"/>
        </w:rPr>
        <w:t>муниципальных учреждений «Служба социальной помощи»</w:t>
      </w:r>
      <w:r w:rsidRPr="00C71886">
        <w:rPr>
          <w:rFonts w:ascii="Times New Roman" w:eastAsia="Calibri" w:hAnsi="Times New Roman"/>
          <w:color w:val="000000"/>
          <w:sz w:val="24"/>
          <w:szCs w:val="24"/>
          <w:shd w:val="clear" w:color="auto" w:fill="FFFFFF"/>
        </w:rPr>
        <w:t xml:space="preserve">, которые предоставляют на дому социальные услуги </w:t>
      </w:r>
      <w:r w:rsidRPr="00F6769A">
        <w:rPr>
          <w:rFonts w:ascii="Times New Roman" w:eastAsia="Calibri" w:hAnsi="Times New Roman"/>
          <w:b/>
          <w:color w:val="000000"/>
          <w:sz w:val="24"/>
          <w:szCs w:val="24"/>
          <w:shd w:val="clear" w:color="auto" w:fill="FFFFFF"/>
        </w:rPr>
        <w:t xml:space="preserve">2 346 </w:t>
      </w:r>
      <w:r w:rsidRPr="00C71886">
        <w:rPr>
          <w:rFonts w:ascii="Times New Roman" w:eastAsia="Calibri" w:hAnsi="Times New Roman"/>
          <w:color w:val="000000"/>
          <w:sz w:val="24"/>
          <w:szCs w:val="24"/>
          <w:shd w:val="clear" w:color="auto" w:fill="FFFFFF"/>
        </w:rPr>
        <w:t xml:space="preserve">гражданам, </w:t>
      </w:r>
      <w:r w:rsidRPr="00C71886">
        <w:rPr>
          <w:rFonts w:ascii="Times New Roman" w:eastAsia="Calibri" w:hAnsi="Times New Roman"/>
          <w:sz w:val="24"/>
          <w:shd w:val="clear" w:color="auto" w:fill="FFFFFF"/>
        </w:rPr>
        <w:t>утратившим</w:t>
      </w:r>
      <w:r w:rsidRPr="00C71886">
        <w:rPr>
          <w:rFonts w:ascii="Times New Roman" w:eastAsia="Calibri" w:hAnsi="Times New Roman"/>
          <w:color w:val="000000"/>
          <w:sz w:val="24"/>
          <w:szCs w:val="24"/>
          <w:shd w:val="clear" w:color="auto" w:fill="FFFFFF"/>
        </w:rPr>
        <w:t xml:space="preserve"> </w:t>
      </w:r>
      <w:r w:rsidRPr="00C71886">
        <w:rPr>
          <w:rFonts w:ascii="Times New Roman" w:eastAsia="Calibri" w:hAnsi="Times New Roman"/>
          <w:sz w:val="24"/>
          <w:shd w:val="clear" w:color="auto" w:fill="FFFFFF"/>
        </w:rPr>
        <w:t>частично или полностью способность к самообслуживанию.</w:t>
      </w:r>
    </w:p>
    <w:p w:rsidR="00136E95" w:rsidRPr="00C71886" w:rsidRDefault="00136E95" w:rsidP="00136E95">
      <w:pPr>
        <w:spacing w:after="0" w:line="240" w:lineRule="auto"/>
        <w:ind w:firstLine="567"/>
        <w:jc w:val="both"/>
        <w:rPr>
          <w:rFonts w:ascii="Times New Roman" w:hAnsi="Times New Roman"/>
          <w:sz w:val="24"/>
          <w:szCs w:val="24"/>
        </w:rPr>
      </w:pPr>
      <w:r w:rsidRPr="00C71886">
        <w:rPr>
          <w:rFonts w:ascii="Times New Roman" w:eastAsia="Calibri" w:hAnsi="Times New Roman"/>
          <w:sz w:val="24"/>
          <w:szCs w:val="24"/>
        </w:rPr>
        <w:t xml:space="preserve">Услуги, входящие в перечень гарантированных государством социальных услуг, предоставляются </w:t>
      </w:r>
      <w:r w:rsidRPr="00C71886">
        <w:rPr>
          <w:rFonts w:ascii="Times New Roman" w:hAnsi="Times New Roman"/>
          <w:sz w:val="24"/>
          <w:szCs w:val="24"/>
        </w:rPr>
        <w:t>нуждающимся в посторонней помощи</w:t>
      </w:r>
      <w:r w:rsidRPr="00C71886">
        <w:rPr>
          <w:rFonts w:ascii="Times New Roman" w:eastAsia="Calibri" w:hAnsi="Times New Roman"/>
          <w:sz w:val="24"/>
          <w:szCs w:val="24"/>
        </w:rPr>
        <w:t xml:space="preserve"> гражданам пожилого возраста и инвалидам на дому бесплатно, а также на условиях оплаты</w:t>
      </w:r>
      <w:r w:rsidRPr="00C71886">
        <w:rPr>
          <w:rFonts w:ascii="Times New Roman" w:hAnsi="Times New Roman"/>
          <w:sz w:val="24"/>
          <w:szCs w:val="24"/>
        </w:rPr>
        <w:t>.</w:t>
      </w:r>
    </w:p>
    <w:p w:rsidR="00136E95" w:rsidRPr="00C71886" w:rsidRDefault="00136E95" w:rsidP="00136E95">
      <w:pPr>
        <w:spacing w:after="0" w:line="240" w:lineRule="auto"/>
        <w:ind w:firstLine="567"/>
        <w:jc w:val="both"/>
        <w:rPr>
          <w:rFonts w:ascii="Times New Roman" w:hAnsi="Times New Roman"/>
          <w:sz w:val="24"/>
          <w:szCs w:val="24"/>
        </w:rPr>
      </w:pPr>
    </w:p>
    <w:p w:rsidR="00136E95" w:rsidRPr="00C71886" w:rsidRDefault="00136E95" w:rsidP="00136E95">
      <w:pPr>
        <w:spacing w:after="0" w:line="240" w:lineRule="auto"/>
        <w:ind w:firstLine="708"/>
        <w:jc w:val="center"/>
        <w:rPr>
          <w:rFonts w:ascii="Times New Roman" w:hAnsi="Times New Roman"/>
          <w:i/>
          <w:sz w:val="24"/>
          <w:szCs w:val="24"/>
        </w:rPr>
      </w:pPr>
      <w:r w:rsidRPr="00C71886">
        <w:rPr>
          <w:rFonts w:ascii="Times New Roman" w:hAnsi="Times New Roman"/>
          <w:i/>
          <w:sz w:val="24"/>
          <w:szCs w:val="24"/>
        </w:rPr>
        <w:t xml:space="preserve">Количество граждан пожилого возраста и инвалидов, получающих социальное обслуживание на </w:t>
      </w:r>
      <w:r>
        <w:rPr>
          <w:rFonts w:ascii="Times New Roman" w:hAnsi="Times New Roman"/>
          <w:i/>
          <w:sz w:val="24"/>
          <w:szCs w:val="24"/>
        </w:rPr>
        <w:t>дому по состоянию на 1 июля 2023</w:t>
      </w:r>
      <w:r w:rsidRPr="00C71886">
        <w:rPr>
          <w:rFonts w:ascii="Times New Roman" w:hAnsi="Times New Roman"/>
          <w:i/>
          <w:sz w:val="24"/>
          <w:szCs w:val="24"/>
        </w:rPr>
        <w:t xml:space="preserve"> года</w:t>
      </w:r>
    </w:p>
    <w:p w:rsidR="00136E95" w:rsidRPr="00C71886" w:rsidRDefault="00136E95" w:rsidP="00136E95">
      <w:pPr>
        <w:spacing w:after="0" w:line="240" w:lineRule="auto"/>
        <w:ind w:firstLine="708"/>
        <w:jc w:val="center"/>
        <w:rPr>
          <w:rFonts w:ascii="Times New Roman" w:hAnsi="Times New Roman"/>
          <w:i/>
          <w:sz w:val="24"/>
          <w:szCs w:val="24"/>
        </w:rPr>
      </w:pPr>
    </w:p>
    <w:tbl>
      <w:tblPr>
        <w:tblW w:w="95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977"/>
        <w:gridCol w:w="1134"/>
        <w:gridCol w:w="1134"/>
        <w:gridCol w:w="1418"/>
        <w:gridCol w:w="1134"/>
        <w:gridCol w:w="1276"/>
      </w:tblGrid>
      <w:tr w:rsidR="00136E95" w:rsidRPr="00C71886" w:rsidTr="00FF16B7">
        <w:trPr>
          <w:trHeight w:val="2065"/>
        </w:trPr>
        <w:tc>
          <w:tcPr>
            <w:tcW w:w="454" w:type="dxa"/>
            <w:tcBorders>
              <w:top w:val="single" w:sz="4" w:space="0" w:color="auto"/>
              <w:left w:val="single" w:sz="4" w:space="0" w:color="auto"/>
              <w:right w:val="single" w:sz="4" w:space="0" w:color="auto"/>
            </w:tcBorders>
            <w:vAlign w:val="center"/>
            <w:hideMark/>
          </w:tcPr>
          <w:p w:rsidR="00136E95" w:rsidRPr="00C71886" w:rsidRDefault="00136E95" w:rsidP="00FF16B7">
            <w:pPr>
              <w:spacing w:after="0"/>
              <w:rPr>
                <w:rFonts w:ascii="Times New Roman" w:hAnsi="Times New Roman"/>
                <w:sz w:val="20"/>
                <w:szCs w:val="20"/>
              </w:rPr>
            </w:pPr>
            <w:r w:rsidRPr="00C71886">
              <w:rPr>
                <w:rFonts w:ascii="Times New Roman" w:hAnsi="Times New Roman"/>
                <w:sz w:val="20"/>
                <w:szCs w:val="20"/>
              </w:rPr>
              <w:t>№ п/п</w:t>
            </w:r>
          </w:p>
        </w:tc>
        <w:tc>
          <w:tcPr>
            <w:tcW w:w="2977" w:type="dxa"/>
            <w:tcBorders>
              <w:top w:val="single" w:sz="4" w:space="0" w:color="auto"/>
              <w:left w:val="single" w:sz="4" w:space="0" w:color="auto"/>
              <w:right w:val="single" w:sz="4" w:space="0" w:color="auto"/>
            </w:tcBorders>
            <w:vAlign w:val="center"/>
            <w:hideMark/>
          </w:tcPr>
          <w:p w:rsidR="00136E95" w:rsidRPr="00C71886" w:rsidRDefault="00136E95" w:rsidP="00FF16B7">
            <w:pPr>
              <w:spacing w:after="0"/>
              <w:jc w:val="center"/>
              <w:rPr>
                <w:rFonts w:ascii="Times New Roman" w:hAnsi="Times New Roman"/>
                <w:sz w:val="20"/>
                <w:szCs w:val="20"/>
              </w:rPr>
            </w:pPr>
            <w:r w:rsidRPr="00C71886">
              <w:rPr>
                <w:rFonts w:ascii="Times New Roman" w:hAnsi="Times New Roman"/>
                <w:sz w:val="20"/>
                <w:szCs w:val="20"/>
              </w:rPr>
              <w:t>Наименование учреждения</w:t>
            </w:r>
          </w:p>
        </w:tc>
        <w:tc>
          <w:tcPr>
            <w:tcW w:w="1134" w:type="dxa"/>
            <w:tcBorders>
              <w:top w:val="single" w:sz="4" w:space="0" w:color="auto"/>
              <w:left w:val="single" w:sz="4" w:space="0" w:color="auto"/>
              <w:right w:val="single" w:sz="4" w:space="0" w:color="auto"/>
            </w:tcBorders>
            <w:vAlign w:val="center"/>
            <w:hideMark/>
          </w:tcPr>
          <w:p w:rsidR="00136E95" w:rsidRPr="00C71886" w:rsidRDefault="00136E95" w:rsidP="00FF16B7">
            <w:pPr>
              <w:spacing w:after="0" w:line="240" w:lineRule="auto"/>
              <w:jc w:val="center"/>
              <w:rPr>
                <w:rFonts w:ascii="Times New Roman" w:hAnsi="Times New Roman"/>
                <w:sz w:val="20"/>
                <w:szCs w:val="20"/>
              </w:rPr>
            </w:pPr>
            <w:r w:rsidRPr="00C71886">
              <w:rPr>
                <w:rFonts w:ascii="Times New Roman" w:hAnsi="Times New Roman"/>
                <w:sz w:val="20"/>
                <w:szCs w:val="20"/>
              </w:rPr>
              <w:t>Всего</w:t>
            </w:r>
          </w:p>
          <w:p w:rsidR="00136E95" w:rsidRPr="00C71886" w:rsidRDefault="00136E95" w:rsidP="00FF16B7">
            <w:pPr>
              <w:spacing w:after="0" w:line="240" w:lineRule="auto"/>
              <w:jc w:val="center"/>
              <w:rPr>
                <w:rFonts w:ascii="Times New Roman" w:hAnsi="Times New Roman"/>
                <w:sz w:val="20"/>
                <w:szCs w:val="20"/>
              </w:rPr>
            </w:pPr>
            <w:r w:rsidRPr="00C71886">
              <w:rPr>
                <w:rFonts w:ascii="Times New Roman" w:hAnsi="Times New Roman"/>
                <w:sz w:val="20"/>
                <w:szCs w:val="20"/>
              </w:rPr>
              <w:t>на обслужи вании (чел.)</w:t>
            </w:r>
          </w:p>
        </w:tc>
        <w:tc>
          <w:tcPr>
            <w:tcW w:w="1134" w:type="dxa"/>
            <w:tcBorders>
              <w:top w:val="single" w:sz="4" w:space="0" w:color="auto"/>
              <w:left w:val="single" w:sz="4" w:space="0" w:color="auto"/>
              <w:right w:val="single" w:sz="4" w:space="0" w:color="auto"/>
            </w:tcBorders>
            <w:vAlign w:val="center"/>
            <w:hideMark/>
          </w:tcPr>
          <w:p w:rsidR="00136E95" w:rsidRPr="00C71886" w:rsidRDefault="00136E95" w:rsidP="00FF16B7">
            <w:pPr>
              <w:spacing w:after="0"/>
              <w:jc w:val="center"/>
              <w:rPr>
                <w:rFonts w:ascii="Times New Roman" w:hAnsi="Times New Roman"/>
                <w:sz w:val="20"/>
                <w:szCs w:val="20"/>
              </w:rPr>
            </w:pPr>
            <w:r w:rsidRPr="00C71886">
              <w:rPr>
                <w:rFonts w:ascii="Times New Roman" w:hAnsi="Times New Roman"/>
                <w:sz w:val="20"/>
                <w:szCs w:val="20"/>
              </w:rPr>
              <w:t>Платно</w:t>
            </w:r>
          </w:p>
          <w:p w:rsidR="00136E95" w:rsidRPr="00C71886" w:rsidRDefault="00136E95" w:rsidP="00FF16B7">
            <w:pPr>
              <w:spacing w:after="0" w:line="240" w:lineRule="auto"/>
              <w:jc w:val="center"/>
              <w:rPr>
                <w:rFonts w:ascii="Times New Roman" w:hAnsi="Times New Roman"/>
                <w:sz w:val="20"/>
                <w:szCs w:val="20"/>
              </w:rPr>
            </w:pPr>
            <w:r w:rsidRPr="00C71886">
              <w:rPr>
                <w:rFonts w:ascii="Times New Roman" w:hAnsi="Times New Roman"/>
                <w:sz w:val="20"/>
                <w:szCs w:val="20"/>
              </w:rPr>
              <w:t>на обслужи</w:t>
            </w:r>
          </w:p>
          <w:p w:rsidR="00136E95" w:rsidRPr="00C71886" w:rsidRDefault="00136E95" w:rsidP="00FF16B7">
            <w:pPr>
              <w:spacing w:after="0" w:line="240" w:lineRule="auto"/>
              <w:jc w:val="center"/>
              <w:rPr>
                <w:rFonts w:ascii="Times New Roman" w:hAnsi="Times New Roman"/>
                <w:sz w:val="20"/>
                <w:szCs w:val="20"/>
              </w:rPr>
            </w:pPr>
            <w:r w:rsidRPr="00C71886">
              <w:rPr>
                <w:rFonts w:ascii="Times New Roman" w:hAnsi="Times New Roman"/>
                <w:sz w:val="20"/>
                <w:szCs w:val="20"/>
              </w:rPr>
              <w:t>вании (чел.)</w:t>
            </w:r>
          </w:p>
        </w:tc>
        <w:tc>
          <w:tcPr>
            <w:tcW w:w="1418" w:type="dxa"/>
            <w:tcBorders>
              <w:top w:val="single" w:sz="4" w:space="0" w:color="auto"/>
              <w:left w:val="single" w:sz="4" w:space="0" w:color="auto"/>
              <w:right w:val="single" w:sz="4" w:space="0" w:color="auto"/>
            </w:tcBorders>
            <w:vAlign w:val="center"/>
          </w:tcPr>
          <w:p w:rsidR="00136E95" w:rsidRPr="00C71886" w:rsidRDefault="00136E95" w:rsidP="00FF16B7">
            <w:pPr>
              <w:spacing w:after="0"/>
              <w:jc w:val="center"/>
              <w:rPr>
                <w:rFonts w:ascii="Times New Roman" w:hAnsi="Times New Roman"/>
                <w:sz w:val="20"/>
                <w:szCs w:val="20"/>
              </w:rPr>
            </w:pPr>
            <w:r w:rsidRPr="00C71886">
              <w:rPr>
                <w:rFonts w:ascii="Times New Roman" w:hAnsi="Times New Roman"/>
                <w:sz w:val="20"/>
                <w:szCs w:val="20"/>
              </w:rPr>
              <w:t>Численность граждан, состоящих в очереди на надомное соц. обслуж.</w:t>
            </w:r>
          </w:p>
        </w:tc>
        <w:tc>
          <w:tcPr>
            <w:tcW w:w="1134" w:type="dxa"/>
            <w:tcBorders>
              <w:top w:val="single" w:sz="4" w:space="0" w:color="auto"/>
              <w:left w:val="single" w:sz="4" w:space="0" w:color="auto"/>
              <w:right w:val="single" w:sz="4" w:space="0" w:color="auto"/>
            </w:tcBorders>
            <w:vAlign w:val="center"/>
            <w:hideMark/>
          </w:tcPr>
          <w:p w:rsidR="00136E95" w:rsidRPr="00C71886" w:rsidRDefault="00136E95" w:rsidP="00FF16B7">
            <w:pPr>
              <w:spacing w:after="0"/>
              <w:jc w:val="center"/>
              <w:rPr>
                <w:rFonts w:ascii="Times New Roman" w:hAnsi="Times New Roman"/>
                <w:sz w:val="20"/>
                <w:szCs w:val="20"/>
              </w:rPr>
            </w:pPr>
            <w:r w:rsidRPr="00C71886">
              <w:rPr>
                <w:rFonts w:ascii="Times New Roman" w:hAnsi="Times New Roman"/>
                <w:sz w:val="20"/>
                <w:szCs w:val="20"/>
              </w:rPr>
              <w:t>Количе ство</w:t>
            </w:r>
          </w:p>
          <w:p w:rsidR="00136E95" w:rsidRPr="00C71886" w:rsidRDefault="00136E95" w:rsidP="00FF16B7">
            <w:pPr>
              <w:spacing w:after="0"/>
              <w:jc w:val="center"/>
              <w:rPr>
                <w:rFonts w:ascii="Times New Roman" w:hAnsi="Times New Roman"/>
                <w:sz w:val="20"/>
                <w:szCs w:val="20"/>
              </w:rPr>
            </w:pPr>
            <w:r w:rsidRPr="00C71886">
              <w:rPr>
                <w:rFonts w:ascii="Times New Roman" w:hAnsi="Times New Roman"/>
                <w:sz w:val="20"/>
                <w:szCs w:val="20"/>
              </w:rPr>
              <w:t>соц. работни</w:t>
            </w:r>
          </w:p>
          <w:p w:rsidR="00136E95" w:rsidRPr="00C71886" w:rsidRDefault="00136E95" w:rsidP="00FF16B7">
            <w:pPr>
              <w:spacing w:after="0"/>
              <w:jc w:val="center"/>
              <w:rPr>
                <w:rFonts w:ascii="Times New Roman" w:hAnsi="Times New Roman"/>
                <w:sz w:val="20"/>
                <w:szCs w:val="20"/>
              </w:rPr>
            </w:pPr>
            <w:r w:rsidRPr="00C71886">
              <w:rPr>
                <w:rFonts w:ascii="Times New Roman" w:hAnsi="Times New Roman"/>
                <w:sz w:val="20"/>
                <w:szCs w:val="20"/>
              </w:rPr>
              <w:t>ков (чел.)</w:t>
            </w:r>
          </w:p>
        </w:tc>
        <w:tc>
          <w:tcPr>
            <w:tcW w:w="1276" w:type="dxa"/>
            <w:tcBorders>
              <w:top w:val="single" w:sz="4" w:space="0" w:color="auto"/>
              <w:left w:val="single" w:sz="4" w:space="0" w:color="auto"/>
              <w:right w:val="single" w:sz="4" w:space="0" w:color="auto"/>
            </w:tcBorders>
            <w:vAlign w:val="center"/>
            <w:hideMark/>
          </w:tcPr>
          <w:p w:rsidR="00136E95" w:rsidRPr="00C71886" w:rsidRDefault="00136E95" w:rsidP="00FF16B7">
            <w:pPr>
              <w:spacing w:after="0"/>
              <w:ind w:left="-42"/>
              <w:jc w:val="center"/>
              <w:rPr>
                <w:rFonts w:ascii="Times New Roman" w:hAnsi="Times New Roman"/>
                <w:sz w:val="20"/>
                <w:szCs w:val="20"/>
              </w:rPr>
            </w:pPr>
            <w:r w:rsidRPr="00C71886">
              <w:rPr>
                <w:rFonts w:ascii="Times New Roman" w:hAnsi="Times New Roman"/>
                <w:sz w:val="20"/>
                <w:szCs w:val="20"/>
              </w:rPr>
              <w:t>Стоимость обслужи</w:t>
            </w:r>
          </w:p>
          <w:p w:rsidR="00136E95" w:rsidRPr="00C71886" w:rsidRDefault="00136E95" w:rsidP="00FF16B7">
            <w:pPr>
              <w:spacing w:after="0"/>
              <w:ind w:left="-42"/>
              <w:jc w:val="center"/>
              <w:rPr>
                <w:rFonts w:ascii="Times New Roman" w:hAnsi="Times New Roman"/>
                <w:sz w:val="20"/>
                <w:szCs w:val="20"/>
              </w:rPr>
            </w:pPr>
            <w:r w:rsidRPr="00C71886">
              <w:rPr>
                <w:rFonts w:ascii="Times New Roman" w:hAnsi="Times New Roman"/>
                <w:sz w:val="20"/>
                <w:szCs w:val="20"/>
              </w:rPr>
              <w:t>вания в месяц</w:t>
            </w:r>
          </w:p>
          <w:p w:rsidR="00136E95" w:rsidRPr="00C71886" w:rsidRDefault="00136E95" w:rsidP="00FF16B7">
            <w:pPr>
              <w:spacing w:after="0"/>
              <w:jc w:val="center"/>
              <w:rPr>
                <w:rFonts w:ascii="Times New Roman" w:hAnsi="Times New Roman"/>
                <w:sz w:val="20"/>
                <w:szCs w:val="20"/>
              </w:rPr>
            </w:pPr>
            <w:r w:rsidRPr="00C71886">
              <w:rPr>
                <w:rFonts w:ascii="Times New Roman" w:hAnsi="Times New Roman"/>
                <w:sz w:val="20"/>
                <w:szCs w:val="20"/>
              </w:rPr>
              <w:t>(руб. ПМР)</w:t>
            </w:r>
          </w:p>
        </w:tc>
      </w:tr>
      <w:tr w:rsidR="00136E95" w:rsidRPr="00C71886" w:rsidTr="00FF16B7">
        <w:trPr>
          <w:trHeight w:val="495"/>
        </w:trPr>
        <w:tc>
          <w:tcPr>
            <w:tcW w:w="454" w:type="dxa"/>
            <w:tcBorders>
              <w:top w:val="single" w:sz="4" w:space="0" w:color="auto"/>
              <w:left w:val="single" w:sz="4" w:space="0" w:color="auto"/>
              <w:bottom w:val="single" w:sz="4" w:space="0" w:color="auto"/>
              <w:right w:val="single" w:sz="4" w:space="0" w:color="auto"/>
            </w:tcBorders>
            <w:hideMark/>
          </w:tcPr>
          <w:p w:rsidR="00136E95" w:rsidRPr="00C71886" w:rsidRDefault="00136E95" w:rsidP="00FF16B7">
            <w:pPr>
              <w:spacing w:after="0"/>
              <w:jc w:val="both"/>
              <w:rPr>
                <w:rFonts w:ascii="Times New Roman" w:hAnsi="Times New Roman"/>
                <w:sz w:val="24"/>
                <w:szCs w:val="24"/>
              </w:rPr>
            </w:pPr>
            <w:r w:rsidRPr="00C71886">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136E95" w:rsidRPr="00C71886" w:rsidRDefault="00136E95" w:rsidP="00FF16B7">
            <w:pPr>
              <w:spacing w:after="0"/>
              <w:jc w:val="both"/>
              <w:rPr>
                <w:rFonts w:ascii="Times New Roman" w:hAnsi="Times New Roman"/>
                <w:sz w:val="24"/>
                <w:szCs w:val="24"/>
              </w:rPr>
            </w:pPr>
            <w:r w:rsidRPr="00C71886">
              <w:rPr>
                <w:rFonts w:ascii="Times New Roman" w:hAnsi="Times New Roman"/>
                <w:sz w:val="24"/>
                <w:szCs w:val="24"/>
              </w:rPr>
              <w:t>МУ «Служба социальной помощи г. Тирасполь</w:t>
            </w:r>
            <w:r>
              <w:rPr>
                <w:rFonts w:ascii="Times New Roman" w:hAnsi="Times New Roman"/>
                <w:sz w:val="24"/>
                <w:szCs w:val="24"/>
              </w:rPr>
              <w:t xml:space="preserve"> и г. Днестровск»</w:t>
            </w:r>
          </w:p>
        </w:tc>
        <w:tc>
          <w:tcPr>
            <w:tcW w:w="1134" w:type="dxa"/>
            <w:tcBorders>
              <w:top w:val="single" w:sz="4" w:space="0" w:color="auto"/>
              <w:left w:val="single" w:sz="4" w:space="0" w:color="auto"/>
              <w:bottom w:val="single" w:sz="4" w:space="0" w:color="auto"/>
              <w:right w:val="single" w:sz="4" w:space="0" w:color="auto"/>
            </w:tcBorders>
            <w:hideMark/>
          </w:tcPr>
          <w:p w:rsidR="00136E95" w:rsidRPr="00C71886" w:rsidRDefault="00136E95" w:rsidP="00FF16B7">
            <w:pPr>
              <w:spacing w:after="0"/>
              <w:jc w:val="both"/>
              <w:rPr>
                <w:rFonts w:ascii="Times New Roman" w:hAnsi="Times New Roman"/>
                <w:sz w:val="24"/>
                <w:szCs w:val="24"/>
              </w:rPr>
            </w:pPr>
            <w:r>
              <w:rPr>
                <w:rFonts w:ascii="Times New Roman" w:hAnsi="Times New Roman"/>
                <w:sz w:val="24"/>
                <w:szCs w:val="24"/>
              </w:rPr>
              <w:t>330</w:t>
            </w:r>
          </w:p>
        </w:tc>
        <w:tc>
          <w:tcPr>
            <w:tcW w:w="1134" w:type="dxa"/>
            <w:tcBorders>
              <w:top w:val="single" w:sz="4" w:space="0" w:color="auto"/>
              <w:left w:val="single" w:sz="4" w:space="0" w:color="auto"/>
              <w:bottom w:val="single" w:sz="4" w:space="0" w:color="auto"/>
              <w:right w:val="single" w:sz="4" w:space="0" w:color="auto"/>
            </w:tcBorders>
            <w:hideMark/>
          </w:tcPr>
          <w:p w:rsidR="00136E95" w:rsidRPr="00C71886" w:rsidRDefault="00136E95" w:rsidP="00FF16B7">
            <w:pPr>
              <w:spacing w:after="0"/>
              <w:jc w:val="both"/>
              <w:rPr>
                <w:rFonts w:ascii="Times New Roman" w:hAnsi="Times New Roman"/>
                <w:sz w:val="24"/>
                <w:szCs w:val="24"/>
              </w:rPr>
            </w:pPr>
            <w:r>
              <w:rPr>
                <w:rFonts w:ascii="Times New Roman" w:hAnsi="Times New Roman"/>
                <w:sz w:val="24"/>
                <w:szCs w:val="24"/>
              </w:rPr>
              <w:t>140</w:t>
            </w:r>
          </w:p>
        </w:tc>
        <w:tc>
          <w:tcPr>
            <w:tcW w:w="1418" w:type="dxa"/>
            <w:tcBorders>
              <w:top w:val="single" w:sz="4" w:space="0" w:color="auto"/>
              <w:left w:val="single" w:sz="4" w:space="0" w:color="auto"/>
              <w:bottom w:val="single" w:sz="4" w:space="0" w:color="auto"/>
              <w:right w:val="single" w:sz="4" w:space="0" w:color="auto"/>
            </w:tcBorders>
          </w:tcPr>
          <w:p w:rsidR="00136E95" w:rsidRPr="00A62DBD" w:rsidRDefault="00136E95" w:rsidP="00FF16B7">
            <w:pPr>
              <w:spacing w:after="0"/>
              <w:jc w:val="both"/>
              <w:rPr>
                <w:rFonts w:ascii="Times New Roman" w:hAnsi="Times New Roman"/>
                <w:sz w:val="24"/>
                <w:szCs w:val="24"/>
              </w:rPr>
            </w:pPr>
            <w:r>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hideMark/>
          </w:tcPr>
          <w:p w:rsidR="00136E95" w:rsidRPr="00C71886" w:rsidRDefault="00136E95" w:rsidP="00FF16B7">
            <w:pPr>
              <w:spacing w:after="0"/>
              <w:jc w:val="both"/>
              <w:rPr>
                <w:rFonts w:ascii="Times New Roman" w:hAnsi="Times New Roman"/>
                <w:sz w:val="24"/>
                <w:szCs w:val="24"/>
              </w:rPr>
            </w:pPr>
            <w:r>
              <w:rPr>
                <w:rFonts w:ascii="Times New Roman" w:hAnsi="Times New Roman"/>
                <w:sz w:val="24"/>
                <w:szCs w:val="24"/>
              </w:rPr>
              <w:t>37</w:t>
            </w:r>
          </w:p>
        </w:tc>
        <w:tc>
          <w:tcPr>
            <w:tcW w:w="1276" w:type="dxa"/>
            <w:tcBorders>
              <w:top w:val="single" w:sz="4" w:space="0" w:color="auto"/>
              <w:left w:val="single" w:sz="4" w:space="0" w:color="auto"/>
              <w:bottom w:val="single" w:sz="4" w:space="0" w:color="auto"/>
              <w:right w:val="single" w:sz="4" w:space="0" w:color="auto"/>
            </w:tcBorders>
            <w:hideMark/>
          </w:tcPr>
          <w:p w:rsidR="00136E95" w:rsidRPr="00C71886" w:rsidRDefault="00136E95" w:rsidP="00FF16B7">
            <w:pPr>
              <w:spacing w:after="0"/>
              <w:jc w:val="both"/>
              <w:rPr>
                <w:rFonts w:ascii="Times New Roman" w:hAnsi="Times New Roman"/>
                <w:sz w:val="24"/>
                <w:szCs w:val="24"/>
              </w:rPr>
            </w:pPr>
            <w:r>
              <w:rPr>
                <w:rFonts w:ascii="Times New Roman" w:hAnsi="Times New Roman"/>
                <w:sz w:val="24"/>
                <w:szCs w:val="24"/>
              </w:rPr>
              <w:t>170,</w:t>
            </w:r>
            <w:r w:rsidRPr="00C71886">
              <w:rPr>
                <w:rFonts w:ascii="Times New Roman" w:hAnsi="Times New Roman"/>
                <w:sz w:val="24"/>
                <w:szCs w:val="24"/>
              </w:rPr>
              <w:t>00</w:t>
            </w:r>
          </w:p>
        </w:tc>
      </w:tr>
      <w:tr w:rsidR="00136E95" w:rsidRPr="00C71886" w:rsidTr="00FF16B7">
        <w:trPr>
          <w:trHeight w:val="412"/>
        </w:trPr>
        <w:tc>
          <w:tcPr>
            <w:tcW w:w="454" w:type="dxa"/>
            <w:tcBorders>
              <w:top w:val="single" w:sz="4" w:space="0" w:color="auto"/>
              <w:left w:val="single" w:sz="4" w:space="0" w:color="auto"/>
              <w:bottom w:val="single" w:sz="4" w:space="0" w:color="auto"/>
              <w:right w:val="single" w:sz="4" w:space="0" w:color="auto"/>
            </w:tcBorders>
            <w:hideMark/>
          </w:tcPr>
          <w:p w:rsidR="00136E95" w:rsidRPr="00C71886" w:rsidRDefault="00136E95" w:rsidP="00FF16B7">
            <w:pPr>
              <w:spacing w:after="0" w:line="240" w:lineRule="auto"/>
              <w:jc w:val="both"/>
              <w:rPr>
                <w:rFonts w:ascii="Times New Roman" w:hAnsi="Times New Roman"/>
                <w:sz w:val="24"/>
                <w:szCs w:val="24"/>
              </w:rPr>
            </w:pPr>
            <w:r w:rsidRPr="00C71886">
              <w:rPr>
                <w:rFonts w:ascii="Times New Roman" w:hAnsi="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136E95" w:rsidRPr="00C71886" w:rsidRDefault="00136E95" w:rsidP="00FF16B7">
            <w:pPr>
              <w:spacing w:after="0" w:line="240" w:lineRule="auto"/>
              <w:jc w:val="both"/>
              <w:rPr>
                <w:rFonts w:ascii="Times New Roman" w:hAnsi="Times New Roman"/>
                <w:sz w:val="24"/>
                <w:szCs w:val="24"/>
              </w:rPr>
            </w:pPr>
            <w:r w:rsidRPr="00C71886">
              <w:rPr>
                <w:rFonts w:ascii="Times New Roman" w:hAnsi="Times New Roman"/>
                <w:sz w:val="24"/>
                <w:szCs w:val="24"/>
              </w:rPr>
              <w:t>МУ «Служба социальной помощи г. Бендеры»</w:t>
            </w:r>
          </w:p>
        </w:tc>
        <w:tc>
          <w:tcPr>
            <w:tcW w:w="1134" w:type="dxa"/>
            <w:tcBorders>
              <w:top w:val="single" w:sz="4" w:space="0" w:color="auto"/>
              <w:left w:val="single" w:sz="4" w:space="0" w:color="auto"/>
              <w:bottom w:val="single" w:sz="4" w:space="0" w:color="auto"/>
              <w:right w:val="single" w:sz="4" w:space="0" w:color="auto"/>
            </w:tcBorders>
            <w:hideMark/>
          </w:tcPr>
          <w:p w:rsidR="00136E95" w:rsidRPr="00C71886" w:rsidRDefault="00136E95" w:rsidP="00FF16B7">
            <w:pPr>
              <w:spacing w:after="0" w:line="240" w:lineRule="auto"/>
              <w:jc w:val="both"/>
              <w:rPr>
                <w:rFonts w:ascii="Times New Roman" w:hAnsi="Times New Roman"/>
                <w:sz w:val="24"/>
                <w:szCs w:val="24"/>
              </w:rPr>
            </w:pPr>
            <w:r>
              <w:rPr>
                <w:rFonts w:ascii="Times New Roman" w:hAnsi="Times New Roman"/>
                <w:sz w:val="24"/>
                <w:szCs w:val="24"/>
              </w:rPr>
              <w:t>362</w:t>
            </w:r>
          </w:p>
        </w:tc>
        <w:tc>
          <w:tcPr>
            <w:tcW w:w="1134" w:type="dxa"/>
            <w:tcBorders>
              <w:top w:val="single" w:sz="4" w:space="0" w:color="auto"/>
              <w:left w:val="single" w:sz="4" w:space="0" w:color="auto"/>
              <w:bottom w:val="single" w:sz="4" w:space="0" w:color="auto"/>
              <w:right w:val="single" w:sz="4" w:space="0" w:color="auto"/>
            </w:tcBorders>
            <w:hideMark/>
          </w:tcPr>
          <w:p w:rsidR="00136E95" w:rsidRPr="00C71886" w:rsidRDefault="00136E95" w:rsidP="00FF16B7">
            <w:pPr>
              <w:spacing w:after="0" w:line="240" w:lineRule="auto"/>
              <w:jc w:val="both"/>
              <w:rPr>
                <w:rFonts w:ascii="Times New Roman" w:hAnsi="Times New Roman"/>
                <w:sz w:val="24"/>
                <w:szCs w:val="24"/>
              </w:rPr>
            </w:pPr>
            <w:r>
              <w:rPr>
                <w:rFonts w:ascii="Times New Roman" w:hAnsi="Times New Roman"/>
                <w:sz w:val="24"/>
                <w:szCs w:val="24"/>
              </w:rPr>
              <w:t>196</w:t>
            </w:r>
          </w:p>
        </w:tc>
        <w:tc>
          <w:tcPr>
            <w:tcW w:w="1418" w:type="dxa"/>
            <w:tcBorders>
              <w:top w:val="single" w:sz="4" w:space="0" w:color="auto"/>
              <w:left w:val="single" w:sz="4" w:space="0" w:color="auto"/>
              <w:bottom w:val="single" w:sz="4" w:space="0" w:color="auto"/>
              <w:right w:val="single" w:sz="4" w:space="0" w:color="auto"/>
            </w:tcBorders>
          </w:tcPr>
          <w:p w:rsidR="00136E95" w:rsidRPr="00C71886" w:rsidRDefault="00136E95" w:rsidP="00FF16B7">
            <w:pPr>
              <w:spacing w:after="0" w:line="240" w:lineRule="auto"/>
              <w:jc w:val="both"/>
              <w:rPr>
                <w:rFonts w:ascii="Times New Roman" w:hAnsi="Times New Roman"/>
                <w:sz w:val="24"/>
                <w:szCs w:val="24"/>
              </w:rPr>
            </w:pPr>
            <w:r w:rsidRPr="00C7188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136E95" w:rsidRPr="00C71886" w:rsidRDefault="00136E95" w:rsidP="00FF16B7">
            <w:pPr>
              <w:spacing w:after="0" w:line="240" w:lineRule="auto"/>
              <w:jc w:val="both"/>
              <w:rPr>
                <w:rFonts w:ascii="Times New Roman" w:hAnsi="Times New Roman"/>
                <w:sz w:val="24"/>
                <w:szCs w:val="24"/>
              </w:rPr>
            </w:pPr>
            <w:r w:rsidRPr="00C71886">
              <w:rPr>
                <w:rFonts w:ascii="Times New Roman" w:hAnsi="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hideMark/>
          </w:tcPr>
          <w:p w:rsidR="00136E95" w:rsidRPr="00C71886" w:rsidRDefault="00136E95" w:rsidP="00FF16B7">
            <w:pPr>
              <w:spacing w:after="0" w:line="240" w:lineRule="auto"/>
              <w:jc w:val="both"/>
              <w:rPr>
                <w:rFonts w:ascii="Times New Roman" w:hAnsi="Times New Roman"/>
                <w:sz w:val="24"/>
                <w:szCs w:val="24"/>
              </w:rPr>
            </w:pPr>
            <w:r>
              <w:rPr>
                <w:rFonts w:ascii="Times New Roman" w:hAnsi="Times New Roman"/>
                <w:sz w:val="24"/>
                <w:szCs w:val="24"/>
              </w:rPr>
              <w:t>85</w:t>
            </w:r>
            <w:r w:rsidRPr="00C71886">
              <w:rPr>
                <w:rFonts w:ascii="Times New Roman" w:hAnsi="Times New Roman"/>
                <w:sz w:val="24"/>
                <w:szCs w:val="24"/>
              </w:rPr>
              <w:t xml:space="preserve">,50 </w:t>
            </w:r>
          </w:p>
        </w:tc>
      </w:tr>
      <w:tr w:rsidR="00136E95" w:rsidRPr="00C71886" w:rsidTr="00FF16B7">
        <w:trPr>
          <w:trHeight w:val="550"/>
        </w:trPr>
        <w:tc>
          <w:tcPr>
            <w:tcW w:w="454" w:type="dxa"/>
            <w:tcBorders>
              <w:top w:val="single" w:sz="4" w:space="0" w:color="auto"/>
              <w:left w:val="single" w:sz="4" w:space="0" w:color="auto"/>
              <w:bottom w:val="single" w:sz="4" w:space="0" w:color="auto"/>
              <w:right w:val="single" w:sz="4" w:space="0" w:color="auto"/>
            </w:tcBorders>
            <w:hideMark/>
          </w:tcPr>
          <w:p w:rsidR="00136E95" w:rsidRPr="00C71886" w:rsidRDefault="00136E95" w:rsidP="00FF16B7">
            <w:pPr>
              <w:spacing w:after="0" w:line="240" w:lineRule="auto"/>
              <w:jc w:val="both"/>
              <w:rPr>
                <w:rFonts w:ascii="Times New Roman" w:hAnsi="Times New Roman"/>
                <w:sz w:val="24"/>
                <w:szCs w:val="24"/>
              </w:rPr>
            </w:pPr>
            <w:r w:rsidRPr="00C71886">
              <w:rPr>
                <w:rFonts w:ascii="Times New Roman" w:hAnsi="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136E95" w:rsidRPr="00C71886" w:rsidRDefault="00136E95" w:rsidP="00FF16B7">
            <w:pPr>
              <w:spacing w:after="0" w:line="240" w:lineRule="auto"/>
              <w:jc w:val="both"/>
              <w:rPr>
                <w:rFonts w:ascii="Times New Roman" w:hAnsi="Times New Roman"/>
                <w:sz w:val="24"/>
                <w:szCs w:val="24"/>
              </w:rPr>
            </w:pPr>
            <w:r w:rsidRPr="0064043A">
              <w:rPr>
                <w:rFonts w:ascii="Times New Roman" w:hAnsi="Times New Roman"/>
                <w:sz w:val="24"/>
                <w:szCs w:val="24"/>
              </w:rPr>
              <w:t>МУ «Служба социальной помощи Слободзейского района и г. Слободзея»</w:t>
            </w:r>
          </w:p>
        </w:tc>
        <w:tc>
          <w:tcPr>
            <w:tcW w:w="1134" w:type="dxa"/>
            <w:tcBorders>
              <w:top w:val="single" w:sz="4" w:space="0" w:color="auto"/>
              <w:left w:val="single" w:sz="4" w:space="0" w:color="auto"/>
              <w:bottom w:val="single" w:sz="4" w:space="0" w:color="auto"/>
              <w:right w:val="single" w:sz="4" w:space="0" w:color="auto"/>
            </w:tcBorders>
          </w:tcPr>
          <w:p w:rsidR="00136E95" w:rsidRPr="00C71886" w:rsidRDefault="00136E95" w:rsidP="00FF16B7">
            <w:pPr>
              <w:spacing w:after="0" w:line="240" w:lineRule="auto"/>
              <w:rPr>
                <w:rFonts w:ascii="Times New Roman" w:hAnsi="Times New Roman"/>
                <w:sz w:val="24"/>
                <w:szCs w:val="24"/>
              </w:rPr>
            </w:pPr>
            <w:r w:rsidRPr="00C71886">
              <w:rPr>
                <w:rFonts w:ascii="Times New Roman" w:hAnsi="Times New Roman"/>
                <w:sz w:val="24"/>
                <w:szCs w:val="24"/>
              </w:rPr>
              <w:t>305</w:t>
            </w:r>
          </w:p>
          <w:p w:rsidR="00136E95" w:rsidRPr="00C71886" w:rsidRDefault="00136E95" w:rsidP="00FF16B7">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36E95" w:rsidRPr="00C71886" w:rsidRDefault="00136E95" w:rsidP="00FF16B7">
            <w:pPr>
              <w:spacing w:after="0" w:line="240" w:lineRule="auto"/>
              <w:rPr>
                <w:rFonts w:ascii="Times New Roman" w:hAnsi="Times New Roman"/>
                <w:sz w:val="24"/>
                <w:szCs w:val="24"/>
              </w:rPr>
            </w:pPr>
            <w:r>
              <w:rPr>
                <w:rFonts w:ascii="Times New Roman" w:hAnsi="Times New Roman"/>
                <w:sz w:val="24"/>
                <w:szCs w:val="24"/>
              </w:rPr>
              <w:t>202</w:t>
            </w:r>
          </w:p>
        </w:tc>
        <w:tc>
          <w:tcPr>
            <w:tcW w:w="1418" w:type="dxa"/>
            <w:tcBorders>
              <w:top w:val="single" w:sz="4" w:space="0" w:color="auto"/>
              <w:left w:val="single" w:sz="4" w:space="0" w:color="auto"/>
              <w:bottom w:val="single" w:sz="4" w:space="0" w:color="auto"/>
              <w:right w:val="single" w:sz="4" w:space="0" w:color="auto"/>
            </w:tcBorders>
          </w:tcPr>
          <w:p w:rsidR="00136E95" w:rsidRPr="00B74DAC" w:rsidRDefault="00136E95" w:rsidP="00FF16B7">
            <w:pPr>
              <w:spacing w:after="0" w:line="240" w:lineRule="auto"/>
              <w:rPr>
                <w:rFonts w:ascii="Times New Roman" w:hAnsi="Times New Roman"/>
                <w:sz w:val="24"/>
                <w:szCs w:val="24"/>
              </w:rPr>
            </w:pPr>
            <w:r>
              <w:rPr>
                <w:rFonts w:ascii="Times New Roman" w:hAnsi="Times New Roman"/>
                <w:sz w:val="24"/>
                <w:szCs w:val="24"/>
              </w:rPr>
              <w:t>94</w:t>
            </w:r>
          </w:p>
        </w:tc>
        <w:tc>
          <w:tcPr>
            <w:tcW w:w="1134" w:type="dxa"/>
            <w:tcBorders>
              <w:top w:val="single" w:sz="4" w:space="0" w:color="auto"/>
              <w:left w:val="single" w:sz="4" w:space="0" w:color="auto"/>
              <w:bottom w:val="single" w:sz="4" w:space="0" w:color="auto"/>
              <w:right w:val="single" w:sz="4" w:space="0" w:color="auto"/>
            </w:tcBorders>
          </w:tcPr>
          <w:p w:rsidR="00136E95" w:rsidRPr="00C71886" w:rsidRDefault="00136E95" w:rsidP="00FF16B7">
            <w:pPr>
              <w:spacing w:after="0" w:line="240" w:lineRule="auto"/>
              <w:rPr>
                <w:rFonts w:ascii="Times New Roman" w:hAnsi="Times New Roman"/>
                <w:sz w:val="24"/>
                <w:szCs w:val="24"/>
              </w:rPr>
            </w:pPr>
            <w:r w:rsidRPr="00C71886">
              <w:rPr>
                <w:rFonts w:ascii="Times New Roman" w:hAnsi="Times New Roman"/>
                <w:sz w:val="24"/>
                <w:szCs w:val="24"/>
              </w:rPr>
              <w:t>61</w:t>
            </w:r>
          </w:p>
          <w:p w:rsidR="00136E95" w:rsidRPr="00C71886" w:rsidRDefault="00136E95" w:rsidP="00FF16B7">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36E95" w:rsidRPr="00C71886" w:rsidRDefault="00136E95" w:rsidP="00FF16B7">
            <w:pPr>
              <w:spacing w:after="0" w:line="240" w:lineRule="auto"/>
              <w:rPr>
                <w:rFonts w:ascii="Times New Roman" w:hAnsi="Times New Roman"/>
                <w:sz w:val="24"/>
                <w:szCs w:val="24"/>
              </w:rPr>
            </w:pPr>
            <w:r w:rsidRPr="00C71886">
              <w:rPr>
                <w:rFonts w:ascii="Times New Roman" w:hAnsi="Times New Roman"/>
                <w:sz w:val="24"/>
                <w:szCs w:val="24"/>
              </w:rPr>
              <w:t xml:space="preserve">50,00 </w:t>
            </w:r>
          </w:p>
          <w:p w:rsidR="00136E95" w:rsidRPr="00C71886" w:rsidRDefault="00136E95" w:rsidP="00FF16B7">
            <w:pPr>
              <w:spacing w:after="0" w:line="240" w:lineRule="auto"/>
              <w:jc w:val="center"/>
              <w:rPr>
                <w:rFonts w:ascii="Times New Roman" w:hAnsi="Times New Roman"/>
                <w:sz w:val="24"/>
                <w:szCs w:val="24"/>
              </w:rPr>
            </w:pPr>
          </w:p>
        </w:tc>
      </w:tr>
      <w:tr w:rsidR="00136E95" w:rsidRPr="00C71886" w:rsidTr="00FF16B7">
        <w:trPr>
          <w:trHeight w:val="624"/>
        </w:trPr>
        <w:tc>
          <w:tcPr>
            <w:tcW w:w="454" w:type="dxa"/>
            <w:tcBorders>
              <w:top w:val="single" w:sz="4" w:space="0" w:color="auto"/>
              <w:left w:val="single" w:sz="4" w:space="0" w:color="auto"/>
              <w:bottom w:val="single" w:sz="4" w:space="0" w:color="auto"/>
              <w:right w:val="single" w:sz="4" w:space="0" w:color="auto"/>
            </w:tcBorders>
          </w:tcPr>
          <w:p w:rsidR="00136E95" w:rsidRPr="00C71886" w:rsidRDefault="00136E95" w:rsidP="00FF16B7">
            <w:pPr>
              <w:spacing w:after="0" w:line="240" w:lineRule="auto"/>
              <w:jc w:val="both"/>
              <w:rPr>
                <w:rFonts w:ascii="Times New Roman" w:hAnsi="Times New Roman"/>
                <w:sz w:val="24"/>
                <w:szCs w:val="24"/>
              </w:rPr>
            </w:pPr>
            <w:r w:rsidRPr="00C71886">
              <w:rPr>
                <w:rFonts w:ascii="Times New Roman" w:hAnsi="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136E95" w:rsidRPr="00C71886" w:rsidRDefault="00136E95" w:rsidP="00FF16B7">
            <w:pPr>
              <w:spacing w:after="0" w:line="240" w:lineRule="auto"/>
              <w:jc w:val="both"/>
              <w:rPr>
                <w:rFonts w:ascii="Times New Roman" w:hAnsi="Times New Roman"/>
                <w:sz w:val="24"/>
                <w:szCs w:val="24"/>
              </w:rPr>
            </w:pPr>
            <w:r w:rsidRPr="00B74DAC">
              <w:rPr>
                <w:rFonts w:ascii="Times New Roman" w:hAnsi="Times New Roman"/>
                <w:sz w:val="24"/>
                <w:szCs w:val="24"/>
              </w:rPr>
              <w:t>МУ «Служба социальной помощи Григориопольского района и г. Григориополь</w:t>
            </w:r>
            <w:r w:rsidRPr="00C7188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36E95" w:rsidRPr="00C71886" w:rsidRDefault="00136E95" w:rsidP="00FF16B7">
            <w:pPr>
              <w:spacing w:after="0" w:line="240" w:lineRule="auto"/>
              <w:rPr>
                <w:rFonts w:ascii="Times New Roman" w:hAnsi="Times New Roman"/>
                <w:sz w:val="24"/>
                <w:szCs w:val="24"/>
                <w:lang w:val="en-US"/>
              </w:rPr>
            </w:pPr>
            <w:r>
              <w:rPr>
                <w:rFonts w:ascii="Times New Roman" w:hAnsi="Times New Roman"/>
                <w:sz w:val="24"/>
                <w:szCs w:val="24"/>
                <w:lang w:val="en-US"/>
              </w:rPr>
              <w:t>406</w:t>
            </w:r>
          </w:p>
        </w:tc>
        <w:tc>
          <w:tcPr>
            <w:tcW w:w="1134" w:type="dxa"/>
            <w:tcBorders>
              <w:top w:val="single" w:sz="4" w:space="0" w:color="auto"/>
              <w:left w:val="single" w:sz="4" w:space="0" w:color="auto"/>
              <w:bottom w:val="single" w:sz="4" w:space="0" w:color="auto"/>
              <w:right w:val="single" w:sz="4" w:space="0" w:color="auto"/>
            </w:tcBorders>
          </w:tcPr>
          <w:p w:rsidR="00136E95" w:rsidRPr="00C71886" w:rsidRDefault="00136E95" w:rsidP="00FF16B7">
            <w:pPr>
              <w:spacing w:after="0" w:line="240" w:lineRule="auto"/>
              <w:rPr>
                <w:rFonts w:ascii="Times New Roman" w:hAnsi="Times New Roman"/>
                <w:sz w:val="24"/>
                <w:szCs w:val="24"/>
                <w:lang w:val="en-US"/>
              </w:rPr>
            </w:pPr>
            <w:r>
              <w:rPr>
                <w:rFonts w:ascii="Times New Roman" w:hAnsi="Times New Roman"/>
                <w:sz w:val="24"/>
                <w:szCs w:val="24"/>
              </w:rPr>
              <w:t>23</w:t>
            </w:r>
            <w:r w:rsidRPr="00C71886">
              <w:rPr>
                <w:rFonts w:ascii="Times New Roman" w:hAnsi="Times New Roman"/>
                <w:sz w:val="24"/>
                <w:szCs w:val="24"/>
                <w:lang w:val="en-US"/>
              </w:rPr>
              <w:t>7</w:t>
            </w:r>
          </w:p>
        </w:tc>
        <w:tc>
          <w:tcPr>
            <w:tcW w:w="1418" w:type="dxa"/>
            <w:tcBorders>
              <w:top w:val="single" w:sz="4" w:space="0" w:color="auto"/>
              <w:left w:val="single" w:sz="4" w:space="0" w:color="auto"/>
              <w:bottom w:val="single" w:sz="4" w:space="0" w:color="auto"/>
              <w:right w:val="single" w:sz="4" w:space="0" w:color="auto"/>
            </w:tcBorders>
          </w:tcPr>
          <w:p w:rsidR="00136E95" w:rsidRPr="00C71886" w:rsidRDefault="00136E95" w:rsidP="00FF16B7">
            <w:pPr>
              <w:spacing w:after="0" w:line="240" w:lineRule="auto"/>
              <w:rPr>
                <w:rFonts w:ascii="Times New Roman" w:hAnsi="Times New Roman"/>
                <w:sz w:val="24"/>
                <w:szCs w:val="24"/>
              </w:rPr>
            </w:pPr>
            <w:r w:rsidRPr="00C71886">
              <w:rPr>
                <w:rFonts w:ascii="Times New Roman" w:hAnsi="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136E95" w:rsidRPr="00C71886" w:rsidRDefault="00136E95" w:rsidP="00FF16B7">
            <w:pPr>
              <w:spacing w:after="0" w:line="240" w:lineRule="auto"/>
              <w:rPr>
                <w:rFonts w:ascii="Times New Roman" w:hAnsi="Times New Roman"/>
                <w:sz w:val="24"/>
                <w:szCs w:val="24"/>
              </w:rPr>
            </w:pPr>
            <w:r>
              <w:rPr>
                <w:rFonts w:ascii="Times New Roman" w:hAnsi="Times New Roman"/>
                <w:sz w:val="24"/>
                <w:szCs w:val="24"/>
                <w:lang w:val="en-US"/>
              </w:rPr>
              <w:t>79</w:t>
            </w:r>
          </w:p>
        </w:tc>
        <w:tc>
          <w:tcPr>
            <w:tcW w:w="1276" w:type="dxa"/>
            <w:tcBorders>
              <w:top w:val="single" w:sz="4" w:space="0" w:color="auto"/>
              <w:left w:val="single" w:sz="4" w:space="0" w:color="auto"/>
              <w:bottom w:val="single" w:sz="4" w:space="0" w:color="auto"/>
              <w:right w:val="single" w:sz="4" w:space="0" w:color="auto"/>
            </w:tcBorders>
          </w:tcPr>
          <w:p w:rsidR="00136E95" w:rsidRPr="00C71886" w:rsidRDefault="00136E95" w:rsidP="00FF16B7">
            <w:pPr>
              <w:spacing w:after="0" w:line="240" w:lineRule="auto"/>
              <w:rPr>
                <w:rFonts w:ascii="Times New Roman" w:hAnsi="Times New Roman"/>
                <w:sz w:val="24"/>
                <w:szCs w:val="24"/>
              </w:rPr>
            </w:pPr>
            <w:r w:rsidRPr="00C71886">
              <w:rPr>
                <w:rFonts w:ascii="Times New Roman" w:hAnsi="Times New Roman"/>
                <w:sz w:val="24"/>
                <w:szCs w:val="24"/>
              </w:rPr>
              <w:t>61,60</w:t>
            </w:r>
          </w:p>
        </w:tc>
      </w:tr>
      <w:tr w:rsidR="00136E95" w:rsidRPr="00EC6124" w:rsidTr="00FF16B7">
        <w:trPr>
          <w:trHeight w:val="243"/>
        </w:trPr>
        <w:tc>
          <w:tcPr>
            <w:tcW w:w="454" w:type="dxa"/>
            <w:tcBorders>
              <w:top w:val="single" w:sz="4" w:space="0" w:color="auto"/>
              <w:left w:val="single" w:sz="4" w:space="0" w:color="auto"/>
              <w:bottom w:val="single" w:sz="4" w:space="0" w:color="auto"/>
              <w:right w:val="single" w:sz="4" w:space="0" w:color="auto"/>
            </w:tcBorders>
          </w:tcPr>
          <w:p w:rsidR="00136E95" w:rsidRPr="00EC6124" w:rsidRDefault="00136E95" w:rsidP="00FF16B7">
            <w:pPr>
              <w:spacing w:after="0" w:line="240" w:lineRule="auto"/>
              <w:jc w:val="both"/>
              <w:rPr>
                <w:rFonts w:ascii="Times New Roman" w:hAnsi="Times New Roman"/>
                <w:sz w:val="24"/>
                <w:szCs w:val="24"/>
              </w:rPr>
            </w:pPr>
            <w:r w:rsidRPr="00EC6124">
              <w:rPr>
                <w:rFonts w:ascii="Times New Roman" w:hAnsi="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136E95" w:rsidRPr="00EC6124" w:rsidRDefault="00136E95" w:rsidP="00FF16B7">
            <w:pPr>
              <w:spacing w:after="0" w:line="240" w:lineRule="auto"/>
              <w:jc w:val="both"/>
              <w:rPr>
                <w:rFonts w:ascii="Times New Roman" w:hAnsi="Times New Roman"/>
                <w:sz w:val="24"/>
                <w:szCs w:val="24"/>
              </w:rPr>
            </w:pPr>
            <w:r w:rsidRPr="00EC6124">
              <w:rPr>
                <w:rFonts w:ascii="Times New Roman" w:hAnsi="Times New Roman"/>
                <w:sz w:val="24"/>
                <w:szCs w:val="24"/>
              </w:rPr>
              <w:t>МУ «Служба социальной помощи Дубоссарского района и г. Дубоссары»</w:t>
            </w:r>
          </w:p>
        </w:tc>
        <w:tc>
          <w:tcPr>
            <w:tcW w:w="1134" w:type="dxa"/>
            <w:tcBorders>
              <w:top w:val="single" w:sz="4" w:space="0" w:color="auto"/>
              <w:left w:val="single" w:sz="4" w:space="0" w:color="auto"/>
              <w:bottom w:val="single" w:sz="4" w:space="0" w:color="auto"/>
              <w:right w:val="single" w:sz="4" w:space="0" w:color="auto"/>
            </w:tcBorders>
          </w:tcPr>
          <w:p w:rsidR="00136E95" w:rsidRPr="00EC6124" w:rsidRDefault="00136E95" w:rsidP="00FF16B7">
            <w:pPr>
              <w:spacing w:after="0" w:line="240" w:lineRule="auto"/>
              <w:rPr>
                <w:rFonts w:ascii="Times New Roman" w:hAnsi="Times New Roman"/>
                <w:sz w:val="24"/>
                <w:szCs w:val="24"/>
              </w:rPr>
            </w:pPr>
            <w:r w:rsidRPr="00EC6124">
              <w:rPr>
                <w:rFonts w:ascii="Times New Roman" w:hAnsi="Times New Roman"/>
                <w:sz w:val="24"/>
                <w:szCs w:val="24"/>
              </w:rPr>
              <w:t>328</w:t>
            </w:r>
          </w:p>
        </w:tc>
        <w:tc>
          <w:tcPr>
            <w:tcW w:w="1134" w:type="dxa"/>
            <w:tcBorders>
              <w:top w:val="single" w:sz="4" w:space="0" w:color="auto"/>
              <w:left w:val="single" w:sz="4" w:space="0" w:color="auto"/>
              <w:bottom w:val="single" w:sz="4" w:space="0" w:color="auto"/>
              <w:right w:val="single" w:sz="4" w:space="0" w:color="auto"/>
            </w:tcBorders>
          </w:tcPr>
          <w:p w:rsidR="00136E95" w:rsidRPr="00EC6124" w:rsidRDefault="00136E95" w:rsidP="00FF16B7">
            <w:pPr>
              <w:spacing w:after="0" w:line="240" w:lineRule="auto"/>
              <w:rPr>
                <w:rFonts w:ascii="Times New Roman" w:hAnsi="Times New Roman"/>
                <w:sz w:val="24"/>
                <w:szCs w:val="24"/>
                <w:lang w:val="en-US"/>
              </w:rPr>
            </w:pPr>
            <w:r w:rsidRPr="00EC6124">
              <w:rPr>
                <w:rFonts w:ascii="Times New Roman" w:hAnsi="Times New Roman"/>
                <w:sz w:val="24"/>
                <w:szCs w:val="24"/>
              </w:rPr>
              <w:t>23</w:t>
            </w:r>
            <w:r w:rsidRPr="00EC6124">
              <w:rPr>
                <w:rFonts w:ascii="Times New Roman" w:hAnsi="Times New Roman"/>
                <w:sz w:val="24"/>
                <w:szCs w:val="24"/>
                <w:lang w:val="en-US"/>
              </w:rPr>
              <w:t>8</w:t>
            </w:r>
          </w:p>
        </w:tc>
        <w:tc>
          <w:tcPr>
            <w:tcW w:w="1418" w:type="dxa"/>
            <w:tcBorders>
              <w:top w:val="single" w:sz="4" w:space="0" w:color="auto"/>
              <w:left w:val="single" w:sz="4" w:space="0" w:color="auto"/>
              <w:bottom w:val="single" w:sz="4" w:space="0" w:color="auto"/>
              <w:right w:val="single" w:sz="4" w:space="0" w:color="auto"/>
            </w:tcBorders>
          </w:tcPr>
          <w:p w:rsidR="00136E95" w:rsidRPr="00EC6124" w:rsidRDefault="00136E95" w:rsidP="00FF16B7">
            <w:pPr>
              <w:spacing w:after="0" w:line="240" w:lineRule="auto"/>
              <w:rPr>
                <w:rFonts w:ascii="Times New Roman" w:hAnsi="Times New Roman"/>
                <w:sz w:val="24"/>
                <w:szCs w:val="24"/>
                <w:lang w:val="en-US"/>
              </w:rPr>
            </w:pPr>
            <w:r w:rsidRPr="00EC6124">
              <w:rPr>
                <w:rFonts w:ascii="Times New Roman" w:hAnsi="Times New Roman"/>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136E95" w:rsidRPr="00EC6124" w:rsidRDefault="00136E95" w:rsidP="00FF16B7">
            <w:pPr>
              <w:spacing w:after="0" w:line="240" w:lineRule="auto"/>
              <w:rPr>
                <w:rFonts w:ascii="Times New Roman" w:hAnsi="Times New Roman"/>
                <w:sz w:val="24"/>
                <w:szCs w:val="24"/>
              </w:rPr>
            </w:pPr>
            <w:r w:rsidRPr="00EC6124">
              <w:rPr>
                <w:rFonts w:ascii="Times New Roman" w:hAnsi="Times New Roman"/>
                <w:sz w:val="24"/>
                <w:szCs w:val="24"/>
              </w:rPr>
              <w:t>53</w:t>
            </w:r>
          </w:p>
        </w:tc>
        <w:tc>
          <w:tcPr>
            <w:tcW w:w="1276" w:type="dxa"/>
            <w:tcBorders>
              <w:top w:val="single" w:sz="4" w:space="0" w:color="auto"/>
              <w:left w:val="single" w:sz="4" w:space="0" w:color="auto"/>
              <w:bottom w:val="single" w:sz="4" w:space="0" w:color="auto"/>
              <w:right w:val="single" w:sz="4" w:space="0" w:color="auto"/>
            </w:tcBorders>
          </w:tcPr>
          <w:p w:rsidR="00136E95" w:rsidRPr="00EC6124" w:rsidRDefault="00136E95" w:rsidP="00FF16B7">
            <w:pPr>
              <w:spacing w:after="0" w:line="240" w:lineRule="auto"/>
              <w:rPr>
                <w:rFonts w:ascii="Times New Roman" w:hAnsi="Times New Roman"/>
                <w:sz w:val="24"/>
                <w:szCs w:val="24"/>
              </w:rPr>
            </w:pPr>
            <w:r w:rsidRPr="00EC6124">
              <w:rPr>
                <w:rFonts w:ascii="Times New Roman" w:hAnsi="Times New Roman"/>
                <w:sz w:val="24"/>
                <w:szCs w:val="24"/>
              </w:rPr>
              <w:t xml:space="preserve">60,00 </w:t>
            </w:r>
          </w:p>
        </w:tc>
      </w:tr>
      <w:tr w:rsidR="00136E95" w:rsidRPr="00EC6124" w:rsidTr="00FF16B7">
        <w:trPr>
          <w:trHeight w:val="736"/>
        </w:trPr>
        <w:tc>
          <w:tcPr>
            <w:tcW w:w="454" w:type="dxa"/>
            <w:tcBorders>
              <w:top w:val="single" w:sz="4" w:space="0" w:color="auto"/>
              <w:left w:val="single" w:sz="4" w:space="0" w:color="auto"/>
              <w:bottom w:val="single" w:sz="4" w:space="0" w:color="auto"/>
              <w:right w:val="single" w:sz="4" w:space="0" w:color="auto"/>
            </w:tcBorders>
            <w:hideMark/>
          </w:tcPr>
          <w:p w:rsidR="00136E95" w:rsidRPr="00EC6124" w:rsidRDefault="00136E95" w:rsidP="00FF16B7">
            <w:pPr>
              <w:spacing w:after="0" w:line="240" w:lineRule="auto"/>
              <w:jc w:val="both"/>
              <w:rPr>
                <w:rFonts w:ascii="Times New Roman" w:hAnsi="Times New Roman"/>
                <w:sz w:val="24"/>
                <w:szCs w:val="24"/>
              </w:rPr>
            </w:pPr>
            <w:r w:rsidRPr="00EC6124">
              <w:rPr>
                <w:rFonts w:ascii="Times New Roman" w:hAnsi="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136E95" w:rsidRPr="00EC6124" w:rsidRDefault="00136E95" w:rsidP="00FF16B7">
            <w:pPr>
              <w:spacing w:after="0" w:line="240" w:lineRule="auto"/>
              <w:jc w:val="both"/>
              <w:rPr>
                <w:rFonts w:ascii="Times New Roman" w:hAnsi="Times New Roman"/>
                <w:b/>
                <w:sz w:val="24"/>
                <w:szCs w:val="24"/>
              </w:rPr>
            </w:pPr>
            <w:r w:rsidRPr="00EC6124">
              <w:rPr>
                <w:rFonts w:ascii="Times New Roman" w:hAnsi="Times New Roman"/>
                <w:sz w:val="24"/>
                <w:szCs w:val="24"/>
              </w:rPr>
              <w:t>МУ «Служба социальной помощи Рыбницкого района и г. Рыбница»</w:t>
            </w:r>
          </w:p>
        </w:tc>
        <w:tc>
          <w:tcPr>
            <w:tcW w:w="1134" w:type="dxa"/>
            <w:tcBorders>
              <w:top w:val="single" w:sz="4" w:space="0" w:color="auto"/>
              <w:left w:val="single" w:sz="4" w:space="0" w:color="auto"/>
              <w:bottom w:val="single" w:sz="4" w:space="0" w:color="auto"/>
              <w:right w:val="single" w:sz="4" w:space="0" w:color="auto"/>
            </w:tcBorders>
          </w:tcPr>
          <w:p w:rsidR="00136E95" w:rsidRPr="00EC6124" w:rsidRDefault="00136E95" w:rsidP="00FF16B7">
            <w:pPr>
              <w:spacing w:after="0" w:line="240" w:lineRule="auto"/>
              <w:rPr>
                <w:rFonts w:ascii="Times New Roman" w:hAnsi="Times New Roman"/>
                <w:sz w:val="24"/>
                <w:szCs w:val="24"/>
              </w:rPr>
            </w:pPr>
            <w:r w:rsidRPr="00EC6124">
              <w:rPr>
                <w:rFonts w:ascii="Times New Roman" w:hAnsi="Times New Roman"/>
                <w:sz w:val="24"/>
                <w:szCs w:val="24"/>
              </w:rPr>
              <w:t>298</w:t>
            </w:r>
          </w:p>
        </w:tc>
        <w:tc>
          <w:tcPr>
            <w:tcW w:w="1134" w:type="dxa"/>
            <w:tcBorders>
              <w:top w:val="single" w:sz="4" w:space="0" w:color="auto"/>
              <w:left w:val="single" w:sz="4" w:space="0" w:color="auto"/>
              <w:bottom w:val="single" w:sz="4" w:space="0" w:color="auto"/>
              <w:right w:val="single" w:sz="4" w:space="0" w:color="auto"/>
            </w:tcBorders>
          </w:tcPr>
          <w:p w:rsidR="00136E95" w:rsidRPr="00EC6124" w:rsidRDefault="00136E95" w:rsidP="00FF16B7">
            <w:pPr>
              <w:spacing w:after="0" w:line="240" w:lineRule="auto"/>
              <w:rPr>
                <w:rFonts w:ascii="Times New Roman" w:hAnsi="Times New Roman"/>
                <w:sz w:val="24"/>
                <w:szCs w:val="24"/>
              </w:rPr>
            </w:pPr>
            <w:r w:rsidRPr="00EC6124">
              <w:rPr>
                <w:rFonts w:ascii="Times New Roman" w:hAnsi="Times New Roman"/>
                <w:sz w:val="24"/>
                <w:szCs w:val="24"/>
              </w:rPr>
              <w:t>118</w:t>
            </w:r>
          </w:p>
        </w:tc>
        <w:tc>
          <w:tcPr>
            <w:tcW w:w="1418" w:type="dxa"/>
            <w:tcBorders>
              <w:top w:val="single" w:sz="4" w:space="0" w:color="auto"/>
              <w:left w:val="single" w:sz="4" w:space="0" w:color="auto"/>
              <w:bottom w:val="single" w:sz="4" w:space="0" w:color="auto"/>
              <w:right w:val="single" w:sz="4" w:space="0" w:color="auto"/>
            </w:tcBorders>
          </w:tcPr>
          <w:p w:rsidR="00136E95" w:rsidRPr="00EC6124" w:rsidRDefault="00136E95" w:rsidP="00FF16B7">
            <w:pPr>
              <w:spacing w:after="0" w:line="240" w:lineRule="auto"/>
              <w:rPr>
                <w:rFonts w:ascii="Times New Roman" w:hAnsi="Times New Roman"/>
                <w:sz w:val="24"/>
                <w:szCs w:val="24"/>
              </w:rPr>
            </w:pPr>
            <w:r w:rsidRPr="00EC612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136E95" w:rsidRPr="00EC6124" w:rsidRDefault="00136E95" w:rsidP="00FF16B7">
            <w:pPr>
              <w:spacing w:after="0" w:line="240" w:lineRule="auto"/>
              <w:rPr>
                <w:rFonts w:ascii="Times New Roman" w:hAnsi="Times New Roman"/>
                <w:sz w:val="24"/>
                <w:szCs w:val="24"/>
              </w:rPr>
            </w:pPr>
            <w:r w:rsidRPr="00EC6124">
              <w:rPr>
                <w:rFonts w:ascii="Times New Roman" w:hAnsi="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136E95" w:rsidRPr="00EC6124" w:rsidRDefault="00136E95" w:rsidP="00FF16B7">
            <w:pPr>
              <w:spacing w:after="0" w:line="240" w:lineRule="auto"/>
              <w:rPr>
                <w:rFonts w:ascii="Times New Roman" w:hAnsi="Times New Roman"/>
                <w:sz w:val="24"/>
                <w:szCs w:val="24"/>
              </w:rPr>
            </w:pPr>
            <w:r w:rsidRPr="00EC6124">
              <w:rPr>
                <w:rFonts w:ascii="Times New Roman" w:hAnsi="Times New Roman"/>
                <w:sz w:val="24"/>
                <w:szCs w:val="24"/>
              </w:rPr>
              <w:t>82,00</w:t>
            </w:r>
          </w:p>
        </w:tc>
      </w:tr>
      <w:tr w:rsidR="00136E95" w:rsidRPr="00EC6124" w:rsidTr="00FF16B7">
        <w:trPr>
          <w:trHeight w:val="606"/>
        </w:trPr>
        <w:tc>
          <w:tcPr>
            <w:tcW w:w="454" w:type="dxa"/>
            <w:tcBorders>
              <w:top w:val="single" w:sz="4" w:space="0" w:color="auto"/>
              <w:left w:val="single" w:sz="4" w:space="0" w:color="auto"/>
              <w:bottom w:val="single" w:sz="4" w:space="0" w:color="auto"/>
              <w:right w:val="single" w:sz="4" w:space="0" w:color="auto"/>
            </w:tcBorders>
            <w:hideMark/>
          </w:tcPr>
          <w:p w:rsidR="00136E95" w:rsidRPr="00EC6124" w:rsidRDefault="00136E95" w:rsidP="00FF16B7">
            <w:pPr>
              <w:spacing w:after="0" w:line="240" w:lineRule="auto"/>
              <w:jc w:val="both"/>
              <w:rPr>
                <w:rFonts w:ascii="Times New Roman" w:hAnsi="Times New Roman"/>
                <w:sz w:val="24"/>
                <w:szCs w:val="24"/>
              </w:rPr>
            </w:pPr>
            <w:r w:rsidRPr="00EC6124">
              <w:rPr>
                <w:rFonts w:ascii="Times New Roman" w:hAnsi="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rsidR="00136E95" w:rsidRPr="00EC6124" w:rsidRDefault="00136E95" w:rsidP="00FF16B7">
            <w:pPr>
              <w:spacing w:after="0" w:line="240" w:lineRule="auto"/>
              <w:jc w:val="both"/>
              <w:rPr>
                <w:rFonts w:ascii="Times New Roman" w:hAnsi="Times New Roman"/>
                <w:sz w:val="24"/>
                <w:szCs w:val="24"/>
              </w:rPr>
            </w:pPr>
            <w:r w:rsidRPr="00EC6124">
              <w:rPr>
                <w:rFonts w:ascii="Times New Roman" w:hAnsi="Times New Roman"/>
                <w:sz w:val="24"/>
                <w:szCs w:val="24"/>
              </w:rPr>
              <w:t>МУ «Служба социальной помощи Каменского района и г. Каменка»</w:t>
            </w:r>
          </w:p>
        </w:tc>
        <w:tc>
          <w:tcPr>
            <w:tcW w:w="1134" w:type="dxa"/>
            <w:tcBorders>
              <w:top w:val="single" w:sz="4" w:space="0" w:color="auto"/>
              <w:left w:val="single" w:sz="4" w:space="0" w:color="auto"/>
              <w:bottom w:val="single" w:sz="4" w:space="0" w:color="auto"/>
              <w:right w:val="single" w:sz="4" w:space="0" w:color="auto"/>
            </w:tcBorders>
            <w:hideMark/>
          </w:tcPr>
          <w:p w:rsidR="00136E95" w:rsidRPr="00EC6124" w:rsidRDefault="00136E95" w:rsidP="00FF16B7">
            <w:pPr>
              <w:spacing w:after="0" w:line="240" w:lineRule="auto"/>
              <w:rPr>
                <w:rFonts w:ascii="Times New Roman" w:hAnsi="Times New Roman"/>
                <w:sz w:val="24"/>
                <w:szCs w:val="24"/>
              </w:rPr>
            </w:pPr>
            <w:r w:rsidRPr="00EC6124">
              <w:rPr>
                <w:rFonts w:ascii="Times New Roman" w:hAnsi="Times New Roman"/>
                <w:sz w:val="24"/>
                <w:szCs w:val="24"/>
              </w:rPr>
              <w:t>332</w:t>
            </w:r>
          </w:p>
        </w:tc>
        <w:tc>
          <w:tcPr>
            <w:tcW w:w="1134" w:type="dxa"/>
            <w:tcBorders>
              <w:top w:val="single" w:sz="4" w:space="0" w:color="auto"/>
              <w:left w:val="single" w:sz="4" w:space="0" w:color="auto"/>
              <w:bottom w:val="single" w:sz="4" w:space="0" w:color="auto"/>
              <w:right w:val="single" w:sz="4" w:space="0" w:color="auto"/>
            </w:tcBorders>
            <w:hideMark/>
          </w:tcPr>
          <w:p w:rsidR="00136E95" w:rsidRPr="00EC6124" w:rsidRDefault="00136E95" w:rsidP="00FF16B7">
            <w:pPr>
              <w:spacing w:after="0" w:line="240" w:lineRule="auto"/>
              <w:rPr>
                <w:rFonts w:ascii="Times New Roman" w:hAnsi="Times New Roman"/>
                <w:sz w:val="24"/>
                <w:szCs w:val="24"/>
              </w:rPr>
            </w:pPr>
            <w:r w:rsidRPr="00EC6124">
              <w:rPr>
                <w:rFonts w:ascii="Times New Roman" w:hAnsi="Times New Roman"/>
                <w:sz w:val="24"/>
                <w:szCs w:val="24"/>
              </w:rPr>
              <w:t>183</w:t>
            </w:r>
          </w:p>
        </w:tc>
        <w:tc>
          <w:tcPr>
            <w:tcW w:w="1418" w:type="dxa"/>
            <w:tcBorders>
              <w:top w:val="single" w:sz="4" w:space="0" w:color="auto"/>
              <w:left w:val="single" w:sz="4" w:space="0" w:color="auto"/>
              <w:bottom w:val="single" w:sz="4" w:space="0" w:color="auto"/>
              <w:right w:val="single" w:sz="4" w:space="0" w:color="auto"/>
            </w:tcBorders>
          </w:tcPr>
          <w:p w:rsidR="00136E95" w:rsidRPr="00EC6124" w:rsidRDefault="00136E95" w:rsidP="00FF16B7">
            <w:pPr>
              <w:spacing w:after="0" w:line="240" w:lineRule="auto"/>
              <w:rPr>
                <w:rFonts w:ascii="Times New Roman" w:hAnsi="Times New Roman"/>
                <w:sz w:val="24"/>
                <w:szCs w:val="24"/>
              </w:rPr>
            </w:pPr>
            <w:r w:rsidRPr="00EC6124">
              <w:rPr>
                <w:rFonts w:ascii="Times New Roman" w:hAnsi="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hideMark/>
          </w:tcPr>
          <w:p w:rsidR="00136E95" w:rsidRPr="00EC6124" w:rsidRDefault="00136E95" w:rsidP="00FF16B7">
            <w:pPr>
              <w:spacing w:after="0" w:line="240" w:lineRule="auto"/>
              <w:rPr>
                <w:rFonts w:ascii="Times New Roman" w:hAnsi="Times New Roman"/>
                <w:sz w:val="24"/>
                <w:szCs w:val="24"/>
              </w:rPr>
            </w:pPr>
            <w:r w:rsidRPr="00EC6124">
              <w:rPr>
                <w:rFonts w:ascii="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hideMark/>
          </w:tcPr>
          <w:p w:rsidR="00136E95" w:rsidRPr="00EC6124" w:rsidRDefault="00136E95" w:rsidP="00FF16B7">
            <w:pPr>
              <w:spacing w:after="0" w:line="240" w:lineRule="auto"/>
              <w:rPr>
                <w:rFonts w:ascii="Times New Roman" w:hAnsi="Times New Roman"/>
                <w:sz w:val="24"/>
                <w:szCs w:val="24"/>
              </w:rPr>
            </w:pPr>
            <w:r w:rsidRPr="00EC6124">
              <w:rPr>
                <w:rFonts w:ascii="Times New Roman" w:hAnsi="Times New Roman"/>
                <w:sz w:val="24"/>
                <w:szCs w:val="24"/>
              </w:rPr>
              <w:t xml:space="preserve">60,30 </w:t>
            </w:r>
          </w:p>
        </w:tc>
      </w:tr>
      <w:tr w:rsidR="00136E95" w:rsidRPr="00EC6124" w:rsidTr="00FF16B7">
        <w:trPr>
          <w:trHeight w:val="274"/>
        </w:trPr>
        <w:tc>
          <w:tcPr>
            <w:tcW w:w="454" w:type="dxa"/>
            <w:tcBorders>
              <w:top w:val="single" w:sz="4" w:space="0" w:color="auto"/>
              <w:left w:val="single" w:sz="4" w:space="0" w:color="auto"/>
              <w:bottom w:val="single" w:sz="4" w:space="0" w:color="auto"/>
              <w:right w:val="single" w:sz="4" w:space="0" w:color="auto"/>
            </w:tcBorders>
          </w:tcPr>
          <w:p w:rsidR="00136E95" w:rsidRPr="00EC6124" w:rsidRDefault="00136E95" w:rsidP="00FF16B7">
            <w:pPr>
              <w:spacing w:after="0" w:line="240" w:lineRule="auto"/>
              <w:rPr>
                <w:rFonts w:ascii="Times New Roman" w:eastAsia="Calibri"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136E95" w:rsidRPr="00EC6124" w:rsidRDefault="00136E95" w:rsidP="00FF16B7">
            <w:pPr>
              <w:spacing w:after="0" w:line="240" w:lineRule="auto"/>
              <w:rPr>
                <w:rFonts w:ascii="Times New Roman" w:eastAsia="Calibri" w:hAnsi="Times New Roman"/>
                <w:b/>
                <w:sz w:val="24"/>
                <w:szCs w:val="24"/>
              </w:rPr>
            </w:pPr>
            <w:r w:rsidRPr="00EC6124">
              <w:rPr>
                <w:rFonts w:ascii="Times New Roman" w:eastAsia="Calibri" w:hAnsi="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136E95" w:rsidRPr="00EC6124" w:rsidRDefault="00136E95" w:rsidP="00FF16B7">
            <w:pPr>
              <w:spacing w:after="0" w:line="240" w:lineRule="auto"/>
              <w:rPr>
                <w:rFonts w:ascii="Times New Roman" w:eastAsia="Calibri" w:hAnsi="Times New Roman"/>
                <w:b/>
                <w:sz w:val="24"/>
                <w:szCs w:val="24"/>
              </w:rPr>
            </w:pPr>
            <w:r w:rsidRPr="00EC6124">
              <w:rPr>
                <w:rFonts w:ascii="Times New Roman" w:eastAsia="Calibri" w:hAnsi="Times New Roman"/>
                <w:b/>
                <w:sz w:val="24"/>
                <w:szCs w:val="24"/>
              </w:rPr>
              <w:t>2361</w:t>
            </w:r>
          </w:p>
        </w:tc>
        <w:tc>
          <w:tcPr>
            <w:tcW w:w="1134" w:type="dxa"/>
            <w:tcBorders>
              <w:top w:val="single" w:sz="4" w:space="0" w:color="auto"/>
              <w:left w:val="single" w:sz="4" w:space="0" w:color="auto"/>
              <w:bottom w:val="single" w:sz="4" w:space="0" w:color="auto"/>
              <w:right w:val="single" w:sz="4" w:space="0" w:color="auto"/>
            </w:tcBorders>
            <w:hideMark/>
          </w:tcPr>
          <w:p w:rsidR="00136E95" w:rsidRPr="00EC6124" w:rsidRDefault="00136E95" w:rsidP="00FF16B7">
            <w:pPr>
              <w:spacing w:after="0" w:line="240" w:lineRule="auto"/>
              <w:rPr>
                <w:rFonts w:ascii="Times New Roman" w:eastAsia="Calibri" w:hAnsi="Times New Roman"/>
                <w:b/>
                <w:sz w:val="24"/>
                <w:szCs w:val="24"/>
              </w:rPr>
            </w:pPr>
            <w:r w:rsidRPr="00EC6124">
              <w:rPr>
                <w:rFonts w:ascii="Times New Roman" w:eastAsia="Calibri" w:hAnsi="Times New Roman"/>
                <w:b/>
                <w:sz w:val="24"/>
                <w:szCs w:val="24"/>
              </w:rPr>
              <w:t>1314</w:t>
            </w:r>
          </w:p>
        </w:tc>
        <w:tc>
          <w:tcPr>
            <w:tcW w:w="1418" w:type="dxa"/>
            <w:tcBorders>
              <w:top w:val="single" w:sz="4" w:space="0" w:color="auto"/>
              <w:left w:val="single" w:sz="4" w:space="0" w:color="auto"/>
              <w:bottom w:val="single" w:sz="4" w:space="0" w:color="auto"/>
              <w:right w:val="single" w:sz="4" w:space="0" w:color="auto"/>
            </w:tcBorders>
          </w:tcPr>
          <w:p w:rsidR="00136E95" w:rsidRPr="00EC6124" w:rsidRDefault="00136E95" w:rsidP="00FF16B7">
            <w:pPr>
              <w:spacing w:after="0" w:line="240" w:lineRule="auto"/>
              <w:rPr>
                <w:rFonts w:ascii="Times New Roman" w:eastAsia="Calibri" w:hAnsi="Times New Roman"/>
                <w:b/>
                <w:sz w:val="24"/>
                <w:szCs w:val="24"/>
              </w:rPr>
            </w:pPr>
            <w:r w:rsidRPr="00EC6124">
              <w:rPr>
                <w:rFonts w:ascii="Times New Roman" w:eastAsia="Calibri" w:hAnsi="Times New Roman"/>
                <w:b/>
                <w:sz w:val="24"/>
                <w:szCs w:val="24"/>
              </w:rPr>
              <w:t>167</w:t>
            </w:r>
          </w:p>
        </w:tc>
        <w:tc>
          <w:tcPr>
            <w:tcW w:w="1134" w:type="dxa"/>
            <w:tcBorders>
              <w:top w:val="single" w:sz="4" w:space="0" w:color="auto"/>
              <w:left w:val="single" w:sz="4" w:space="0" w:color="auto"/>
              <w:bottom w:val="single" w:sz="4" w:space="0" w:color="auto"/>
              <w:right w:val="single" w:sz="4" w:space="0" w:color="auto"/>
            </w:tcBorders>
            <w:hideMark/>
          </w:tcPr>
          <w:p w:rsidR="00136E95" w:rsidRPr="00EC6124" w:rsidRDefault="00136E95" w:rsidP="00FF16B7">
            <w:pPr>
              <w:spacing w:after="0" w:line="240" w:lineRule="auto"/>
              <w:rPr>
                <w:rFonts w:ascii="Times New Roman" w:eastAsia="Calibri" w:hAnsi="Times New Roman"/>
                <w:b/>
                <w:sz w:val="24"/>
                <w:szCs w:val="24"/>
              </w:rPr>
            </w:pPr>
            <w:r w:rsidRPr="00EC6124">
              <w:rPr>
                <w:rFonts w:ascii="Times New Roman" w:eastAsia="Calibri" w:hAnsi="Times New Roman"/>
                <w:b/>
                <w:sz w:val="24"/>
                <w:szCs w:val="24"/>
              </w:rPr>
              <w:t>378</w:t>
            </w:r>
          </w:p>
        </w:tc>
        <w:tc>
          <w:tcPr>
            <w:tcW w:w="1276" w:type="dxa"/>
            <w:tcBorders>
              <w:top w:val="single" w:sz="4" w:space="0" w:color="auto"/>
              <w:left w:val="single" w:sz="4" w:space="0" w:color="auto"/>
              <w:bottom w:val="single" w:sz="4" w:space="0" w:color="auto"/>
              <w:right w:val="single" w:sz="4" w:space="0" w:color="auto"/>
            </w:tcBorders>
            <w:hideMark/>
          </w:tcPr>
          <w:p w:rsidR="00136E95" w:rsidRPr="00EC6124" w:rsidRDefault="00136E95" w:rsidP="00FF16B7">
            <w:pPr>
              <w:spacing w:after="0" w:line="240" w:lineRule="auto"/>
              <w:jc w:val="center"/>
              <w:rPr>
                <w:rFonts w:ascii="Times New Roman" w:eastAsia="Calibri" w:hAnsi="Times New Roman"/>
                <w:sz w:val="24"/>
                <w:szCs w:val="24"/>
              </w:rPr>
            </w:pPr>
            <w:r w:rsidRPr="00EC6124">
              <w:rPr>
                <w:rFonts w:ascii="Times New Roman" w:eastAsia="Calibri" w:hAnsi="Times New Roman"/>
                <w:sz w:val="24"/>
                <w:szCs w:val="24"/>
              </w:rPr>
              <w:t>_</w:t>
            </w:r>
          </w:p>
        </w:tc>
      </w:tr>
    </w:tbl>
    <w:p w:rsidR="00136E95" w:rsidRDefault="00136E95" w:rsidP="00A11A3E">
      <w:pPr>
        <w:tabs>
          <w:tab w:val="left" w:pos="1574"/>
        </w:tabs>
        <w:spacing w:after="0" w:line="240" w:lineRule="auto"/>
        <w:ind w:firstLine="567"/>
        <w:jc w:val="both"/>
        <w:rPr>
          <w:rFonts w:ascii="Times New Roman" w:eastAsia="Times New Roman" w:hAnsi="Times New Roman" w:cs="Times New Roman"/>
          <w:sz w:val="24"/>
          <w:szCs w:val="24"/>
          <w:lang w:eastAsia="ru-RU"/>
        </w:rPr>
      </w:pPr>
    </w:p>
    <w:p w:rsidR="002F27FE" w:rsidRPr="00561D20" w:rsidRDefault="002F27FE" w:rsidP="002F27FE">
      <w:pPr>
        <w:shd w:val="clear" w:color="auto" w:fill="FFFFFF"/>
        <w:tabs>
          <w:tab w:val="left" w:pos="284"/>
        </w:tabs>
        <w:spacing w:after="0" w:line="240" w:lineRule="auto"/>
        <w:jc w:val="both"/>
        <w:rPr>
          <w:rFonts w:ascii="Times New Roman" w:eastAsia="Times New Roman" w:hAnsi="Times New Roman" w:cs="Times New Roman"/>
          <w:sz w:val="24"/>
          <w:szCs w:val="24"/>
          <w:highlight w:val="yellow"/>
          <w:lang w:eastAsia="ru-RU"/>
        </w:rPr>
      </w:pPr>
    </w:p>
    <w:p w:rsidR="006F6F9A" w:rsidRPr="00A11A3E" w:rsidRDefault="003F4C38" w:rsidP="006F6F9A">
      <w:pPr>
        <w:tabs>
          <w:tab w:val="left" w:pos="709"/>
        </w:tabs>
        <w:spacing w:before="20" w:after="20" w:line="240" w:lineRule="auto"/>
        <w:ind w:firstLine="709"/>
        <w:jc w:val="both"/>
        <w:rPr>
          <w:rFonts w:ascii="Times New Roman" w:eastAsia="Times New Roman" w:hAnsi="Times New Roman" w:cs="Times New Roman"/>
          <w:b/>
          <w:sz w:val="24"/>
          <w:szCs w:val="24"/>
          <w:lang w:eastAsia="ru-RU"/>
        </w:rPr>
      </w:pPr>
      <w:r w:rsidRPr="00A11A3E">
        <w:rPr>
          <w:rFonts w:ascii="Times New Roman" w:eastAsia="Times New Roman" w:hAnsi="Times New Roman" w:cs="Times New Roman"/>
          <w:b/>
          <w:sz w:val="24"/>
          <w:szCs w:val="24"/>
          <w:lang w:val="en-US" w:eastAsia="ru-RU"/>
        </w:rPr>
        <w:t>II</w:t>
      </w:r>
      <w:r w:rsidRPr="00A11A3E">
        <w:rPr>
          <w:rFonts w:ascii="Times New Roman" w:eastAsia="Times New Roman" w:hAnsi="Times New Roman" w:cs="Times New Roman"/>
          <w:b/>
          <w:sz w:val="24"/>
          <w:szCs w:val="24"/>
          <w:lang w:eastAsia="ru-RU"/>
        </w:rPr>
        <w:t>. В сфере организации методической работы и развитию пенсионной системы:</w:t>
      </w:r>
    </w:p>
    <w:p w:rsidR="00F01943" w:rsidRPr="00561D20" w:rsidRDefault="00F01943" w:rsidP="006F6F9A">
      <w:pPr>
        <w:tabs>
          <w:tab w:val="left" w:pos="709"/>
        </w:tabs>
        <w:spacing w:before="20" w:after="20" w:line="240" w:lineRule="auto"/>
        <w:ind w:firstLine="709"/>
        <w:jc w:val="both"/>
        <w:rPr>
          <w:rFonts w:ascii="Times New Roman" w:eastAsia="Times New Roman" w:hAnsi="Times New Roman" w:cs="Times New Roman"/>
          <w:b/>
          <w:sz w:val="24"/>
          <w:szCs w:val="24"/>
          <w:highlight w:val="yellow"/>
          <w:lang w:eastAsia="ru-RU"/>
        </w:rPr>
      </w:pPr>
    </w:p>
    <w:p w:rsidR="00943E7C" w:rsidRDefault="00943E7C" w:rsidP="00F01943">
      <w:pPr>
        <w:spacing w:after="0" w:line="240" w:lineRule="auto"/>
        <w:ind w:firstLine="567"/>
        <w:jc w:val="both"/>
        <w:rPr>
          <w:rFonts w:ascii="Times New Roman" w:hAnsi="Times New Roman" w:cs="Times New Roman"/>
          <w:b/>
          <w:sz w:val="24"/>
          <w:szCs w:val="24"/>
        </w:rPr>
      </w:pPr>
      <w:r w:rsidRPr="00943E7C">
        <w:rPr>
          <w:rFonts w:ascii="Times New Roman" w:hAnsi="Times New Roman" w:cs="Times New Roman"/>
          <w:b/>
          <w:sz w:val="24"/>
          <w:szCs w:val="24"/>
        </w:rPr>
        <w:t>1.</w:t>
      </w:r>
      <w:r>
        <w:rPr>
          <w:rFonts w:ascii="Times New Roman" w:hAnsi="Times New Roman" w:cs="Times New Roman"/>
          <w:sz w:val="24"/>
          <w:szCs w:val="24"/>
        </w:rPr>
        <w:t xml:space="preserve"> </w:t>
      </w:r>
      <w:r w:rsidRPr="00943E7C">
        <w:rPr>
          <w:rFonts w:ascii="Times New Roman" w:hAnsi="Times New Roman" w:cs="Times New Roman"/>
          <w:b/>
          <w:sz w:val="24"/>
          <w:szCs w:val="24"/>
        </w:rPr>
        <w:t>В рамках правотворческой деятельности</w:t>
      </w:r>
    </w:p>
    <w:p w:rsidR="00F01943" w:rsidRPr="00943E7C" w:rsidRDefault="00943E7C" w:rsidP="00943E7C">
      <w:pPr>
        <w:spacing w:after="0" w:line="240" w:lineRule="auto"/>
        <w:ind w:firstLine="567"/>
        <w:jc w:val="both"/>
        <w:rPr>
          <w:rFonts w:ascii="Times New Roman" w:hAnsi="Times New Roman" w:cs="Times New Roman"/>
          <w:b/>
          <w:sz w:val="24"/>
          <w:szCs w:val="24"/>
        </w:rPr>
      </w:pPr>
      <w:r w:rsidRPr="00943E7C">
        <w:rPr>
          <w:rFonts w:ascii="Times New Roman" w:hAnsi="Times New Roman" w:cs="Times New Roman"/>
          <w:b/>
          <w:sz w:val="24"/>
          <w:szCs w:val="24"/>
        </w:rPr>
        <w:t>1.1. Разработаны проекты следу</w:t>
      </w:r>
      <w:r>
        <w:rPr>
          <w:rFonts w:ascii="Times New Roman" w:hAnsi="Times New Roman" w:cs="Times New Roman"/>
          <w:b/>
          <w:sz w:val="24"/>
          <w:szCs w:val="24"/>
        </w:rPr>
        <w:t xml:space="preserve">ющих нормативных правовых актов </w:t>
      </w:r>
      <w:r w:rsidRPr="00943E7C">
        <w:rPr>
          <w:rFonts w:ascii="Times New Roman" w:hAnsi="Times New Roman" w:cs="Times New Roman"/>
          <w:b/>
          <w:sz w:val="24"/>
          <w:szCs w:val="24"/>
        </w:rPr>
        <w:t>с</w:t>
      </w:r>
      <w:r w:rsidR="00F01943" w:rsidRPr="00943E7C">
        <w:rPr>
          <w:rFonts w:ascii="Times New Roman" w:hAnsi="Times New Roman" w:cs="Times New Roman"/>
          <w:b/>
          <w:sz w:val="24"/>
          <w:szCs w:val="24"/>
        </w:rPr>
        <w:t xml:space="preserve"> целью совершенствования нормативной правовой базы в области пенсионного обеспечения</w:t>
      </w:r>
      <w:r>
        <w:rPr>
          <w:rFonts w:ascii="Times New Roman" w:hAnsi="Times New Roman" w:cs="Times New Roman"/>
          <w:b/>
          <w:sz w:val="24"/>
          <w:szCs w:val="24"/>
        </w:rPr>
        <w:t>:</w:t>
      </w:r>
      <w:r w:rsidR="00F01943" w:rsidRPr="00943E7C">
        <w:rPr>
          <w:rFonts w:ascii="Times New Roman" w:hAnsi="Times New Roman" w:cs="Times New Roman"/>
          <w:b/>
          <w:sz w:val="24"/>
          <w:szCs w:val="24"/>
        </w:rPr>
        <w:t xml:space="preserve"> </w:t>
      </w:r>
    </w:p>
    <w:p w:rsidR="00CE6EC7" w:rsidRPr="00CE6EC7" w:rsidRDefault="00CE6EC7" w:rsidP="00CE6EC7">
      <w:pPr>
        <w:spacing w:after="0" w:line="240" w:lineRule="auto"/>
        <w:ind w:firstLine="567"/>
        <w:jc w:val="both"/>
        <w:rPr>
          <w:rFonts w:ascii="Times New Roman" w:hAnsi="Times New Roman" w:cs="Times New Roman"/>
          <w:b/>
          <w:sz w:val="24"/>
          <w:szCs w:val="24"/>
        </w:rPr>
      </w:pPr>
      <w:r w:rsidRPr="00CE6EC7">
        <w:rPr>
          <w:rFonts w:ascii="Times New Roman" w:hAnsi="Times New Roman" w:cs="Times New Roman"/>
          <w:b/>
          <w:sz w:val="24"/>
          <w:szCs w:val="24"/>
        </w:rPr>
        <w:t xml:space="preserve">Постановления Правительства Приднестровской Молдавской Республики – </w:t>
      </w:r>
      <w:r w:rsidR="00943E7C">
        <w:rPr>
          <w:rFonts w:ascii="Times New Roman" w:hAnsi="Times New Roman" w:cs="Times New Roman"/>
          <w:b/>
          <w:sz w:val="24"/>
          <w:szCs w:val="24"/>
        </w:rPr>
        <w:t>3</w:t>
      </w:r>
      <w:r w:rsidR="00F7005A">
        <w:rPr>
          <w:rFonts w:ascii="Times New Roman" w:hAnsi="Times New Roman" w:cs="Times New Roman"/>
          <w:b/>
          <w:sz w:val="24"/>
          <w:szCs w:val="24"/>
        </w:rPr>
        <w:t>.</w:t>
      </w:r>
    </w:p>
    <w:p w:rsidR="00CE6EC7" w:rsidRDefault="00CE6EC7" w:rsidP="00CE6EC7">
      <w:pPr>
        <w:spacing w:after="0" w:line="240" w:lineRule="auto"/>
        <w:ind w:firstLine="567"/>
        <w:jc w:val="both"/>
        <w:rPr>
          <w:rFonts w:ascii="Times New Roman" w:hAnsi="Times New Roman" w:cs="Times New Roman"/>
          <w:b/>
          <w:sz w:val="24"/>
          <w:szCs w:val="24"/>
        </w:rPr>
      </w:pPr>
      <w:r w:rsidRPr="00CE6EC7">
        <w:rPr>
          <w:rFonts w:ascii="Times New Roman" w:hAnsi="Times New Roman" w:cs="Times New Roman"/>
          <w:b/>
          <w:sz w:val="24"/>
          <w:szCs w:val="24"/>
        </w:rPr>
        <w:t>Распоряжения Правительства Приднестровской Молдавской Республики–</w:t>
      </w:r>
      <w:r w:rsidR="00943E7C">
        <w:rPr>
          <w:rFonts w:ascii="Times New Roman" w:hAnsi="Times New Roman" w:cs="Times New Roman"/>
          <w:b/>
          <w:sz w:val="24"/>
          <w:szCs w:val="24"/>
        </w:rPr>
        <w:t>12</w:t>
      </w:r>
      <w:r w:rsidR="00F7005A">
        <w:rPr>
          <w:rFonts w:ascii="Times New Roman" w:hAnsi="Times New Roman" w:cs="Times New Roman"/>
          <w:b/>
          <w:sz w:val="24"/>
          <w:szCs w:val="24"/>
        </w:rPr>
        <w:t>.</w:t>
      </w:r>
    </w:p>
    <w:p w:rsidR="00F01943" w:rsidRDefault="00943E7C" w:rsidP="00CE6EC7">
      <w:pPr>
        <w:spacing w:after="0" w:line="240" w:lineRule="auto"/>
        <w:ind w:firstLine="567"/>
        <w:jc w:val="both"/>
        <w:rPr>
          <w:rFonts w:ascii="Times New Roman" w:hAnsi="Times New Roman" w:cs="Times New Roman"/>
          <w:b/>
          <w:sz w:val="24"/>
          <w:szCs w:val="24"/>
        </w:rPr>
      </w:pPr>
      <w:r w:rsidRPr="00943E7C">
        <w:rPr>
          <w:rFonts w:ascii="Times New Roman" w:hAnsi="Times New Roman" w:cs="Times New Roman"/>
          <w:b/>
          <w:sz w:val="24"/>
          <w:szCs w:val="24"/>
        </w:rPr>
        <w:t xml:space="preserve">Приказы Министерства по социальной защите и труду Приднестровской Молдавской Республики </w:t>
      </w:r>
      <w:r w:rsidR="00C41B34">
        <w:rPr>
          <w:rFonts w:ascii="Times New Roman" w:hAnsi="Times New Roman" w:cs="Times New Roman"/>
          <w:b/>
          <w:sz w:val="24"/>
          <w:szCs w:val="24"/>
        </w:rPr>
        <w:t>–</w:t>
      </w:r>
      <w:r>
        <w:rPr>
          <w:rFonts w:ascii="Times New Roman" w:hAnsi="Times New Roman" w:cs="Times New Roman"/>
          <w:b/>
          <w:sz w:val="24"/>
          <w:szCs w:val="24"/>
        </w:rPr>
        <w:t xml:space="preserve"> 16</w:t>
      </w:r>
      <w:r w:rsidR="00F7005A">
        <w:rPr>
          <w:rFonts w:ascii="Times New Roman" w:hAnsi="Times New Roman" w:cs="Times New Roman"/>
          <w:b/>
          <w:sz w:val="24"/>
          <w:szCs w:val="24"/>
        </w:rPr>
        <w:t>.</w:t>
      </w:r>
    </w:p>
    <w:p w:rsidR="00C41B34" w:rsidRDefault="00C41B34" w:rsidP="00F01943">
      <w:pPr>
        <w:spacing w:after="0" w:line="240" w:lineRule="auto"/>
        <w:ind w:firstLine="567"/>
        <w:jc w:val="both"/>
        <w:rPr>
          <w:rFonts w:ascii="Times New Roman" w:hAnsi="Times New Roman" w:cs="Times New Roman"/>
          <w:b/>
          <w:sz w:val="24"/>
          <w:szCs w:val="24"/>
        </w:rPr>
      </w:pPr>
    </w:p>
    <w:p w:rsidR="00943E7C" w:rsidRPr="00C41B34" w:rsidRDefault="00943E7C" w:rsidP="00F0194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Pr="00943E7C">
        <w:rPr>
          <w:rFonts w:ascii="Times New Roman" w:hAnsi="Times New Roman" w:cs="Times New Roman"/>
          <w:b/>
          <w:sz w:val="24"/>
          <w:szCs w:val="24"/>
        </w:rPr>
        <w:t xml:space="preserve">. Рассмотрено обращений </w:t>
      </w:r>
      <w:r w:rsidRPr="00943E7C">
        <w:rPr>
          <w:rFonts w:ascii="Times New Roman" w:hAnsi="Times New Roman" w:cs="Times New Roman"/>
          <w:sz w:val="24"/>
          <w:szCs w:val="24"/>
        </w:rPr>
        <w:t>министерств и ведомств, Администрации Президента Приднестровской Молдавской Республики, Правительства Приднестровской Молдавской Республики, Уполномоченного по правам человека в Приднестровской Молдавской Республике, организаций и граждан</w:t>
      </w:r>
      <w:r>
        <w:rPr>
          <w:rFonts w:ascii="Times New Roman" w:hAnsi="Times New Roman" w:cs="Times New Roman"/>
          <w:b/>
          <w:sz w:val="24"/>
          <w:szCs w:val="24"/>
        </w:rPr>
        <w:t xml:space="preserve"> – </w:t>
      </w:r>
      <w:r w:rsidRPr="00943E7C">
        <w:rPr>
          <w:rFonts w:ascii="Times New Roman" w:hAnsi="Times New Roman" w:cs="Times New Roman"/>
          <w:b/>
          <w:sz w:val="24"/>
          <w:szCs w:val="24"/>
        </w:rPr>
        <w:t>494</w:t>
      </w:r>
    </w:p>
    <w:p w:rsidR="00943E7C" w:rsidRDefault="00943E7C" w:rsidP="00C41B34">
      <w:pPr>
        <w:spacing w:after="0" w:line="240" w:lineRule="auto"/>
        <w:ind w:firstLine="567"/>
        <w:jc w:val="both"/>
        <w:rPr>
          <w:rFonts w:ascii="Times New Roman" w:hAnsi="Times New Roman" w:cs="Times New Roman"/>
          <w:sz w:val="24"/>
          <w:szCs w:val="24"/>
        </w:rPr>
      </w:pPr>
    </w:p>
    <w:p w:rsidR="00C41B34" w:rsidRDefault="00943E7C" w:rsidP="00C41B34">
      <w:pPr>
        <w:spacing w:after="0" w:line="240" w:lineRule="auto"/>
        <w:ind w:firstLine="567"/>
        <w:jc w:val="both"/>
        <w:rPr>
          <w:rFonts w:ascii="Times New Roman" w:hAnsi="Times New Roman" w:cs="Times New Roman"/>
          <w:b/>
          <w:sz w:val="24"/>
          <w:szCs w:val="24"/>
        </w:rPr>
      </w:pPr>
      <w:r w:rsidRPr="00943E7C">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Подготовлено 10</w:t>
      </w:r>
      <w:r w:rsidR="00C41B34" w:rsidRPr="00943E7C">
        <w:rPr>
          <w:rFonts w:ascii="Times New Roman" w:hAnsi="Times New Roman" w:cs="Times New Roman"/>
          <w:b/>
          <w:sz w:val="24"/>
          <w:szCs w:val="24"/>
        </w:rPr>
        <w:t xml:space="preserve"> </w:t>
      </w:r>
      <w:r w:rsidR="00C41B34" w:rsidRPr="00943E7C">
        <w:rPr>
          <w:rFonts w:ascii="Times New Roman" w:hAnsi="Times New Roman" w:cs="Times New Roman"/>
          <w:sz w:val="24"/>
          <w:szCs w:val="24"/>
        </w:rPr>
        <w:t>отчетов, планов.</w:t>
      </w:r>
    </w:p>
    <w:p w:rsidR="00943E7C" w:rsidRPr="00C41B34" w:rsidRDefault="00943E7C" w:rsidP="00C41B34">
      <w:pPr>
        <w:spacing w:after="0" w:line="240" w:lineRule="auto"/>
        <w:ind w:firstLine="567"/>
        <w:jc w:val="both"/>
        <w:rPr>
          <w:rFonts w:ascii="Times New Roman" w:hAnsi="Times New Roman" w:cs="Times New Roman"/>
          <w:sz w:val="24"/>
          <w:szCs w:val="24"/>
        </w:rPr>
      </w:pPr>
    </w:p>
    <w:p w:rsidR="00C41B34" w:rsidRPr="00C41B34" w:rsidRDefault="00943E7C" w:rsidP="00C41B34">
      <w:pPr>
        <w:spacing w:after="0" w:line="240" w:lineRule="auto"/>
        <w:ind w:firstLine="567"/>
        <w:jc w:val="both"/>
        <w:rPr>
          <w:rFonts w:ascii="Times New Roman" w:hAnsi="Times New Roman" w:cs="Times New Roman"/>
          <w:sz w:val="24"/>
          <w:szCs w:val="24"/>
        </w:rPr>
      </w:pPr>
      <w:r w:rsidRPr="00943E7C">
        <w:rPr>
          <w:rFonts w:ascii="Times New Roman" w:hAnsi="Times New Roman" w:cs="Times New Roman"/>
          <w:b/>
          <w:sz w:val="24"/>
          <w:szCs w:val="24"/>
        </w:rPr>
        <w:t>4.</w:t>
      </w:r>
      <w:r>
        <w:rPr>
          <w:rFonts w:ascii="Times New Roman" w:hAnsi="Times New Roman" w:cs="Times New Roman"/>
          <w:sz w:val="24"/>
          <w:szCs w:val="24"/>
        </w:rPr>
        <w:t xml:space="preserve"> </w:t>
      </w:r>
      <w:r w:rsidR="00C41B34" w:rsidRPr="00943E7C">
        <w:rPr>
          <w:rFonts w:ascii="Times New Roman" w:hAnsi="Times New Roman" w:cs="Times New Roman"/>
          <w:b/>
          <w:sz w:val="24"/>
          <w:szCs w:val="24"/>
        </w:rPr>
        <w:t>Принято участие</w:t>
      </w:r>
      <w:r w:rsidR="00C41B34" w:rsidRPr="00C41B34">
        <w:rPr>
          <w:rFonts w:ascii="Times New Roman" w:hAnsi="Times New Roman" w:cs="Times New Roman"/>
          <w:sz w:val="24"/>
          <w:szCs w:val="24"/>
        </w:rPr>
        <w:t xml:space="preserve"> </w:t>
      </w:r>
      <w:r>
        <w:rPr>
          <w:rFonts w:ascii="Times New Roman" w:hAnsi="Times New Roman" w:cs="Times New Roman"/>
          <w:b/>
          <w:sz w:val="24"/>
          <w:szCs w:val="24"/>
        </w:rPr>
        <w:t>в 1</w:t>
      </w:r>
      <w:r w:rsidR="00C41B34" w:rsidRPr="00C41B34">
        <w:rPr>
          <w:rFonts w:ascii="Times New Roman" w:hAnsi="Times New Roman" w:cs="Times New Roman"/>
          <w:sz w:val="24"/>
          <w:szCs w:val="24"/>
        </w:rPr>
        <w:t xml:space="preserve"> судебных заседаниях, </w:t>
      </w:r>
      <w:r w:rsidRPr="00943E7C">
        <w:rPr>
          <w:rFonts w:ascii="Times New Roman" w:hAnsi="Times New Roman" w:cs="Times New Roman"/>
          <w:sz w:val="24"/>
          <w:szCs w:val="24"/>
        </w:rPr>
        <w:t xml:space="preserve">в </w:t>
      </w:r>
      <w:r w:rsidRPr="00943E7C">
        <w:rPr>
          <w:rFonts w:ascii="Times New Roman" w:hAnsi="Times New Roman" w:cs="Times New Roman"/>
          <w:b/>
          <w:sz w:val="24"/>
          <w:szCs w:val="24"/>
        </w:rPr>
        <w:t>2</w:t>
      </w:r>
      <w:r w:rsidRPr="00943E7C">
        <w:rPr>
          <w:rFonts w:ascii="Times New Roman" w:hAnsi="Times New Roman" w:cs="Times New Roman"/>
          <w:sz w:val="24"/>
          <w:szCs w:val="24"/>
        </w:rPr>
        <w:t xml:space="preserve"> плановых проверках Центров социального страхования и социальной защиты, проводимых Единым государственным фондом социального страхования ПМР.</w:t>
      </w:r>
    </w:p>
    <w:p w:rsidR="00C41B34" w:rsidRPr="00C41B34" w:rsidRDefault="00C41B34" w:rsidP="00C41B34">
      <w:pPr>
        <w:spacing w:after="0" w:line="240" w:lineRule="auto"/>
        <w:ind w:firstLine="567"/>
        <w:jc w:val="both"/>
        <w:rPr>
          <w:rFonts w:ascii="Times New Roman" w:hAnsi="Times New Roman" w:cs="Times New Roman"/>
          <w:sz w:val="24"/>
          <w:szCs w:val="24"/>
        </w:rPr>
      </w:pPr>
    </w:p>
    <w:p w:rsidR="00C41B34" w:rsidRPr="00943E7C" w:rsidRDefault="00943E7C" w:rsidP="00C41B34">
      <w:pPr>
        <w:spacing w:after="0" w:line="240" w:lineRule="auto"/>
        <w:ind w:firstLine="567"/>
        <w:jc w:val="both"/>
        <w:rPr>
          <w:rFonts w:ascii="Times New Roman" w:hAnsi="Times New Roman" w:cs="Times New Roman"/>
          <w:b/>
          <w:sz w:val="24"/>
          <w:szCs w:val="24"/>
        </w:rPr>
      </w:pPr>
      <w:r w:rsidRPr="00943E7C">
        <w:rPr>
          <w:rFonts w:ascii="Times New Roman" w:hAnsi="Times New Roman" w:cs="Times New Roman"/>
          <w:b/>
          <w:sz w:val="24"/>
          <w:szCs w:val="24"/>
        </w:rPr>
        <w:t xml:space="preserve">5. </w:t>
      </w:r>
      <w:r w:rsidR="00C41B34" w:rsidRPr="00943E7C">
        <w:rPr>
          <w:rFonts w:ascii="Times New Roman" w:hAnsi="Times New Roman" w:cs="Times New Roman"/>
          <w:b/>
          <w:sz w:val="24"/>
          <w:szCs w:val="24"/>
        </w:rPr>
        <w:t>В области международного сотрудничества</w:t>
      </w:r>
    </w:p>
    <w:p w:rsidR="00BF2D42" w:rsidRPr="009E2057" w:rsidRDefault="00811FCA" w:rsidP="00F01943">
      <w:pPr>
        <w:tabs>
          <w:tab w:val="left" w:pos="709"/>
        </w:tabs>
        <w:spacing w:before="20" w:after="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11FCA">
        <w:rPr>
          <w:rFonts w:ascii="Times New Roman" w:eastAsia="Times New Roman" w:hAnsi="Times New Roman" w:cs="Times New Roman"/>
          <w:sz w:val="24"/>
          <w:szCs w:val="24"/>
          <w:lang w:eastAsia="ru-RU"/>
        </w:rPr>
        <w:t>В рамках реализации на территории Приднестровской Молдавской Республики Указа Президента Российской Фе</w:t>
      </w:r>
      <w:r>
        <w:rPr>
          <w:rFonts w:ascii="Times New Roman" w:eastAsia="Times New Roman" w:hAnsi="Times New Roman" w:cs="Times New Roman"/>
          <w:sz w:val="24"/>
          <w:szCs w:val="24"/>
          <w:lang w:eastAsia="ru-RU"/>
        </w:rPr>
        <w:t xml:space="preserve">дерации от 30 марта 2005 года </w:t>
      </w:r>
      <w:r w:rsidRPr="00811FCA">
        <w:rPr>
          <w:rFonts w:ascii="Times New Roman" w:eastAsia="Times New Roman" w:hAnsi="Times New Roman" w:cs="Times New Roman"/>
          <w:sz w:val="24"/>
          <w:szCs w:val="24"/>
          <w:lang w:eastAsia="ru-RU"/>
        </w:rPr>
        <w:t>№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с целью своевременного окончания выплаты в связи со смертью получателей, Управлением по организации методической работы и разви</w:t>
      </w:r>
      <w:r>
        <w:rPr>
          <w:rFonts w:ascii="Times New Roman" w:eastAsia="Times New Roman" w:hAnsi="Times New Roman" w:cs="Times New Roman"/>
          <w:sz w:val="24"/>
          <w:szCs w:val="24"/>
          <w:lang w:eastAsia="ru-RU"/>
        </w:rPr>
        <w:t xml:space="preserve">тию пенсионной системы в адрес </w:t>
      </w:r>
      <w:r w:rsidRPr="00811FCA">
        <w:rPr>
          <w:rFonts w:ascii="Times New Roman" w:eastAsia="Times New Roman" w:hAnsi="Times New Roman" w:cs="Times New Roman"/>
          <w:sz w:val="24"/>
          <w:szCs w:val="24"/>
          <w:lang w:eastAsia="ru-RU"/>
        </w:rPr>
        <w:t>Пенсионного фонда Российской Федерации были направлены сведения о 6 умерших получателях ДЕМО.</w:t>
      </w:r>
      <w:bookmarkStart w:id="0" w:name="_MON_1641189775"/>
      <w:bookmarkStart w:id="1" w:name="_MON_1656397676"/>
      <w:bookmarkStart w:id="2" w:name="_MON_1656506875"/>
      <w:bookmarkStart w:id="3" w:name="_MON_1641622231"/>
      <w:bookmarkEnd w:id="0"/>
      <w:bookmarkEnd w:id="1"/>
      <w:bookmarkEnd w:id="2"/>
      <w:bookmarkEnd w:id="3"/>
    </w:p>
    <w:p w:rsidR="009B1662" w:rsidRPr="00C41B34" w:rsidRDefault="009B1662" w:rsidP="008E5B23">
      <w:pPr>
        <w:tabs>
          <w:tab w:val="left" w:pos="709"/>
        </w:tabs>
        <w:spacing w:after="0" w:line="240" w:lineRule="auto"/>
        <w:jc w:val="both"/>
        <w:rPr>
          <w:rFonts w:ascii="Times New Roman" w:eastAsia="Times New Roman" w:hAnsi="Times New Roman" w:cs="Times New Roman"/>
          <w:b/>
          <w:sz w:val="24"/>
          <w:szCs w:val="24"/>
          <w:lang w:eastAsia="ru-RU"/>
        </w:rPr>
      </w:pPr>
    </w:p>
    <w:p w:rsidR="00D26C60" w:rsidRPr="00C41B34" w:rsidRDefault="003F4C38" w:rsidP="00D26C60">
      <w:pPr>
        <w:tabs>
          <w:tab w:val="left" w:pos="709"/>
        </w:tabs>
        <w:spacing w:after="0" w:line="240" w:lineRule="auto"/>
        <w:ind w:firstLine="708"/>
        <w:jc w:val="both"/>
        <w:rPr>
          <w:rFonts w:ascii="Times New Roman" w:eastAsia="Times New Roman" w:hAnsi="Times New Roman" w:cs="Times New Roman"/>
          <w:b/>
          <w:sz w:val="24"/>
          <w:szCs w:val="24"/>
          <w:lang w:eastAsia="ru-RU"/>
        </w:rPr>
      </w:pPr>
      <w:r w:rsidRPr="00C41B34">
        <w:rPr>
          <w:rFonts w:ascii="Times New Roman" w:eastAsia="Times New Roman" w:hAnsi="Times New Roman" w:cs="Times New Roman"/>
          <w:b/>
          <w:sz w:val="24"/>
          <w:szCs w:val="24"/>
          <w:lang w:val="en-US" w:eastAsia="ru-RU"/>
        </w:rPr>
        <w:t>III</w:t>
      </w:r>
      <w:r w:rsidRPr="00C41B34">
        <w:rPr>
          <w:rFonts w:ascii="Times New Roman" w:eastAsia="Times New Roman" w:hAnsi="Times New Roman" w:cs="Times New Roman"/>
          <w:b/>
          <w:sz w:val="24"/>
          <w:szCs w:val="24"/>
          <w:lang w:eastAsia="ru-RU"/>
        </w:rPr>
        <w:t>. В сфере социально-трудовых отношений и регулирования оплаты труда работников бюджетной сферы:</w:t>
      </w:r>
    </w:p>
    <w:p w:rsidR="00D26C60" w:rsidRPr="00C41B34" w:rsidRDefault="003F4C38" w:rsidP="00D26C60">
      <w:pPr>
        <w:tabs>
          <w:tab w:val="left" w:pos="709"/>
        </w:tabs>
        <w:spacing w:after="0" w:line="240" w:lineRule="auto"/>
        <w:ind w:firstLine="708"/>
        <w:jc w:val="both"/>
        <w:rPr>
          <w:rFonts w:ascii="Times New Roman" w:eastAsia="Times New Roman" w:hAnsi="Times New Roman" w:cs="Times New Roman"/>
          <w:b/>
          <w:sz w:val="24"/>
          <w:szCs w:val="24"/>
          <w:lang w:eastAsia="ru-RU"/>
        </w:rPr>
      </w:pPr>
      <w:r w:rsidRPr="00C41B34">
        <w:rPr>
          <w:rFonts w:ascii="Times New Roman" w:eastAsia="Times New Roman" w:hAnsi="Times New Roman" w:cs="Times New Roman"/>
          <w:b/>
          <w:sz w:val="24"/>
          <w:szCs w:val="24"/>
          <w:lang w:eastAsia="ru-RU"/>
        </w:rPr>
        <w:t>1. В рамках правотворческой деятельности</w:t>
      </w:r>
    </w:p>
    <w:p w:rsidR="009A6A9C" w:rsidRPr="00C41B34" w:rsidRDefault="003F4C38" w:rsidP="00460844">
      <w:pPr>
        <w:tabs>
          <w:tab w:val="left" w:pos="709"/>
        </w:tabs>
        <w:spacing w:after="0" w:line="240" w:lineRule="auto"/>
        <w:ind w:firstLine="708"/>
        <w:jc w:val="both"/>
        <w:rPr>
          <w:rFonts w:ascii="Times New Roman" w:eastAsia="Times New Roman" w:hAnsi="Times New Roman" w:cs="Times New Roman"/>
          <w:b/>
          <w:sz w:val="24"/>
          <w:szCs w:val="24"/>
          <w:lang w:eastAsia="ru-RU"/>
        </w:rPr>
      </w:pPr>
      <w:r w:rsidRPr="00C41B34">
        <w:rPr>
          <w:rFonts w:ascii="Times New Roman" w:eastAsia="Times New Roman" w:hAnsi="Times New Roman" w:cs="Times New Roman"/>
          <w:b/>
          <w:sz w:val="24"/>
          <w:szCs w:val="24"/>
          <w:lang w:eastAsia="ru-RU"/>
        </w:rPr>
        <w:t>1.1. Разработаны проекты следующих нормативных правовых актов:</w:t>
      </w:r>
    </w:p>
    <w:p w:rsidR="00F01943" w:rsidRPr="00893A0A" w:rsidRDefault="00F01943" w:rsidP="00F01943">
      <w:pPr>
        <w:spacing w:after="0" w:line="240" w:lineRule="auto"/>
        <w:ind w:firstLine="709"/>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b/>
          <w:sz w:val="24"/>
          <w:szCs w:val="24"/>
          <w:lang w:eastAsia="ru-RU"/>
        </w:rPr>
        <w:t xml:space="preserve">Законы </w:t>
      </w:r>
      <w:r w:rsidRPr="00893A0A">
        <w:rPr>
          <w:rFonts w:ascii="Times New Roman" w:eastAsia="Times New Roman" w:hAnsi="Times New Roman" w:cs="Times New Roman"/>
          <w:sz w:val="24"/>
          <w:szCs w:val="24"/>
          <w:lang w:eastAsia="ru-RU"/>
        </w:rPr>
        <w:t xml:space="preserve">Приднестровской Молдавской Республики – </w:t>
      </w:r>
      <w:r w:rsidR="00460844">
        <w:rPr>
          <w:rFonts w:ascii="Times New Roman" w:eastAsia="Times New Roman" w:hAnsi="Times New Roman" w:cs="Times New Roman"/>
          <w:b/>
          <w:sz w:val="24"/>
          <w:szCs w:val="24"/>
          <w:lang w:eastAsia="ru-RU"/>
        </w:rPr>
        <w:t>4 (за 6 месяцев 2022 года – 11)</w:t>
      </w:r>
      <w:r w:rsidR="00F7005A">
        <w:rPr>
          <w:rFonts w:ascii="Times New Roman" w:eastAsia="Times New Roman" w:hAnsi="Times New Roman" w:cs="Times New Roman"/>
          <w:b/>
          <w:sz w:val="24"/>
          <w:szCs w:val="24"/>
          <w:lang w:eastAsia="ru-RU"/>
        </w:rPr>
        <w:t>.</w:t>
      </w:r>
    </w:p>
    <w:p w:rsidR="00F01943" w:rsidRPr="00893A0A" w:rsidRDefault="00F01943" w:rsidP="00F01943">
      <w:pPr>
        <w:spacing w:after="0" w:line="240" w:lineRule="auto"/>
        <w:ind w:firstLine="709"/>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eastAsia="ru-RU"/>
        </w:rPr>
        <w:t xml:space="preserve">Постановления Правительства </w:t>
      </w:r>
      <w:r w:rsidRPr="00893A0A">
        <w:rPr>
          <w:rFonts w:ascii="Times New Roman" w:eastAsia="Times New Roman" w:hAnsi="Times New Roman" w:cs="Times New Roman"/>
          <w:sz w:val="24"/>
          <w:szCs w:val="24"/>
          <w:lang w:eastAsia="ru-RU"/>
        </w:rPr>
        <w:t>Приднестровской Молдавской Республики –</w:t>
      </w:r>
      <w:r w:rsidR="00460844">
        <w:rPr>
          <w:rFonts w:ascii="Times New Roman" w:eastAsia="Times New Roman" w:hAnsi="Times New Roman" w:cs="Times New Roman"/>
          <w:b/>
          <w:sz w:val="24"/>
          <w:szCs w:val="24"/>
          <w:lang w:eastAsia="ru-RU"/>
        </w:rPr>
        <w:t xml:space="preserve"> 4 (9)</w:t>
      </w:r>
      <w:r w:rsidR="00F7005A">
        <w:rPr>
          <w:rFonts w:ascii="Times New Roman" w:eastAsia="Times New Roman" w:hAnsi="Times New Roman" w:cs="Times New Roman"/>
          <w:b/>
          <w:sz w:val="24"/>
          <w:szCs w:val="24"/>
          <w:lang w:eastAsia="ru-RU"/>
        </w:rPr>
        <w:t>.</w:t>
      </w:r>
    </w:p>
    <w:p w:rsidR="00F01943" w:rsidRPr="00893A0A" w:rsidRDefault="00F01943" w:rsidP="00F01943">
      <w:pPr>
        <w:spacing w:after="0" w:line="240" w:lineRule="auto"/>
        <w:ind w:firstLine="709"/>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eastAsia="ru-RU"/>
        </w:rPr>
        <w:t>Распоряжения</w:t>
      </w:r>
      <w:r w:rsidRPr="00893A0A">
        <w:rPr>
          <w:rFonts w:ascii="Times New Roman" w:eastAsia="Times New Roman" w:hAnsi="Times New Roman" w:cs="Times New Roman"/>
          <w:sz w:val="24"/>
          <w:szCs w:val="24"/>
          <w:lang w:eastAsia="ru-RU"/>
        </w:rPr>
        <w:t xml:space="preserve"> </w:t>
      </w:r>
      <w:r w:rsidRPr="00893A0A">
        <w:rPr>
          <w:rFonts w:ascii="Times New Roman" w:eastAsia="Times New Roman" w:hAnsi="Times New Roman" w:cs="Times New Roman"/>
          <w:b/>
          <w:sz w:val="24"/>
          <w:szCs w:val="24"/>
          <w:lang w:eastAsia="ru-RU"/>
        </w:rPr>
        <w:t xml:space="preserve">Правительства </w:t>
      </w:r>
      <w:r w:rsidRPr="00893A0A">
        <w:rPr>
          <w:rFonts w:ascii="Times New Roman" w:eastAsia="Times New Roman" w:hAnsi="Times New Roman" w:cs="Times New Roman"/>
          <w:sz w:val="24"/>
          <w:szCs w:val="24"/>
          <w:lang w:eastAsia="ru-RU"/>
        </w:rPr>
        <w:t xml:space="preserve">Приднестровской Молдавской Республики – </w:t>
      </w:r>
      <w:r w:rsidR="00460844" w:rsidRPr="00460844">
        <w:rPr>
          <w:rFonts w:ascii="Times New Roman" w:eastAsia="Times New Roman" w:hAnsi="Times New Roman" w:cs="Times New Roman"/>
          <w:b/>
          <w:sz w:val="24"/>
          <w:szCs w:val="24"/>
          <w:lang w:eastAsia="ru-RU"/>
        </w:rPr>
        <w:t>9 (7)</w:t>
      </w:r>
      <w:r w:rsidR="00F7005A">
        <w:rPr>
          <w:rFonts w:ascii="Times New Roman" w:eastAsia="Times New Roman" w:hAnsi="Times New Roman" w:cs="Times New Roman"/>
          <w:b/>
          <w:sz w:val="24"/>
          <w:szCs w:val="24"/>
          <w:lang w:eastAsia="ru-RU"/>
        </w:rPr>
        <w:t>.</w:t>
      </w:r>
    </w:p>
    <w:p w:rsidR="00F01943" w:rsidRPr="00BF2D42" w:rsidRDefault="00F01943" w:rsidP="00BF2D42">
      <w:pPr>
        <w:spacing w:after="0" w:line="240" w:lineRule="auto"/>
        <w:ind w:firstLine="709"/>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eastAsia="ru-RU"/>
        </w:rPr>
        <w:t xml:space="preserve">Приказы Министерства по социальной защите и труду </w:t>
      </w:r>
      <w:r w:rsidRPr="00943E7C">
        <w:rPr>
          <w:rFonts w:ascii="Times New Roman" w:eastAsia="Times New Roman" w:hAnsi="Times New Roman" w:cs="Times New Roman"/>
          <w:b/>
          <w:sz w:val="24"/>
          <w:szCs w:val="24"/>
          <w:lang w:eastAsia="ru-RU"/>
        </w:rPr>
        <w:t>Приднестровской Молдавской Республики</w:t>
      </w:r>
      <w:r w:rsidRPr="00893A0A">
        <w:rPr>
          <w:rFonts w:ascii="Times New Roman" w:eastAsia="Times New Roman" w:hAnsi="Times New Roman" w:cs="Times New Roman"/>
          <w:sz w:val="24"/>
          <w:szCs w:val="24"/>
          <w:lang w:eastAsia="ru-RU"/>
        </w:rPr>
        <w:t xml:space="preserve"> – </w:t>
      </w:r>
      <w:r w:rsidR="00460844" w:rsidRPr="00460844">
        <w:rPr>
          <w:rFonts w:ascii="Times New Roman" w:eastAsia="Times New Roman" w:hAnsi="Times New Roman" w:cs="Times New Roman"/>
          <w:b/>
          <w:sz w:val="24"/>
          <w:szCs w:val="24"/>
          <w:lang w:eastAsia="ru-RU"/>
        </w:rPr>
        <w:t>29 (33)</w:t>
      </w:r>
      <w:r w:rsidR="00F7005A">
        <w:rPr>
          <w:rFonts w:ascii="Times New Roman" w:eastAsia="Times New Roman" w:hAnsi="Times New Roman" w:cs="Times New Roman"/>
          <w:b/>
          <w:sz w:val="24"/>
          <w:szCs w:val="24"/>
          <w:lang w:eastAsia="ru-RU"/>
        </w:rPr>
        <w:t>.</w:t>
      </w:r>
    </w:p>
    <w:p w:rsidR="00F01943" w:rsidRPr="00BF2D42" w:rsidRDefault="00BF2D42" w:rsidP="00BF2D42">
      <w:pPr>
        <w:spacing w:after="0" w:line="240" w:lineRule="auto"/>
        <w:ind w:firstLine="709"/>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r w:rsidR="00F01943" w:rsidRPr="00893A0A">
        <w:rPr>
          <w:rFonts w:ascii="Times New Roman" w:eastAsia="Calibri" w:hAnsi="Times New Roman" w:cs="Times New Roman"/>
          <w:b/>
          <w:color w:val="000000"/>
          <w:sz w:val="24"/>
          <w:szCs w:val="24"/>
        </w:rPr>
        <w:t>. Подготовлены заключения</w:t>
      </w:r>
      <w:r w:rsidR="00F01943" w:rsidRPr="00893A0A">
        <w:rPr>
          <w:rFonts w:ascii="Times New Roman" w:eastAsia="Calibri" w:hAnsi="Times New Roman" w:cs="Times New Roman"/>
          <w:color w:val="000000"/>
          <w:sz w:val="24"/>
          <w:szCs w:val="24"/>
        </w:rPr>
        <w:t xml:space="preserve"> на проекты нормативных правовых актов, разработанные другими ведомствами – </w:t>
      </w:r>
      <w:r w:rsidR="00460844" w:rsidRPr="00460844">
        <w:rPr>
          <w:rFonts w:ascii="Times New Roman" w:eastAsia="Calibri" w:hAnsi="Times New Roman" w:cs="Times New Roman"/>
          <w:b/>
          <w:color w:val="000000"/>
          <w:sz w:val="24"/>
          <w:szCs w:val="24"/>
        </w:rPr>
        <w:t>53 (49)</w:t>
      </w:r>
      <w:r w:rsidR="00460844">
        <w:rPr>
          <w:rFonts w:ascii="Times New Roman" w:eastAsia="Calibri" w:hAnsi="Times New Roman" w:cs="Times New Roman"/>
          <w:b/>
          <w:color w:val="000000"/>
          <w:sz w:val="24"/>
          <w:szCs w:val="24"/>
        </w:rPr>
        <w:t>.</w:t>
      </w:r>
    </w:p>
    <w:p w:rsidR="00893A0A" w:rsidRPr="00BF2D42" w:rsidRDefault="00BF2D42" w:rsidP="00BF2D42">
      <w:pPr>
        <w:spacing w:after="0" w:line="240" w:lineRule="auto"/>
        <w:ind w:firstLine="709"/>
        <w:jc w:val="both"/>
        <w:rPr>
          <w:rFonts w:ascii="Times New Roman" w:eastAsia="Times New Roman" w:hAnsi="Times New Roman" w:cs="Times New Roman"/>
          <w:b/>
          <w:color w:val="000000"/>
          <w:sz w:val="24"/>
          <w:szCs w:val="24"/>
          <w:lang w:eastAsia="ru-RU"/>
        </w:rPr>
      </w:pPr>
      <w:r w:rsidRPr="00BF2D42">
        <w:rPr>
          <w:rFonts w:ascii="Times New Roman" w:eastAsia="Times New Roman" w:hAnsi="Times New Roman" w:cs="Times New Roman"/>
          <w:b/>
          <w:sz w:val="24"/>
          <w:szCs w:val="24"/>
          <w:lang w:eastAsia="ru-RU"/>
        </w:rPr>
        <w:t>3</w:t>
      </w:r>
      <w:r w:rsidR="00893A0A" w:rsidRPr="00893A0A">
        <w:rPr>
          <w:rFonts w:ascii="Times New Roman" w:eastAsia="Times New Roman" w:hAnsi="Times New Roman" w:cs="Times New Roman"/>
          <w:b/>
          <w:sz w:val="24"/>
          <w:szCs w:val="24"/>
          <w:lang w:eastAsia="ru-RU"/>
        </w:rPr>
        <w:t xml:space="preserve">. </w:t>
      </w:r>
      <w:r w:rsidR="00893A0A" w:rsidRPr="00893A0A">
        <w:rPr>
          <w:rFonts w:ascii="Times New Roman" w:eastAsia="Times New Roman" w:hAnsi="Times New Roman" w:cs="Times New Roman"/>
          <w:b/>
          <w:color w:val="000000"/>
          <w:sz w:val="24"/>
          <w:szCs w:val="24"/>
          <w:lang w:eastAsia="ru-RU"/>
        </w:rPr>
        <w:t>Исполнено</w:t>
      </w:r>
      <w:r w:rsidR="00893A0A" w:rsidRPr="00893A0A">
        <w:rPr>
          <w:rFonts w:ascii="Times New Roman" w:eastAsia="Times New Roman" w:hAnsi="Times New Roman" w:cs="Times New Roman"/>
          <w:color w:val="000000"/>
          <w:sz w:val="24"/>
          <w:szCs w:val="24"/>
          <w:lang w:eastAsia="ru-RU"/>
        </w:rPr>
        <w:t xml:space="preserve"> </w:t>
      </w:r>
      <w:r w:rsidR="00893A0A" w:rsidRPr="00893A0A">
        <w:rPr>
          <w:rFonts w:ascii="Times New Roman" w:eastAsia="Times New Roman" w:hAnsi="Times New Roman" w:cs="Times New Roman"/>
          <w:b/>
          <w:color w:val="000000"/>
          <w:sz w:val="24"/>
          <w:szCs w:val="24"/>
          <w:lang w:eastAsia="ru-RU"/>
        </w:rPr>
        <w:t>Поручений</w:t>
      </w:r>
      <w:r w:rsidR="00893A0A" w:rsidRPr="00893A0A">
        <w:rPr>
          <w:rFonts w:ascii="Times New Roman" w:eastAsia="Times New Roman" w:hAnsi="Times New Roman" w:cs="Times New Roman"/>
          <w:color w:val="000000"/>
          <w:sz w:val="24"/>
          <w:szCs w:val="24"/>
          <w:lang w:eastAsia="ru-RU"/>
        </w:rPr>
        <w:t xml:space="preserve"> </w:t>
      </w:r>
      <w:r w:rsidR="00460844" w:rsidRPr="00460844">
        <w:rPr>
          <w:rFonts w:ascii="Times New Roman" w:eastAsia="Times New Roman" w:hAnsi="Times New Roman" w:cs="Times New Roman"/>
          <w:color w:val="000000"/>
          <w:sz w:val="24"/>
          <w:szCs w:val="24"/>
          <w:lang w:eastAsia="ru-RU"/>
        </w:rPr>
        <w:t xml:space="preserve">Президента Приднестровской Молдавской Республики, Правительства Приднестровской Молдавской Республики, Верховного Совета Приднестровской Молдавской Республики – </w:t>
      </w:r>
      <w:r w:rsidR="00460844" w:rsidRPr="00460844">
        <w:rPr>
          <w:rFonts w:ascii="Times New Roman" w:eastAsia="Times New Roman" w:hAnsi="Times New Roman" w:cs="Times New Roman"/>
          <w:b/>
          <w:color w:val="000000"/>
          <w:sz w:val="24"/>
          <w:szCs w:val="24"/>
          <w:lang w:eastAsia="ru-RU"/>
        </w:rPr>
        <w:t>113 (137).</w:t>
      </w:r>
    </w:p>
    <w:p w:rsidR="00893A0A" w:rsidRPr="00BF2D42" w:rsidRDefault="00BF2D42" w:rsidP="00BF2D42">
      <w:pPr>
        <w:tabs>
          <w:tab w:val="left" w:pos="993"/>
        </w:tabs>
        <w:spacing w:after="0" w:line="240" w:lineRule="auto"/>
        <w:ind w:firstLine="709"/>
        <w:contextualSpacing/>
        <w:jc w:val="both"/>
        <w:rPr>
          <w:rFonts w:ascii="Times New Roman" w:eastAsia="Times New Roman" w:hAnsi="Times New Roman" w:cs="Times New Roman"/>
          <w:b/>
          <w:sz w:val="24"/>
          <w:szCs w:val="24"/>
          <w:lang w:eastAsia="ru-RU"/>
        </w:rPr>
      </w:pPr>
      <w:r w:rsidRPr="00BF2D42">
        <w:rPr>
          <w:rFonts w:ascii="Times New Roman" w:eastAsia="Times New Roman" w:hAnsi="Times New Roman" w:cs="Times New Roman"/>
          <w:b/>
          <w:sz w:val="24"/>
          <w:szCs w:val="24"/>
          <w:lang w:eastAsia="ru-RU"/>
        </w:rPr>
        <w:t>4</w:t>
      </w:r>
      <w:r w:rsidR="00893A0A" w:rsidRPr="00893A0A">
        <w:rPr>
          <w:rFonts w:ascii="Times New Roman" w:eastAsia="Times New Roman" w:hAnsi="Times New Roman" w:cs="Times New Roman"/>
          <w:b/>
          <w:sz w:val="24"/>
          <w:szCs w:val="24"/>
          <w:lang w:eastAsia="ru-RU"/>
        </w:rPr>
        <w:t>. Рассмотрено обращений</w:t>
      </w:r>
      <w:r w:rsidR="00893A0A" w:rsidRPr="00893A0A">
        <w:rPr>
          <w:rFonts w:ascii="Times New Roman" w:eastAsia="Times New Roman" w:hAnsi="Times New Roman" w:cs="Times New Roman"/>
          <w:sz w:val="24"/>
          <w:szCs w:val="24"/>
          <w:lang w:eastAsia="ru-RU"/>
        </w:rPr>
        <w:t xml:space="preserve"> </w:t>
      </w:r>
      <w:r w:rsidR="00460844" w:rsidRPr="00460844">
        <w:rPr>
          <w:rFonts w:ascii="Times New Roman" w:eastAsia="Times New Roman" w:hAnsi="Times New Roman" w:cs="Times New Roman"/>
          <w:sz w:val="24"/>
          <w:szCs w:val="24"/>
          <w:lang w:eastAsia="ru-RU"/>
        </w:rPr>
        <w:t xml:space="preserve">министерств и ведомств, организаций и граждан – </w:t>
      </w:r>
      <w:r w:rsidR="00460844" w:rsidRPr="00460844">
        <w:rPr>
          <w:rFonts w:ascii="Times New Roman" w:eastAsia="Times New Roman" w:hAnsi="Times New Roman" w:cs="Times New Roman"/>
          <w:b/>
          <w:sz w:val="24"/>
          <w:szCs w:val="24"/>
          <w:lang w:eastAsia="ru-RU"/>
        </w:rPr>
        <w:t>218 (202)</w:t>
      </w:r>
      <w:r w:rsidR="00460844" w:rsidRPr="00460844">
        <w:rPr>
          <w:rFonts w:ascii="Times New Roman" w:eastAsia="Times New Roman" w:hAnsi="Times New Roman" w:cs="Times New Roman"/>
          <w:sz w:val="24"/>
          <w:szCs w:val="24"/>
          <w:lang w:eastAsia="ru-RU"/>
        </w:rPr>
        <w:t xml:space="preserve">, в том числе вопросов с сайта – </w:t>
      </w:r>
      <w:r w:rsidR="00460844" w:rsidRPr="00460844">
        <w:rPr>
          <w:rFonts w:ascii="Times New Roman" w:eastAsia="Times New Roman" w:hAnsi="Times New Roman" w:cs="Times New Roman"/>
          <w:b/>
          <w:sz w:val="24"/>
          <w:szCs w:val="24"/>
          <w:lang w:eastAsia="ru-RU"/>
        </w:rPr>
        <w:t>92 (83).</w:t>
      </w:r>
    </w:p>
    <w:p w:rsidR="00893A0A" w:rsidRPr="00BF2D42" w:rsidRDefault="00BF2D42" w:rsidP="00BF2D42">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BF2D42">
        <w:rPr>
          <w:rFonts w:ascii="Times New Roman" w:eastAsia="Times New Roman" w:hAnsi="Times New Roman" w:cs="Times New Roman"/>
          <w:b/>
          <w:color w:val="000000"/>
          <w:sz w:val="24"/>
          <w:szCs w:val="24"/>
          <w:lang w:eastAsia="ru-RU"/>
        </w:rPr>
        <w:t>5</w:t>
      </w:r>
      <w:r w:rsidR="00893A0A" w:rsidRPr="00893A0A">
        <w:rPr>
          <w:rFonts w:ascii="Times New Roman" w:eastAsia="Times New Roman" w:hAnsi="Times New Roman" w:cs="Times New Roman"/>
          <w:b/>
          <w:color w:val="000000"/>
          <w:sz w:val="24"/>
          <w:szCs w:val="24"/>
          <w:lang w:eastAsia="ru-RU"/>
        </w:rPr>
        <w:t xml:space="preserve">. Направлено информационных писем и запросов – </w:t>
      </w:r>
      <w:r w:rsidR="00460844" w:rsidRPr="00460844">
        <w:rPr>
          <w:rFonts w:ascii="Times New Roman" w:eastAsia="Times New Roman" w:hAnsi="Times New Roman" w:cs="Times New Roman"/>
          <w:b/>
          <w:color w:val="000000"/>
          <w:sz w:val="24"/>
          <w:szCs w:val="24"/>
          <w:lang w:eastAsia="ru-RU"/>
        </w:rPr>
        <w:t>198 (280).</w:t>
      </w:r>
    </w:p>
    <w:p w:rsidR="00460844" w:rsidRPr="00460844" w:rsidRDefault="00BF2D42"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r w:rsidR="00893A0A" w:rsidRPr="00893A0A">
        <w:rPr>
          <w:rFonts w:ascii="Times New Roman" w:eastAsia="Times New Roman" w:hAnsi="Times New Roman" w:cs="Times New Roman"/>
          <w:b/>
          <w:sz w:val="24"/>
          <w:szCs w:val="24"/>
          <w:lang w:eastAsia="ru-RU"/>
        </w:rPr>
        <w:t>.</w:t>
      </w:r>
      <w:r w:rsidR="00893A0A" w:rsidRPr="00893A0A">
        <w:rPr>
          <w:rFonts w:ascii="Times New Roman" w:eastAsia="Times New Roman" w:hAnsi="Times New Roman" w:cs="Times New Roman"/>
          <w:sz w:val="24"/>
          <w:szCs w:val="24"/>
          <w:lang w:eastAsia="ru-RU"/>
        </w:rPr>
        <w:t xml:space="preserve"> </w:t>
      </w:r>
      <w:r w:rsidR="00893A0A" w:rsidRPr="00893A0A">
        <w:rPr>
          <w:rFonts w:ascii="Times New Roman" w:eastAsia="Times New Roman" w:hAnsi="Times New Roman" w:cs="Times New Roman"/>
          <w:b/>
          <w:sz w:val="24"/>
          <w:szCs w:val="24"/>
          <w:lang w:eastAsia="ru-RU"/>
        </w:rPr>
        <w:t xml:space="preserve">Проведено, принято участие в </w:t>
      </w:r>
      <w:r w:rsidR="00460844" w:rsidRPr="00460844">
        <w:rPr>
          <w:rFonts w:ascii="Times New Roman" w:eastAsia="Times New Roman" w:hAnsi="Times New Roman" w:cs="Times New Roman"/>
          <w:b/>
          <w:sz w:val="24"/>
          <w:szCs w:val="24"/>
          <w:lang w:eastAsia="ru-RU"/>
        </w:rPr>
        <w:t xml:space="preserve">60 (94) </w:t>
      </w:r>
      <w:r w:rsidR="00460844" w:rsidRPr="00460844">
        <w:rPr>
          <w:rFonts w:ascii="Times New Roman" w:eastAsia="Times New Roman" w:hAnsi="Times New Roman" w:cs="Times New Roman"/>
          <w:sz w:val="24"/>
          <w:szCs w:val="24"/>
          <w:lang w:eastAsia="ru-RU"/>
        </w:rPr>
        <w:t>совещаниях (комитетах, сессиях, комиссиях), в том числе:</w:t>
      </w:r>
    </w:p>
    <w:p w:rsidR="00893A0A" w:rsidRPr="00893A0A" w:rsidRDefault="00460844" w:rsidP="00BF2D42">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принято участие в 7 судебных заседаниях по судебному иску об изменении места прохождения альтернативной гражданской службы.</w:t>
      </w:r>
    </w:p>
    <w:p w:rsidR="00893A0A" w:rsidRPr="00893A0A" w:rsidRDefault="00BF2D42" w:rsidP="00893A0A">
      <w:pPr>
        <w:spacing w:after="0" w:line="240" w:lineRule="auto"/>
        <w:ind w:firstLine="709"/>
        <w:contextualSpacing/>
        <w:jc w:val="both"/>
        <w:rPr>
          <w:rFonts w:ascii="Times New Roman" w:eastAsia="Times New Roman" w:hAnsi="Times New Roman" w:cs="Times New Roman"/>
          <w:b/>
          <w:sz w:val="24"/>
          <w:szCs w:val="24"/>
          <w:lang w:eastAsia="ru-RU"/>
        </w:rPr>
      </w:pPr>
      <w:r w:rsidRPr="009E2057">
        <w:rPr>
          <w:rFonts w:ascii="Times New Roman" w:eastAsia="Times New Roman" w:hAnsi="Times New Roman" w:cs="Times New Roman"/>
          <w:b/>
          <w:sz w:val="24"/>
          <w:szCs w:val="24"/>
          <w:lang w:eastAsia="ru-RU"/>
        </w:rPr>
        <w:t>7</w:t>
      </w:r>
      <w:r w:rsidR="00893A0A" w:rsidRPr="00893A0A">
        <w:rPr>
          <w:rFonts w:ascii="Times New Roman" w:eastAsia="Times New Roman" w:hAnsi="Times New Roman" w:cs="Times New Roman"/>
          <w:b/>
          <w:sz w:val="24"/>
          <w:szCs w:val="24"/>
          <w:lang w:eastAsia="ru-RU"/>
        </w:rPr>
        <w:t>. Разное</w:t>
      </w:r>
    </w:p>
    <w:p w:rsidR="00460844" w:rsidRPr="00460844" w:rsidRDefault="00893A0A"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sz w:val="24"/>
          <w:szCs w:val="24"/>
          <w:lang w:eastAsia="ru-RU"/>
        </w:rPr>
        <w:t xml:space="preserve">1. </w:t>
      </w:r>
      <w:r w:rsidR="00460844" w:rsidRPr="00460844">
        <w:rPr>
          <w:rFonts w:ascii="Times New Roman" w:eastAsia="Times New Roman" w:hAnsi="Times New Roman" w:cs="Times New Roman"/>
          <w:sz w:val="24"/>
          <w:szCs w:val="24"/>
          <w:lang w:eastAsia="ru-RU"/>
        </w:rPr>
        <w:t xml:space="preserve">Проведена уведомительная регистрация (возвращено без регистрации) коллективных договоров, соглашений, а также дополнений, изменений к ним – </w:t>
      </w:r>
      <w:r w:rsidR="00460844" w:rsidRPr="00460844">
        <w:rPr>
          <w:rFonts w:ascii="Times New Roman" w:eastAsia="Times New Roman" w:hAnsi="Times New Roman" w:cs="Times New Roman"/>
          <w:b/>
          <w:sz w:val="24"/>
          <w:szCs w:val="24"/>
          <w:lang w:eastAsia="ru-RU"/>
        </w:rPr>
        <w:t>91 (55):</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в том числе:</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xml:space="preserve">– без замечаний – </w:t>
      </w:r>
      <w:r w:rsidRPr="00460844">
        <w:rPr>
          <w:rFonts w:ascii="Times New Roman" w:eastAsia="Times New Roman" w:hAnsi="Times New Roman" w:cs="Times New Roman"/>
          <w:b/>
          <w:sz w:val="24"/>
          <w:szCs w:val="24"/>
          <w:lang w:eastAsia="ru-RU"/>
        </w:rPr>
        <w:t>75 (44);</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xml:space="preserve">– с указанием замечаний – </w:t>
      </w:r>
      <w:r w:rsidRPr="00460844">
        <w:rPr>
          <w:rFonts w:ascii="Times New Roman" w:eastAsia="Times New Roman" w:hAnsi="Times New Roman" w:cs="Times New Roman"/>
          <w:b/>
          <w:sz w:val="24"/>
          <w:szCs w:val="24"/>
          <w:lang w:eastAsia="ru-RU"/>
        </w:rPr>
        <w:t>15 (11);</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xml:space="preserve">- возвращено без регистрации – </w:t>
      </w:r>
      <w:r w:rsidRPr="00460844">
        <w:rPr>
          <w:rFonts w:ascii="Times New Roman" w:eastAsia="Times New Roman" w:hAnsi="Times New Roman" w:cs="Times New Roman"/>
          <w:b/>
          <w:sz w:val="24"/>
          <w:szCs w:val="24"/>
          <w:lang w:eastAsia="ru-RU"/>
        </w:rPr>
        <w:t>1 (0).</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2. Подготовлены следующие аналитические материалы:</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анализ величины прожиточного минимума и минимального размера оплаты труда в Приднестровской Молдавской Республике за 2022 год;</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анализ замечаний по заключенным коллективным договорам и соглашениям за IV квартал 2022 года, I квартал 2023 года;</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ежемесячный расчет прожиточного минимума в среднем на душу населения и по основным социально-демографическим группам населения Приднестровской Молдавской Республики;</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мониторинг динамики потребительских цен на продукты питания, входящие в прожиточный минимум (ежемесячно);</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ежеквартальный расчет величины минимального размера оплаты труда на II, III кварталы 2023 года и минимального размера почасовой оплаты труда на апрель-июнь, июль-сентябрь 2023 года;</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прогноз величины прожиточного минимума в среднем на душу населения и по основным социально-демографическим группам населения помесячно и в среднем на 2023 - 2025 годы;</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прогноз величины минимального размера оплаты труда на 2023 – 2025 годы;</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сбор информации и формирование прогноза потребности рынка труда Приднестровской Молдавской Республики в квалифицированных рабочих и специалистах на 2024-2028 годы;</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мониторинг трудового законодательства, законодательства о занятости населения, об индексации доходов населения, о минимальном размере оплаты труда с целью гармонизации законодательства Приднестровской Молдавской Республики с законодательством Российской Федерации;</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сбор еженедельной информации о количестве иностранных граждан, прибывших с территории Украины, обратившихся в центры социального страхования и социальной защиты (городов, районов), а также о количестве трудоустроенных граждан;</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обобщенная информация о выполнении Плана мероприятий по реализации Генерального соглашения 2020 – 2022 годов в части обязательств, взятых на себя Правительством Приднестровской Молдавской Республики, за период с 1 июля 2022 года по 31 декабря 2022 года;</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информация о ходе реализации Плана мероприятий («дорожной карты»), направленного на улучшение внутренних условий ведения предпринимательской деятельности в Приднестровской Молдавской Республике за 2022 год, I, II кварталы 2023 года;</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информация о ходе реализации общеприднестровского плана мероприятий по созданию новых рабочих мест и увеличению количества занятых в экономике (дорожной карты) за 2022 год, за I, II кварталы 2023 года;</w:t>
      </w:r>
    </w:p>
    <w:p w:rsid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ежемесячная информация об исполнении программы субсидирования в рамках Закона Приднестровской Молдавской Республики от 14 февраля 2020 года № 22-З-VI «О государственной поддержке молодых семей по приобретению жилья» (САЗ 20-7) - сводный отчет о количестве заявок и выданных сертификатов исполнительными органами государственной власти – участниками программы субсидирования по состоянию на 1 число каждого месяца 2023 года – 6 отчетов.</w:t>
      </w:r>
    </w:p>
    <w:p w:rsidR="00460844" w:rsidRPr="00460844" w:rsidRDefault="00460844" w:rsidP="00460844">
      <w:pPr>
        <w:widowControl w:val="0"/>
        <w:spacing w:after="0"/>
        <w:ind w:firstLine="709"/>
        <w:jc w:val="both"/>
        <w:rPr>
          <w:rFonts w:ascii="Times New Roman" w:hAnsi="Times New Roman" w:cs="Times New Roman"/>
          <w:sz w:val="24"/>
          <w:szCs w:val="24"/>
        </w:rPr>
      </w:pPr>
      <w:r w:rsidRPr="00460844">
        <w:rPr>
          <w:rFonts w:ascii="Times New Roman" w:hAnsi="Times New Roman" w:cs="Times New Roman"/>
          <w:sz w:val="24"/>
          <w:szCs w:val="24"/>
        </w:rPr>
        <w:t>Так, по состоянию на 1 июня 2023 года: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40"/>
        <w:gridCol w:w="1511"/>
        <w:gridCol w:w="1589"/>
        <w:gridCol w:w="1617"/>
        <w:gridCol w:w="2153"/>
        <w:gridCol w:w="1524"/>
      </w:tblGrid>
      <w:tr w:rsidR="00460844" w:rsidRPr="00460844" w:rsidTr="00460844">
        <w:tc>
          <w:tcPr>
            <w:tcW w:w="1308" w:type="dxa"/>
            <w:shd w:val="clear" w:color="auto" w:fill="FFFFFF"/>
          </w:tcPr>
          <w:p w:rsidR="00460844" w:rsidRPr="00460844" w:rsidRDefault="00460844" w:rsidP="00460844">
            <w:pPr>
              <w:spacing w:after="0"/>
              <w:jc w:val="center"/>
              <w:rPr>
                <w:rFonts w:ascii="Times New Roman" w:hAnsi="Times New Roman" w:cs="Times New Roman"/>
              </w:rPr>
            </w:pPr>
            <w:r w:rsidRPr="00460844">
              <w:rPr>
                <w:rFonts w:ascii="Times New Roman" w:hAnsi="Times New Roman" w:cs="Times New Roman"/>
              </w:rPr>
              <w:t>Кол-во поданных заявок на получение субсидии</w:t>
            </w:r>
          </w:p>
        </w:tc>
        <w:tc>
          <w:tcPr>
            <w:tcW w:w="1499" w:type="dxa"/>
            <w:shd w:val="clear" w:color="auto" w:fill="FFFFFF"/>
          </w:tcPr>
          <w:p w:rsidR="00460844" w:rsidRPr="00460844" w:rsidRDefault="00460844" w:rsidP="00460844">
            <w:pPr>
              <w:spacing w:after="0"/>
              <w:jc w:val="center"/>
              <w:rPr>
                <w:rFonts w:ascii="Times New Roman" w:hAnsi="Times New Roman" w:cs="Times New Roman"/>
              </w:rPr>
            </w:pPr>
            <w:r w:rsidRPr="00460844">
              <w:rPr>
                <w:rFonts w:ascii="Times New Roman" w:hAnsi="Times New Roman" w:cs="Times New Roman"/>
              </w:rPr>
              <w:t>Кол-во выданных сертификатов</w:t>
            </w:r>
          </w:p>
        </w:tc>
        <w:tc>
          <w:tcPr>
            <w:tcW w:w="1576" w:type="dxa"/>
            <w:shd w:val="clear" w:color="auto" w:fill="FFFFFF"/>
          </w:tcPr>
          <w:p w:rsidR="00460844" w:rsidRPr="00460844" w:rsidRDefault="00460844" w:rsidP="00460844">
            <w:pPr>
              <w:spacing w:after="0"/>
              <w:jc w:val="center"/>
              <w:rPr>
                <w:rFonts w:ascii="Times New Roman" w:hAnsi="Times New Roman" w:cs="Times New Roman"/>
              </w:rPr>
            </w:pPr>
            <w:r w:rsidRPr="00460844">
              <w:rPr>
                <w:rFonts w:ascii="Times New Roman" w:hAnsi="Times New Roman" w:cs="Times New Roman"/>
              </w:rPr>
              <w:t>Кол-во возвращенных сертификатов</w:t>
            </w:r>
          </w:p>
        </w:tc>
        <w:tc>
          <w:tcPr>
            <w:tcW w:w="1604" w:type="dxa"/>
            <w:shd w:val="clear" w:color="auto" w:fill="FFFFFF"/>
          </w:tcPr>
          <w:p w:rsidR="00460844" w:rsidRPr="00460844" w:rsidRDefault="00460844" w:rsidP="00460844">
            <w:pPr>
              <w:spacing w:after="0"/>
              <w:jc w:val="center"/>
              <w:rPr>
                <w:rFonts w:ascii="Times New Roman" w:hAnsi="Times New Roman" w:cs="Times New Roman"/>
              </w:rPr>
            </w:pPr>
            <w:r w:rsidRPr="00460844">
              <w:rPr>
                <w:rFonts w:ascii="Times New Roman" w:hAnsi="Times New Roman" w:cs="Times New Roman"/>
              </w:rPr>
              <w:t>Кол-во заключенных трехсторонних договоров</w:t>
            </w:r>
          </w:p>
        </w:tc>
        <w:tc>
          <w:tcPr>
            <w:tcW w:w="2135" w:type="dxa"/>
            <w:shd w:val="clear" w:color="auto" w:fill="FFFFFF"/>
          </w:tcPr>
          <w:p w:rsidR="00460844" w:rsidRPr="00460844" w:rsidRDefault="00460844" w:rsidP="00460844">
            <w:pPr>
              <w:spacing w:after="0"/>
              <w:jc w:val="center"/>
              <w:rPr>
                <w:rFonts w:ascii="Times New Roman" w:hAnsi="Times New Roman" w:cs="Times New Roman"/>
              </w:rPr>
            </w:pPr>
            <w:r w:rsidRPr="00460844">
              <w:rPr>
                <w:rFonts w:ascii="Times New Roman" w:hAnsi="Times New Roman" w:cs="Times New Roman"/>
              </w:rPr>
              <w:t>Кол-во зарегистрированных договоров купли-продажи и ипотеки в Рег. палате</w:t>
            </w:r>
          </w:p>
        </w:tc>
        <w:tc>
          <w:tcPr>
            <w:tcW w:w="1512" w:type="dxa"/>
            <w:shd w:val="clear" w:color="auto" w:fill="FFFFFF"/>
          </w:tcPr>
          <w:p w:rsidR="00460844" w:rsidRPr="00460844" w:rsidRDefault="00460844" w:rsidP="00460844">
            <w:pPr>
              <w:spacing w:after="0"/>
              <w:jc w:val="center"/>
              <w:rPr>
                <w:rFonts w:ascii="Times New Roman" w:hAnsi="Times New Roman" w:cs="Times New Roman"/>
              </w:rPr>
            </w:pPr>
            <w:r w:rsidRPr="00460844">
              <w:rPr>
                <w:rFonts w:ascii="Times New Roman" w:hAnsi="Times New Roman" w:cs="Times New Roman"/>
              </w:rPr>
              <w:t>Кол-во фактически заселившихся семей</w:t>
            </w:r>
          </w:p>
        </w:tc>
      </w:tr>
      <w:tr w:rsidR="00460844" w:rsidRPr="00460844" w:rsidTr="00460844">
        <w:tc>
          <w:tcPr>
            <w:tcW w:w="1308" w:type="dxa"/>
            <w:shd w:val="clear" w:color="auto" w:fill="FFFFFF"/>
          </w:tcPr>
          <w:p w:rsidR="00460844" w:rsidRPr="00460844" w:rsidRDefault="00460844" w:rsidP="00460844">
            <w:pPr>
              <w:spacing w:after="0"/>
              <w:jc w:val="center"/>
              <w:rPr>
                <w:rFonts w:ascii="Times New Roman" w:hAnsi="Times New Roman" w:cs="Times New Roman"/>
                <w:b/>
              </w:rPr>
            </w:pPr>
            <w:r w:rsidRPr="00460844">
              <w:rPr>
                <w:rFonts w:ascii="Times New Roman" w:hAnsi="Times New Roman" w:cs="Times New Roman"/>
                <w:b/>
              </w:rPr>
              <w:t>39</w:t>
            </w:r>
          </w:p>
        </w:tc>
        <w:tc>
          <w:tcPr>
            <w:tcW w:w="1499" w:type="dxa"/>
            <w:shd w:val="clear" w:color="auto" w:fill="FFFFFF"/>
          </w:tcPr>
          <w:p w:rsidR="00460844" w:rsidRPr="00460844" w:rsidRDefault="00460844" w:rsidP="00460844">
            <w:pPr>
              <w:spacing w:after="0"/>
              <w:jc w:val="center"/>
              <w:rPr>
                <w:rFonts w:ascii="Times New Roman" w:hAnsi="Times New Roman" w:cs="Times New Roman"/>
                <w:b/>
              </w:rPr>
            </w:pPr>
            <w:r w:rsidRPr="00460844">
              <w:rPr>
                <w:rFonts w:ascii="Times New Roman" w:hAnsi="Times New Roman" w:cs="Times New Roman"/>
                <w:b/>
              </w:rPr>
              <w:t>39</w:t>
            </w:r>
          </w:p>
        </w:tc>
        <w:tc>
          <w:tcPr>
            <w:tcW w:w="1576" w:type="dxa"/>
            <w:shd w:val="clear" w:color="auto" w:fill="FFFFFF"/>
          </w:tcPr>
          <w:p w:rsidR="00460844" w:rsidRPr="00460844" w:rsidRDefault="00460844" w:rsidP="00460844">
            <w:pPr>
              <w:spacing w:after="0"/>
              <w:jc w:val="center"/>
              <w:rPr>
                <w:rFonts w:ascii="Times New Roman" w:hAnsi="Times New Roman" w:cs="Times New Roman"/>
                <w:b/>
              </w:rPr>
            </w:pPr>
            <w:r w:rsidRPr="00460844">
              <w:rPr>
                <w:rFonts w:ascii="Times New Roman" w:hAnsi="Times New Roman" w:cs="Times New Roman"/>
                <w:b/>
              </w:rPr>
              <w:t>6</w:t>
            </w:r>
          </w:p>
        </w:tc>
        <w:tc>
          <w:tcPr>
            <w:tcW w:w="1604" w:type="dxa"/>
            <w:shd w:val="clear" w:color="auto" w:fill="FFFFFF"/>
          </w:tcPr>
          <w:p w:rsidR="00460844" w:rsidRPr="00460844" w:rsidRDefault="00460844" w:rsidP="00460844">
            <w:pPr>
              <w:spacing w:after="0"/>
              <w:jc w:val="center"/>
              <w:rPr>
                <w:rFonts w:ascii="Times New Roman" w:hAnsi="Times New Roman" w:cs="Times New Roman"/>
                <w:b/>
              </w:rPr>
            </w:pPr>
            <w:r w:rsidRPr="00460844">
              <w:rPr>
                <w:rFonts w:ascii="Times New Roman" w:hAnsi="Times New Roman" w:cs="Times New Roman"/>
                <w:b/>
              </w:rPr>
              <w:t>20</w:t>
            </w:r>
          </w:p>
        </w:tc>
        <w:tc>
          <w:tcPr>
            <w:tcW w:w="2135" w:type="dxa"/>
            <w:shd w:val="clear" w:color="auto" w:fill="FFFFFF"/>
          </w:tcPr>
          <w:p w:rsidR="00460844" w:rsidRPr="00460844" w:rsidRDefault="00460844" w:rsidP="00460844">
            <w:pPr>
              <w:spacing w:after="0"/>
              <w:jc w:val="center"/>
              <w:rPr>
                <w:rFonts w:ascii="Times New Roman" w:hAnsi="Times New Roman" w:cs="Times New Roman"/>
                <w:b/>
              </w:rPr>
            </w:pPr>
            <w:r w:rsidRPr="00460844">
              <w:rPr>
                <w:rFonts w:ascii="Times New Roman" w:hAnsi="Times New Roman" w:cs="Times New Roman"/>
                <w:b/>
              </w:rPr>
              <w:t>19</w:t>
            </w:r>
          </w:p>
        </w:tc>
        <w:tc>
          <w:tcPr>
            <w:tcW w:w="1512" w:type="dxa"/>
            <w:shd w:val="clear" w:color="auto" w:fill="FFFFFF"/>
          </w:tcPr>
          <w:p w:rsidR="00460844" w:rsidRPr="00460844" w:rsidRDefault="00460844" w:rsidP="00460844">
            <w:pPr>
              <w:spacing w:after="0"/>
              <w:jc w:val="center"/>
              <w:rPr>
                <w:rFonts w:ascii="Times New Roman" w:hAnsi="Times New Roman" w:cs="Times New Roman"/>
                <w:b/>
              </w:rPr>
            </w:pPr>
            <w:r w:rsidRPr="00460844">
              <w:rPr>
                <w:rFonts w:ascii="Times New Roman" w:hAnsi="Times New Roman" w:cs="Times New Roman"/>
                <w:b/>
              </w:rPr>
              <w:t>22</w:t>
            </w:r>
          </w:p>
        </w:tc>
      </w:tr>
    </w:tbl>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Сумма перечисленных субсидий (первоначальный взнос и ежемесячная выплата субсидии) за счет средств республиканского бюджета 2023 года из Фонда поддержки молодежи Приднестровской Молдавской Республики составила 2 503 355,02 рублей, сумма принятых бюджетных обязательств составила 3 944 500 рублей.</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xml:space="preserve">3. Согласованы Положения об оплате труда на 2023 год (в том числе: Положения о премировании) подведомственных организаций – </w:t>
      </w:r>
      <w:r w:rsidRPr="00460844">
        <w:rPr>
          <w:rFonts w:ascii="Times New Roman" w:eastAsia="Times New Roman" w:hAnsi="Times New Roman" w:cs="Times New Roman"/>
          <w:b/>
          <w:sz w:val="24"/>
          <w:szCs w:val="24"/>
          <w:lang w:eastAsia="ru-RU"/>
        </w:rPr>
        <w:t>5 (5):</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ГУ «Республиканский дом ветеранов»;</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ГОУ «Бендерский детский дом для детей-сирот и детей, оставшихся без попечения родителей»;</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ГУ «Республиканский реабилитационный центр для детей-инвалидов»;</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xml:space="preserve">- ГУ «Тираспольский психоневрологический дом-интернат»; </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ГОУ «Специальная (коррекционная) общеобразовательная школа интернат I-II, V видов».</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4. Подготовлено 25 еженедельных отчетов о работе, проведенной Главным управлением социально-трудовых отношений за отчетную неделю по основным направлениям деятельности.</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xml:space="preserve">5. Оказана устная консультационная и методологическая помощь как представителям организаций по вопросам трудового законодательства, альтернативной гражданской службы, оплаты труда и занятости населения работников бюджетной и внебюджетной сферы, так и физическим лицам – </w:t>
      </w:r>
      <w:r w:rsidRPr="00460844">
        <w:rPr>
          <w:rFonts w:ascii="Times New Roman" w:eastAsia="Times New Roman" w:hAnsi="Times New Roman" w:cs="Times New Roman"/>
          <w:b/>
          <w:sz w:val="24"/>
          <w:szCs w:val="24"/>
          <w:lang w:eastAsia="ru-RU"/>
        </w:rPr>
        <w:t>678 (947).</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xml:space="preserve">6. Специалистами Главного управления социально-трудовых отношений принято участие в работе горячей линии Министерства по социальной защите и труду Приднестровской Молдавской Республики </w:t>
      </w:r>
      <w:r w:rsidRPr="00460844">
        <w:rPr>
          <w:rFonts w:ascii="Times New Roman" w:eastAsia="Times New Roman" w:hAnsi="Times New Roman" w:cs="Times New Roman"/>
          <w:b/>
          <w:sz w:val="24"/>
          <w:szCs w:val="24"/>
          <w:lang w:eastAsia="ru-RU"/>
        </w:rPr>
        <w:t>40 (39) дней.</w:t>
      </w:r>
    </w:p>
    <w:p w:rsidR="00460844" w:rsidRPr="00460844"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893A0A" w:rsidRDefault="00460844" w:rsidP="00460844">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460844">
        <w:rPr>
          <w:rFonts w:ascii="Times New Roman" w:eastAsia="Times New Roman" w:hAnsi="Times New Roman" w:cs="Times New Roman"/>
          <w:sz w:val="24"/>
          <w:szCs w:val="24"/>
          <w:lang w:eastAsia="ru-RU"/>
        </w:rPr>
        <w:t>* - разработанные проекты и исполненные мероприятия за I полугодие 2023 года в рамках Стратегии развития Приднестровской Молдавской Республики на 2019-2026 годы, утвержденной Указом Президента Приднестровской Молдавской Республики от 12 декабря 2018 года № 460 (САЗ 18-50).</w:t>
      </w:r>
    </w:p>
    <w:p w:rsidR="00BF2D42" w:rsidRPr="00893A0A" w:rsidRDefault="00BF2D42" w:rsidP="009E2057">
      <w:pPr>
        <w:tabs>
          <w:tab w:val="left" w:pos="993"/>
        </w:tabs>
        <w:spacing w:after="0" w:line="240" w:lineRule="auto"/>
        <w:contextualSpacing/>
        <w:jc w:val="both"/>
        <w:rPr>
          <w:rFonts w:ascii="Times New Roman" w:eastAsia="Times New Roman" w:hAnsi="Times New Roman" w:cs="Times New Roman"/>
          <w:sz w:val="24"/>
          <w:szCs w:val="24"/>
          <w:lang w:eastAsia="ru-RU"/>
        </w:rPr>
      </w:pPr>
    </w:p>
    <w:p w:rsidR="00F01943" w:rsidRPr="00561D20" w:rsidRDefault="00F01943" w:rsidP="000C6A01">
      <w:pPr>
        <w:widowControl w:val="0"/>
        <w:spacing w:after="0" w:line="240" w:lineRule="auto"/>
        <w:jc w:val="both"/>
        <w:rPr>
          <w:rFonts w:ascii="Times New Roman" w:eastAsia="Times New Roman" w:hAnsi="Times New Roman" w:cs="Times New Roman"/>
          <w:b/>
          <w:sz w:val="24"/>
          <w:szCs w:val="24"/>
          <w:highlight w:val="yellow"/>
          <w:lang w:eastAsia="ru-RU"/>
        </w:rPr>
      </w:pPr>
    </w:p>
    <w:p w:rsidR="002F5360" w:rsidRPr="00893A0A" w:rsidRDefault="003F4C38" w:rsidP="002F5360">
      <w:pPr>
        <w:widowControl w:val="0"/>
        <w:spacing w:after="0" w:line="240" w:lineRule="auto"/>
        <w:ind w:firstLine="720"/>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val="en-US" w:eastAsia="ru-RU"/>
        </w:rPr>
        <w:t>IV</w:t>
      </w:r>
      <w:r w:rsidRPr="00893A0A">
        <w:rPr>
          <w:rFonts w:ascii="Times New Roman" w:eastAsia="Times New Roman" w:hAnsi="Times New Roman" w:cs="Times New Roman"/>
          <w:b/>
          <w:sz w:val="24"/>
          <w:szCs w:val="24"/>
          <w:lang w:eastAsia="ru-RU"/>
        </w:rPr>
        <w:t>. В сфере охраны прав семьи и детства, опеки и попечительства:</w:t>
      </w:r>
    </w:p>
    <w:p w:rsidR="002F5360" w:rsidRPr="00893A0A" w:rsidRDefault="003F4C38" w:rsidP="002F5360">
      <w:pPr>
        <w:widowControl w:val="0"/>
        <w:spacing w:after="0" w:line="240" w:lineRule="auto"/>
        <w:ind w:firstLine="720"/>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eastAsia="ru-RU"/>
        </w:rPr>
        <w:t>1. В рамках правотворческой деятельности</w:t>
      </w:r>
    </w:p>
    <w:p w:rsidR="002F5360" w:rsidRPr="00893A0A" w:rsidRDefault="003F4C38" w:rsidP="002F5360">
      <w:pPr>
        <w:widowControl w:val="0"/>
        <w:spacing w:after="0" w:line="240" w:lineRule="auto"/>
        <w:ind w:firstLine="720"/>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eastAsia="ru-RU"/>
        </w:rPr>
        <w:t xml:space="preserve">1.1.Разработаны </w:t>
      </w:r>
      <w:r w:rsidR="00422C9B">
        <w:rPr>
          <w:rFonts w:ascii="Times New Roman" w:eastAsia="Times New Roman" w:hAnsi="Times New Roman" w:cs="Times New Roman"/>
          <w:b/>
          <w:sz w:val="24"/>
          <w:szCs w:val="24"/>
          <w:lang w:eastAsia="ru-RU"/>
        </w:rPr>
        <w:t>следующие нормативные правовые акты</w:t>
      </w:r>
      <w:r w:rsidRPr="00893A0A">
        <w:rPr>
          <w:rFonts w:ascii="Times New Roman" w:eastAsia="Times New Roman" w:hAnsi="Times New Roman" w:cs="Times New Roman"/>
          <w:b/>
          <w:sz w:val="24"/>
          <w:szCs w:val="24"/>
          <w:lang w:eastAsia="ru-RU"/>
        </w:rPr>
        <w:t>:</w:t>
      </w:r>
    </w:p>
    <w:p w:rsidR="000C6A01" w:rsidRDefault="000C6A01" w:rsidP="000C6A01">
      <w:pPr>
        <w:spacing w:after="0" w:line="240" w:lineRule="auto"/>
        <w:ind w:firstLine="709"/>
        <w:jc w:val="both"/>
        <w:rPr>
          <w:rFonts w:ascii="Times New Roman" w:eastAsia="Times New Roman" w:hAnsi="Times New Roman" w:cs="Times New Roman"/>
          <w:sz w:val="24"/>
          <w:szCs w:val="24"/>
          <w:lang w:eastAsia="ru-RU"/>
        </w:rPr>
      </w:pPr>
      <w:r w:rsidRPr="00893A0A">
        <w:rPr>
          <w:rFonts w:ascii="Times New Roman" w:eastAsia="Times New Roman" w:hAnsi="Times New Roman" w:cs="Times New Roman"/>
          <w:b/>
          <w:sz w:val="24"/>
          <w:szCs w:val="24"/>
          <w:lang w:eastAsia="ru-RU"/>
        </w:rPr>
        <w:t xml:space="preserve">Законы </w:t>
      </w:r>
      <w:r w:rsidRPr="00893A0A">
        <w:rPr>
          <w:rFonts w:ascii="Times New Roman" w:eastAsia="Times New Roman" w:hAnsi="Times New Roman" w:cs="Times New Roman"/>
          <w:sz w:val="24"/>
          <w:szCs w:val="24"/>
          <w:lang w:eastAsia="ru-RU"/>
        </w:rPr>
        <w:t xml:space="preserve">Приднестровской Молдавской Республики – </w:t>
      </w:r>
      <w:r>
        <w:rPr>
          <w:rFonts w:ascii="Times New Roman" w:eastAsia="Times New Roman" w:hAnsi="Times New Roman" w:cs="Times New Roman"/>
          <w:b/>
          <w:sz w:val="24"/>
          <w:szCs w:val="24"/>
          <w:lang w:eastAsia="ru-RU"/>
        </w:rPr>
        <w:t>1</w:t>
      </w:r>
      <w:r w:rsidR="00F7005A">
        <w:rPr>
          <w:rFonts w:ascii="Times New Roman" w:eastAsia="Times New Roman" w:hAnsi="Times New Roman" w:cs="Times New Roman"/>
          <w:b/>
          <w:sz w:val="24"/>
          <w:szCs w:val="24"/>
          <w:lang w:eastAsia="ru-RU"/>
        </w:rPr>
        <w:t>.</w:t>
      </w:r>
    </w:p>
    <w:p w:rsidR="000C6A01" w:rsidRPr="00893A0A" w:rsidRDefault="000C6A01" w:rsidP="000C6A01">
      <w:pPr>
        <w:spacing w:after="0" w:line="240" w:lineRule="auto"/>
        <w:ind w:firstLine="709"/>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eastAsia="ru-RU"/>
        </w:rPr>
        <w:t xml:space="preserve">Постановления Правительства </w:t>
      </w:r>
      <w:r w:rsidRPr="00893A0A">
        <w:rPr>
          <w:rFonts w:ascii="Times New Roman" w:eastAsia="Times New Roman" w:hAnsi="Times New Roman" w:cs="Times New Roman"/>
          <w:sz w:val="24"/>
          <w:szCs w:val="24"/>
          <w:lang w:eastAsia="ru-RU"/>
        </w:rPr>
        <w:t>Приднестровской Молдавской Республики –</w:t>
      </w:r>
      <w:r w:rsidR="00422C9B">
        <w:rPr>
          <w:rFonts w:ascii="Times New Roman" w:eastAsia="Times New Roman" w:hAnsi="Times New Roman" w:cs="Times New Roman"/>
          <w:b/>
          <w:sz w:val="24"/>
          <w:szCs w:val="24"/>
          <w:lang w:eastAsia="ru-RU"/>
        </w:rPr>
        <w:t>2</w:t>
      </w:r>
      <w:r w:rsidR="00F7005A">
        <w:rPr>
          <w:rFonts w:ascii="Times New Roman" w:eastAsia="Times New Roman" w:hAnsi="Times New Roman" w:cs="Times New Roman"/>
          <w:b/>
          <w:sz w:val="24"/>
          <w:szCs w:val="24"/>
          <w:lang w:eastAsia="ru-RU"/>
        </w:rPr>
        <w:t>.</w:t>
      </w:r>
    </w:p>
    <w:p w:rsidR="000C6A01" w:rsidRPr="00893A0A" w:rsidRDefault="000C6A01" w:rsidP="000C6A01">
      <w:pPr>
        <w:spacing w:after="0" w:line="240" w:lineRule="auto"/>
        <w:ind w:firstLine="709"/>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eastAsia="ru-RU"/>
        </w:rPr>
        <w:t>Распоряжения</w:t>
      </w:r>
      <w:r w:rsidRPr="00893A0A">
        <w:rPr>
          <w:rFonts w:ascii="Times New Roman" w:eastAsia="Times New Roman" w:hAnsi="Times New Roman" w:cs="Times New Roman"/>
          <w:sz w:val="24"/>
          <w:szCs w:val="24"/>
          <w:lang w:eastAsia="ru-RU"/>
        </w:rPr>
        <w:t xml:space="preserve"> </w:t>
      </w:r>
      <w:r w:rsidRPr="00893A0A">
        <w:rPr>
          <w:rFonts w:ascii="Times New Roman" w:eastAsia="Times New Roman" w:hAnsi="Times New Roman" w:cs="Times New Roman"/>
          <w:b/>
          <w:sz w:val="24"/>
          <w:szCs w:val="24"/>
          <w:lang w:eastAsia="ru-RU"/>
        </w:rPr>
        <w:t xml:space="preserve">Правительства </w:t>
      </w:r>
      <w:r w:rsidRPr="00893A0A">
        <w:rPr>
          <w:rFonts w:ascii="Times New Roman" w:eastAsia="Times New Roman" w:hAnsi="Times New Roman" w:cs="Times New Roman"/>
          <w:sz w:val="24"/>
          <w:szCs w:val="24"/>
          <w:lang w:eastAsia="ru-RU"/>
        </w:rPr>
        <w:t xml:space="preserve">Приднестровской Молдавской Республики – </w:t>
      </w:r>
      <w:r>
        <w:rPr>
          <w:rFonts w:ascii="Times New Roman" w:eastAsia="Times New Roman" w:hAnsi="Times New Roman" w:cs="Times New Roman"/>
          <w:b/>
          <w:sz w:val="24"/>
          <w:szCs w:val="24"/>
          <w:lang w:eastAsia="ru-RU"/>
        </w:rPr>
        <w:t>4</w:t>
      </w:r>
      <w:r w:rsidR="00F7005A">
        <w:rPr>
          <w:rFonts w:ascii="Times New Roman" w:eastAsia="Times New Roman" w:hAnsi="Times New Roman" w:cs="Times New Roman"/>
          <w:b/>
          <w:sz w:val="24"/>
          <w:szCs w:val="24"/>
          <w:lang w:eastAsia="ru-RU"/>
        </w:rPr>
        <w:t>.</w:t>
      </w:r>
    </w:p>
    <w:p w:rsidR="000C6A01" w:rsidRDefault="000C6A01" w:rsidP="000C6A01">
      <w:pPr>
        <w:spacing w:after="0" w:line="240" w:lineRule="auto"/>
        <w:ind w:firstLine="709"/>
        <w:jc w:val="both"/>
        <w:rPr>
          <w:rFonts w:ascii="Times New Roman" w:eastAsia="Times New Roman" w:hAnsi="Times New Roman" w:cs="Times New Roman"/>
          <w:b/>
          <w:sz w:val="24"/>
          <w:szCs w:val="24"/>
          <w:lang w:eastAsia="ru-RU"/>
        </w:rPr>
      </w:pPr>
      <w:r w:rsidRPr="00893A0A">
        <w:rPr>
          <w:rFonts w:ascii="Times New Roman" w:eastAsia="Times New Roman" w:hAnsi="Times New Roman" w:cs="Times New Roman"/>
          <w:b/>
          <w:sz w:val="24"/>
          <w:szCs w:val="24"/>
          <w:lang w:eastAsia="ru-RU"/>
        </w:rPr>
        <w:t xml:space="preserve">Приказы Министерства по социальной защите и труду </w:t>
      </w:r>
      <w:r w:rsidRPr="00893A0A">
        <w:rPr>
          <w:rFonts w:ascii="Times New Roman" w:eastAsia="Times New Roman" w:hAnsi="Times New Roman" w:cs="Times New Roman"/>
          <w:sz w:val="24"/>
          <w:szCs w:val="24"/>
          <w:lang w:eastAsia="ru-RU"/>
        </w:rPr>
        <w:t xml:space="preserve">Приднестровской Молдавской Республики – </w:t>
      </w:r>
      <w:r w:rsidR="00422C9B">
        <w:rPr>
          <w:rFonts w:ascii="Times New Roman" w:eastAsia="Times New Roman" w:hAnsi="Times New Roman" w:cs="Times New Roman"/>
          <w:b/>
          <w:sz w:val="24"/>
          <w:szCs w:val="24"/>
          <w:lang w:eastAsia="ru-RU"/>
        </w:rPr>
        <w:t>4.</w:t>
      </w:r>
    </w:p>
    <w:p w:rsidR="00422C9B" w:rsidRDefault="00422C9B" w:rsidP="000C6A01">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w:t>
      </w:r>
      <w:r w:rsidRPr="00422C9B">
        <w:rPr>
          <w:rFonts w:ascii="Times New Roman" w:eastAsia="Times New Roman" w:hAnsi="Times New Roman" w:cs="Times New Roman"/>
          <w:b/>
          <w:sz w:val="24"/>
          <w:szCs w:val="24"/>
          <w:lang w:eastAsia="ru-RU"/>
        </w:rPr>
        <w:t xml:space="preserve">Разработаны </w:t>
      </w:r>
      <w:r>
        <w:rPr>
          <w:rFonts w:ascii="Times New Roman" w:eastAsia="Times New Roman" w:hAnsi="Times New Roman" w:cs="Times New Roman"/>
          <w:b/>
          <w:sz w:val="24"/>
          <w:szCs w:val="24"/>
          <w:lang w:eastAsia="ru-RU"/>
        </w:rPr>
        <w:t>проекты следующих нормативных правовых актов</w:t>
      </w:r>
      <w:r w:rsidRPr="00422C9B">
        <w:rPr>
          <w:rFonts w:ascii="Times New Roman" w:eastAsia="Times New Roman" w:hAnsi="Times New Roman" w:cs="Times New Roman"/>
          <w:b/>
          <w:sz w:val="24"/>
          <w:szCs w:val="24"/>
          <w:lang w:eastAsia="ru-RU"/>
        </w:rPr>
        <w:t>:</w:t>
      </w:r>
    </w:p>
    <w:p w:rsidR="00B37365" w:rsidRPr="00B37365" w:rsidRDefault="00B37365" w:rsidP="00B37365">
      <w:pPr>
        <w:spacing w:after="0" w:line="240" w:lineRule="auto"/>
        <w:ind w:firstLine="709"/>
        <w:jc w:val="both"/>
        <w:rPr>
          <w:rFonts w:ascii="Times New Roman" w:eastAsia="Times New Roman" w:hAnsi="Times New Roman" w:cs="Times New Roman"/>
          <w:b/>
          <w:sz w:val="24"/>
          <w:szCs w:val="24"/>
          <w:lang w:eastAsia="ru-RU"/>
        </w:rPr>
      </w:pPr>
      <w:r w:rsidRPr="00B37365">
        <w:rPr>
          <w:rFonts w:ascii="Times New Roman" w:eastAsia="Times New Roman" w:hAnsi="Times New Roman" w:cs="Times New Roman"/>
          <w:b/>
          <w:sz w:val="24"/>
          <w:szCs w:val="24"/>
          <w:lang w:eastAsia="ru-RU"/>
        </w:rPr>
        <w:t>Постановления Правительства Приднест</w:t>
      </w:r>
      <w:r>
        <w:rPr>
          <w:rFonts w:ascii="Times New Roman" w:eastAsia="Times New Roman" w:hAnsi="Times New Roman" w:cs="Times New Roman"/>
          <w:b/>
          <w:sz w:val="24"/>
          <w:szCs w:val="24"/>
          <w:lang w:eastAsia="ru-RU"/>
        </w:rPr>
        <w:t>ровской Молдавской Республики – 1</w:t>
      </w:r>
      <w:r w:rsidR="00F7005A">
        <w:rPr>
          <w:rFonts w:ascii="Times New Roman" w:eastAsia="Times New Roman" w:hAnsi="Times New Roman" w:cs="Times New Roman"/>
          <w:b/>
          <w:sz w:val="24"/>
          <w:szCs w:val="24"/>
          <w:lang w:eastAsia="ru-RU"/>
        </w:rPr>
        <w:t>.</w:t>
      </w:r>
    </w:p>
    <w:p w:rsidR="00B37365" w:rsidRPr="00B37365" w:rsidRDefault="00B37365" w:rsidP="00B37365">
      <w:pPr>
        <w:spacing w:after="0" w:line="240" w:lineRule="auto"/>
        <w:ind w:firstLine="709"/>
        <w:jc w:val="both"/>
        <w:rPr>
          <w:rFonts w:ascii="Times New Roman" w:eastAsia="Times New Roman" w:hAnsi="Times New Roman" w:cs="Times New Roman"/>
          <w:b/>
          <w:sz w:val="24"/>
          <w:szCs w:val="24"/>
          <w:lang w:eastAsia="ru-RU"/>
        </w:rPr>
      </w:pPr>
      <w:r w:rsidRPr="00B37365">
        <w:rPr>
          <w:rFonts w:ascii="Times New Roman" w:eastAsia="Times New Roman" w:hAnsi="Times New Roman" w:cs="Times New Roman"/>
          <w:b/>
          <w:sz w:val="24"/>
          <w:szCs w:val="24"/>
          <w:lang w:eastAsia="ru-RU"/>
        </w:rPr>
        <w:t>Распоряжения Правительства Приднестр</w:t>
      </w:r>
      <w:r>
        <w:rPr>
          <w:rFonts w:ascii="Times New Roman" w:eastAsia="Times New Roman" w:hAnsi="Times New Roman" w:cs="Times New Roman"/>
          <w:b/>
          <w:sz w:val="24"/>
          <w:szCs w:val="24"/>
          <w:lang w:eastAsia="ru-RU"/>
        </w:rPr>
        <w:t>овской Молдавской Республики – 3</w:t>
      </w:r>
      <w:r w:rsidR="00F7005A">
        <w:rPr>
          <w:rFonts w:ascii="Times New Roman" w:eastAsia="Times New Roman" w:hAnsi="Times New Roman" w:cs="Times New Roman"/>
          <w:b/>
          <w:sz w:val="24"/>
          <w:szCs w:val="24"/>
          <w:lang w:eastAsia="ru-RU"/>
        </w:rPr>
        <w:t>.</w:t>
      </w:r>
    </w:p>
    <w:p w:rsidR="00B37365" w:rsidRDefault="00B37365" w:rsidP="00B37365">
      <w:pPr>
        <w:spacing w:after="0" w:line="240" w:lineRule="auto"/>
        <w:ind w:firstLine="709"/>
        <w:jc w:val="both"/>
        <w:rPr>
          <w:rFonts w:ascii="Times New Roman" w:eastAsia="Times New Roman" w:hAnsi="Times New Roman" w:cs="Times New Roman"/>
          <w:b/>
          <w:sz w:val="24"/>
          <w:szCs w:val="24"/>
          <w:lang w:eastAsia="ru-RU"/>
        </w:rPr>
      </w:pPr>
      <w:r w:rsidRPr="00B37365">
        <w:rPr>
          <w:rFonts w:ascii="Times New Roman" w:eastAsia="Times New Roman" w:hAnsi="Times New Roman" w:cs="Times New Roman"/>
          <w:b/>
          <w:sz w:val="24"/>
          <w:szCs w:val="24"/>
          <w:lang w:eastAsia="ru-RU"/>
        </w:rPr>
        <w:t>Приказы Министерства по социальной защите и труду Приднестро</w:t>
      </w:r>
      <w:r>
        <w:rPr>
          <w:rFonts w:ascii="Times New Roman" w:eastAsia="Times New Roman" w:hAnsi="Times New Roman" w:cs="Times New Roman"/>
          <w:b/>
          <w:sz w:val="24"/>
          <w:szCs w:val="24"/>
          <w:lang w:eastAsia="ru-RU"/>
        </w:rPr>
        <w:t>вской Молдавской Республики – 2.</w:t>
      </w:r>
    </w:p>
    <w:p w:rsidR="001460D0" w:rsidRPr="001460D0" w:rsidRDefault="001460D0" w:rsidP="001460D0">
      <w:pPr>
        <w:spacing w:after="0" w:line="240" w:lineRule="auto"/>
        <w:ind w:firstLine="709"/>
        <w:jc w:val="both"/>
        <w:rPr>
          <w:rFonts w:ascii="Times New Roman" w:eastAsia="Times New Roman" w:hAnsi="Times New Roman" w:cs="Times New Roman"/>
          <w:sz w:val="24"/>
          <w:szCs w:val="24"/>
          <w:lang w:eastAsia="ru-RU"/>
        </w:rPr>
      </w:pPr>
      <w:r w:rsidRPr="001460D0">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 xml:space="preserve"> </w:t>
      </w:r>
      <w:r w:rsidRPr="001460D0">
        <w:rPr>
          <w:rFonts w:ascii="Times New Roman" w:eastAsia="Times New Roman" w:hAnsi="Times New Roman" w:cs="Times New Roman"/>
          <w:sz w:val="24"/>
          <w:szCs w:val="24"/>
          <w:lang w:eastAsia="ru-RU"/>
        </w:rPr>
        <w:t xml:space="preserve">В 1 полугодии 2023 года было издано </w:t>
      </w:r>
      <w:r w:rsidRPr="001460D0">
        <w:rPr>
          <w:rFonts w:ascii="Times New Roman" w:eastAsia="Times New Roman" w:hAnsi="Times New Roman" w:cs="Times New Roman"/>
          <w:b/>
          <w:sz w:val="24"/>
          <w:szCs w:val="24"/>
          <w:lang w:eastAsia="ru-RU"/>
        </w:rPr>
        <w:t xml:space="preserve">389 </w:t>
      </w:r>
      <w:r w:rsidRPr="001460D0">
        <w:rPr>
          <w:rFonts w:ascii="Times New Roman" w:eastAsia="Times New Roman" w:hAnsi="Times New Roman" w:cs="Times New Roman"/>
          <w:sz w:val="24"/>
          <w:szCs w:val="24"/>
          <w:lang w:eastAsia="ru-RU"/>
        </w:rPr>
        <w:t xml:space="preserve">приказов различной направленности, а также </w:t>
      </w:r>
      <w:r w:rsidRPr="001460D0">
        <w:rPr>
          <w:rFonts w:ascii="Times New Roman" w:eastAsia="Times New Roman" w:hAnsi="Times New Roman" w:cs="Times New Roman"/>
          <w:b/>
          <w:sz w:val="24"/>
          <w:szCs w:val="24"/>
          <w:lang w:eastAsia="ru-RU"/>
        </w:rPr>
        <w:t>11</w:t>
      </w:r>
      <w:r w:rsidRPr="001460D0">
        <w:rPr>
          <w:rFonts w:ascii="Times New Roman" w:eastAsia="Times New Roman" w:hAnsi="Times New Roman" w:cs="Times New Roman"/>
          <w:sz w:val="24"/>
          <w:szCs w:val="24"/>
          <w:lang w:eastAsia="ru-RU"/>
        </w:rPr>
        <w:t xml:space="preserve"> приказов по основной деятельности министерства, итого – </w:t>
      </w:r>
      <w:r w:rsidRPr="001460D0">
        <w:rPr>
          <w:rFonts w:ascii="Times New Roman" w:eastAsia="Times New Roman" w:hAnsi="Times New Roman" w:cs="Times New Roman"/>
          <w:b/>
          <w:sz w:val="24"/>
          <w:szCs w:val="24"/>
          <w:lang w:eastAsia="ru-RU"/>
        </w:rPr>
        <w:t>400</w:t>
      </w:r>
      <w:r w:rsidRPr="001460D0">
        <w:rPr>
          <w:rFonts w:ascii="Times New Roman" w:eastAsia="Times New Roman" w:hAnsi="Times New Roman" w:cs="Times New Roman"/>
          <w:sz w:val="24"/>
          <w:szCs w:val="24"/>
          <w:lang w:eastAsia="ru-RU"/>
        </w:rPr>
        <w:t xml:space="preserve"> приказов (в 1 полугодии 2022 года – </w:t>
      </w:r>
      <w:r w:rsidRPr="001460D0">
        <w:rPr>
          <w:rFonts w:ascii="Times New Roman" w:eastAsia="Times New Roman" w:hAnsi="Times New Roman" w:cs="Times New Roman"/>
          <w:b/>
          <w:sz w:val="24"/>
          <w:szCs w:val="24"/>
          <w:lang w:eastAsia="ru-RU"/>
        </w:rPr>
        <w:t xml:space="preserve">386 </w:t>
      </w:r>
      <w:r w:rsidRPr="001460D0">
        <w:rPr>
          <w:rFonts w:ascii="Times New Roman" w:eastAsia="Times New Roman" w:hAnsi="Times New Roman" w:cs="Times New Roman"/>
          <w:sz w:val="24"/>
          <w:szCs w:val="24"/>
          <w:lang w:eastAsia="ru-RU"/>
        </w:rPr>
        <w:t xml:space="preserve">приказов). </w:t>
      </w:r>
    </w:p>
    <w:p w:rsidR="001460D0" w:rsidRPr="001460D0" w:rsidRDefault="001460D0" w:rsidP="001460D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460D0">
        <w:rPr>
          <w:rFonts w:ascii="Times New Roman" w:eastAsia="Times New Roman" w:hAnsi="Times New Roman" w:cs="Times New Roman"/>
          <w:sz w:val="24"/>
          <w:szCs w:val="24"/>
          <w:lang w:eastAsia="ru-RU"/>
        </w:rPr>
        <w:t>За период 1 полугодия 2023 года рассмотрено обращений министерств и ведомств, организаций и граждан – 637 (за 1 полугодие 2022 года - 807), в том числе вопросов с сайта – 53.</w:t>
      </w:r>
    </w:p>
    <w:p w:rsidR="00F01943" w:rsidRPr="00561D20" w:rsidRDefault="00F01943" w:rsidP="00F01943">
      <w:pPr>
        <w:spacing w:after="0" w:line="240" w:lineRule="auto"/>
        <w:ind w:firstLine="567"/>
        <w:jc w:val="both"/>
        <w:rPr>
          <w:rFonts w:ascii="Times New Roman" w:eastAsia="Times New Roman" w:hAnsi="Times New Roman" w:cs="Times New Roman"/>
          <w:sz w:val="24"/>
          <w:szCs w:val="24"/>
          <w:highlight w:val="yellow"/>
        </w:rPr>
      </w:pPr>
    </w:p>
    <w:p w:rsidR="000C6A01" w:rsidRPr="000C6A01" w:rsidRDefault="000C6A01" w:rsidP="000C6A01">
      <w:pPr>
        <w:spacing w:after="0" w:line="240" w:lineRule="auto"/>
        <w:jc w:val="center"/>
        <w:rPr>
          <w:rFonts w:ascii="Times New Roman" w:hAnsi="Times New Roman"/>
          <w:b/>
          <w:i/>
          <w:sz w:val="28"/>
          <w:szCs w:val="28"/>
          <w:lang w:eastAsia="ru-RU"/>
        </w:rPr>
      </w:pPr>
      <w:r w:rsidRPr="000C6A01">
        <w:rPr>
          <w:rFonts w:ascii="Times New Roman" w:hAnsi="Times New Roman"/>
          <w:b/>
          <w:bCs/>
          <w:i/>
          <w:sz w:val="28"/>
          <w:szCs w:val="28"/>
          <w:lang w:eastAsia="ru-RU"/>
        </w:rPr>
        <w:t>Численность детей, состоящих на учете</w:t>
      </w:r>
    </w:p>
    <w:p w:rsidR="000C6A01" w:rsidRPr="000C6A01" w:rsidRDefault="000C6A01" w:rsidP="000C6A01">
      <w:pPr>
        <w:spacing w:after="0" w:line="240" w:lineRule="auto"/>
        <w:ind w:firstLine="709"/>
        <w:jc w:val="both"/>
        <w:rPr>
          <w:rFonts w:ascii="Times New Roman" w:hAnsi="Times New Roman" w:cs="Times New Roman"/>
          <w:sz w:val="24"/>
          <w:szCs w:val="24"/>
        </w:rPr>
      </w:pPr>
    </w:p>
    <w:p w:rsidR="000C6A01" w:rsidRPr="000C6A01" w:rsidRDefault="000C6A01" w:rsidP="000C6A01">
      <w:pPr>
        <w:spacing w:after="0" w:line="240" w:lineRule="auto"/>
        <w:ind w:firstLine="709"/>
        <w:jc w:val="both"/>
        <w:rPr>
          <w:rFonts w:ascii="Times New Roman" w:hAnsi="Times New Roman" w:cs="Times New Roman"/>
          <w:sz w:val="24"/>
          <w:szCs w:val="24"/>
        </w:rPr>
      </w:pPr>
      <w:r w:rsidRPr="000C6A01">
        <w:rPr>
          <w:rFonts w:ascii="Times New Roman" w:hAnsi="Times New Roman" w:cs="Times New Roman"/>
          <w:sz w:val="24"/>
          <w:szCs w:val="24"/>
        </w:rPr>
        <w:t xml:space="preserve">Специалистами </w:t>
      </w:r>
      <w:r w:rsidR="00B37365" w:rsidRPr="00B37365">
        <w:rPr>
          <w:rFonts w:ascii="Times New Roman" w:hAnsi="Times New Roman" w:cs="Times New Roman"/>
          <w:sz w:val="24"/>
          <w:szCs w:val="24"/>
        </w:rPr>
        <w:t>управления охраны прав семьи, опеки и попечительства, социальной помощи семьям в группе риска министерства проведен анализ за 1 полугодие 2023 года статистических данных по детям-сиротам и детям, оставшимся без попечения родителей, представленных территориальными отделами опеки и попечительства и подведомственными детскими учреждениями (данные на 1 июля 2023 года).</w:t>
      </w:r>
    </w:p>
    <w:p w:rsidR="000C6A01" w:rsidRPr="000C6A01" w:rsidRDefault="000C6A01" w:rsidP="000C6A01">
      <w:pPr>
        <w:spacing w:after="0" w:line="240" w:lineRule="auto"/>
        <w:ind w:firstLine="709"/>
        <w:jc w:val="both"/>
        <w:rPr>
          <w:rFonts w:ascii="Times New Roman" w:hAnsi="Times New Roman" w:cs="Times New Roman"/>
          <w:b/>
          <w:i/>
          <w:sz w:val="16"/>
          <w:szCs w:val="16"/>
        </w:rPr>
      </w:pPr>
    </w:p>
    <w:p w:rsidR="00B37365" w:rsidRDefault="00B37365" w:rsidP="00B37365">
      <w:pPr>
        <w:spacing w:after="0" w:line="240" w:lineRule="auto"/>
        <w:ind w:firstLine="709"/>
        <w:jc w:val="both"/>
        <w:rPr>
          <w:rFonts w:ascii="Times New Roman" w:hAnsi="Times New Roman" w:cs="Times New Roman"/>
          <w:b/>
          <w:i/>
          <w:sz w:val="24"/>
          <w:szCs w:val="24"/>
        </w:rPr>
      </w:pPr>
      <w:r w:rsidRPr="007A071E">
        <w:rPr>
          <w:rFonts w:ascii="Times New Roman" w:hAnsi="Times New Roman" w:cs="Times New Roman"/>
          <w:b/>
          <w:i/>
          <w:sz w:val="24"/>
          <w:szCs w:val="24"/>
        </w:rPr>
        <w:t>а)</w:t>
      </w:r>
      <w:r w:rsidRPr="006C0F5C">
        <w:rPr>
          <w:rFonts w:ascii="Times New Roman" w:hAnsi="Times New Roman" w:cs="Times New Roman"/>
          <w:b/>
          <w:i/>
          <w:sz w:val="24"/>
          <w:szCs w:val="24"/>
        </w:rPr>
        <w:t xml:space="preserve"> на учете</w:t>
      </w:r>
      <w:r w:rsidRPr="00845122">
        <w:rPr>
          <w:rFonts w:ascii="Times New Roman" w:hAnsi="Times New Roman" w:cs="Times New Roman"/>
          <w:b/>
          <w:i/>
          <w:sz w:val="24"/>
          <w:szCs w:val="24"/>
        </w:rPr>
        <w:t xml:space="preserve"> в территориальных органах опеки и попечительства всего детей:</w:t>
      </w:r>
    </w:p>
    <w:p w:rsidR="00B37365" w:rsidRDefault="00B37365" w:rsidP="00B37365">
      <w:pPr>
        <w:spacing w:after="0" w:line="240" w:lineRule="auto"/>
        <w:ind w:firstLine="567"/>
        <w:jc w:val="right"/>
        <w:rPr>
          <w:rFonts w:ascii="Times New Roman" w:hAnsi="Times New Roman" w:cs="Times New Roman"/>
          <w:sz w:val="24"/>
          <w:szCs w:val="24"/>
        </w:rPr>
      </w:pPr>
      <w:r w:rsidRPr="00792E61">
        <w:rPr>
          <w:rFonts w:ascii="Times New Roman" w:hAnsi="Times New Roman" w:cs="Times New Roman"/>
          <w:sz w:val="24"/>
          <w:szCs w:val="24"/>
        </w:rPr>
        <w:t>Таблица 1</w:t>
      </w:r>
    </w:p>
    <w:tbl>
      <w:tblPr>
        <w:tblW w:w="9923" w:type="dxa"/>
        <w:tblInd w:w="108" w:type="dxa"/>
        <w:tblLayout w:type="fixed"/>
        <w:tblLook w:val="04A0" w:firstRow="1" w:lastRow="0" w:firstColumn="1" w:lastColumn="0" w:noHBand="0" w:noVBand="1"/>
      </w:tblPr>
      <w:tblGrid>
        <w:gridCol w:w="1418"/>
        <w:gridCol w:w="992"/>
        <w:gridCol w:w="851"/>
        <w:gridCol w:w="708"/>
        <w:gridCol w:w="709"/>
        <w:gridCol w:w="850"/>
        <w:gridCol w:w="709"/>
        <w:gridCol w:w="709"/>
        <w:gridCol w:w="993"/>
        <w:gridCol w:w="1134"/>
        <w:gridCol w:w="850"/>
      </w:tblGrid>
      <w:tr w:rsidR="00B37365" w:rsidRPr="009C1FA0" w:rsidTr="00943E7C">
        <w:trPr>
          <w:trHeight w:val="257"/>
        </w:trPr>
        <w:tc>
          <w:tcPr>
            <w:tcW w:w="1418" w:type="dxa"/>
            <w:vMerge w:val="restart"/>
            <w:tcBorders>
              <w:top w:val="single" w:sz="8" w:space="0" w:color="auto"/>
              <w:left w:val="single" w:sz="8" w:space="0" w:color="auto"/>
              <w:right w:val="single" w:sz="4" w:space="0" w:color="auto"/>
            </w:tcBorders>
            <w:shd w:val="clear" w:color="auto" w:fill="auto"/>
            <w:vAlign w:val="center"/>
            <w:hideMark/>
          </w:tcPr>
          <w:p w:rsidR="00B37365" w:rsidRPr="001B41E1"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r w:rsidRPr="001B41E1">
              <w:rPr>
                <w:rFonts w:ascii="Times New Roman" w:eastAsia="Times New Roman" w:hAnsi="Times New Roman" w:cs="Times New Roman"/>
                <w:b/>
                <w:bCs/>
                <w:color w:val="000000"/>
                <w:sz w:val="20"/>
                <w:szCs w:val="20"/>
                <w:lang w:eastAsia="ru-RU"/>
              </w:rPr>
              <w:t>Города (районы) ПМР</w:t>
            </w:r>
          </w:p>
        </w:tc>
        <w:tc>
          <w:tcPr>
            <w:tcW w:w="992" w:type="dxa"/>
            <w:vMerge w:val="restart"/>
            <w:tcBorders>
              <w:top w:val="single" w:sz="8" w:space="0" w:color="auto"/>
              <w:left w:val="nil"/>
              <w:right w:val="single" w:sz="4" w:space="0" w:color="auto"/>
            </w:tcBorders>
            <w:shd w:val="clear" w:color="auto" w:fill="FFFFFF" w:themeFill="background1"/>
            <w:hideMark/>
          </w:tcPr>
          <w:p w:rsidR="00B37365"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r w:rsidRPr="001B41E1">
              <w:rPr>
                <w:rFonts w:ascii="Times New Roman" w:eastAsia="Times New Roman" w:hAnsi="Times New Roman" w:cs="Times New Roman"/>
                <w:b/>
                <w:bCs/>
                <w:color w:val="000000"/>
                <w:sz w:val="20"/>
                <w:szCs w:val="20"/>
                <w:lang w:eastAsia="ru-RU"/>
              </w:rPr>
              <w:t>Всего на учете на 01.</w:t>
            </w:r>
            <w:r>
              <w:rPr>
                <w:rFonts w:ascii="Times New Roman" w:eastAsia="Times New Roman" w:hAnsi="Times New Roman" w:cs="Times New Roman"/>
                <w:b/>
                <w:bCs/>
                <w:color w:val="000000"/>
                <w:sz w:val="20"/>
                <w:szCs w:val="20"/>
                <w:lang w:eastAsia="ru-RU"/>
              </w:rPr>
              <w:t>07.</w:t>
            </w:r>
          </w:p>
          <w:p w:rsidR="00B37365" w:rsidRPr="001B41E1"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2023г</w:t>
            </w:r>
            <w:r w:rsidRPr="001B41E1">
              <w:rPr>
                <w:rFonts w:ascii="Times New Roman" w:eastAsia="Times New Roman" w:hAnsi="Times New Roman" w:cs="Times New Roman"/>
                <w:b/>
                <w:bCs/>
                <w:color w:val="000000"/>
                <w:sz w:val="20"/>
                <w:szCs w:val="20"/>
                <w:lang w:eastAsia="ru-RU"/>
              </w:rPr>
              <w:t>.  детей до 18 лет в террит</w:t>
            </w:r>
            <w:r>
              <w:rPr>
                <w:rFonts w:ascii="Times New Roman" w:eastAsia="Times New Roman" w:hAnsi="Times New Roman" w:cs="Times New Roman"/>
                <w:b/>
                <w:bCs/>
                <w:color w:val="000000"/>
                <w:sz w:val="20"/>
                <w:szCs w:val="20"/>
                <w:lang w:eastAsia="ru-RU"/>
              </w:rPr>
              <w:t xml:space="preserve">. </w:t>
            </w:r>
            <w:r w:rsidRPr="001B41E1">
              <w:rPr>
                <w:rFonts w:ascii="Times New Roman" w:eastAsia="Times New Roman" w:hAnsi="Times New Roman" w:cs="Times New Roman"/>
                <w:b/>
                <w:bCs/>
                <w:color w:val="000000"/>
                <w:sz w:val="20"/>
                <w:szCs w:val="20"/>
                <w:lang w:eastAsia="ru-RU"/>
              </w:rPr>
              <w:t>отделах</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Pr>
          <w:p w:rsidR="00B37365" w:rsidRPr="001B41E1"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r w:rsidRPr="001B41E1">
              <w:rPr>
                <w:rFonts w:ascii="Times New Roman" w:eastAsia="Times New Roman" w:hAnsi="Times New Roman" w:cs="Times New Roman"/>
                <w:b/>
                <w:bCs/>
                <w:color w:val="000000"/>
                <w:sz w:val="20"/>
                <w:szCs w:val="20"/>
                <w:lang w:eastAsia="ru-RU"/>
              </w:rPr>
              <w:t>Из них</w:t>
            </w:r>
            <w:r w:rsidRPr="0076292D">
              <w:rPr>
                <w:rFonts w:ascii="Times New Roman" w:eastAsia="Times New Roman" w:hAnsi="Times New Roman" w:cs="Times New Roman"/>
                <w:b/>
                <w:bCs/>
                <w:color w:val="000000"/>
                <w:sz w:val="20"/>
                <w:szCs w:val="20"/>
                <w:lang w:eastAsia="ru-RU"/>
              </w:rPr>
              <w:t xml:space="preserve"> </w:t>
            </w:r>
            <w:r w:rsidRPr="001B41E1">
              <w:rPr>
                <w:rFonts w:ascii="Times New Roman" w:eastAsia="Times New Roman" w:hAnsi="Times New Roman" w:cs="Times New Roman"/>
                <w:b/>
                <w:bCs/>
                <w:color w:val="000000"/>
                <w:sz w:val="20"/>
                <w:szCs w:val="20"/>
                <w:lang w:eastAsia="ru-RU"/>
              </w:rPr>
              <w:t>находятся:</w:t>
            </w:r>
          </w:p>
        </w:tc>
        <w:tc>
          <w:tcPr>
            <w:tcW w:w="709" w:type="dxa"/>
            <w:vMerge w:val="restart"/>
            <w:tcBorders>
              <w:top w:val="single" w:sz="8" w:space="0" w:color="auto"/>
              <w:left w:val="nil"/>
              <w:right w:val="single" w:sz="4" w:space="0" w:color="auto"/>
            </w:tcBorders>
          </w:tcPr>
          <w:p w:rsidR="00B37365" w:rsidRPr="001B41E1" w:rsidRDefault="00B37365" w:rsidP="00943E7C">
            <w:pPr>
              <w:spacing w:after="0" w:line="240" w:lineRule="auto"/>
              <w:jc w:val="center"/>
              <w:rPr>
                <w:rFonts w:ascii="Times New Roman" w:eastAsia="Times New Roman" w:hAnsi="Times New Roman" w:cs="Times New Roman"/>
                <w:b/>
                <w:color w:val="000000"/>
                <w:sz w:val="20"/>
                <w:szCs w:val="20"/>
                <w:lang w:eastAsia="ru-RU"/>
              </w:rPr>
            </w:pPr>
            <w:r w:rsidRPr="001B41E1">
              <w:rPr>
                <w:rFonts w:ascii="Times New Roman" w:eastAsia="Times New Roman" w:hAnsi="Times New Roman" w:cs="Times New Roman"/>
                <w:b/>
                <w:color w:val="000000"/>
                <w:sz w:val="20"/>
                <w:szCs w:val="20"/>
                <w:lang w:eastAsia="ru-RU"/>
              </w:rPr>
              <w:t>Детей дошкольного возраста</w:t>
            </w:r>
          </w:p>
        </w:tc>
        <w:tc>
          <w:tcPr>
            <w:tcW w:w="709" w:type="dxa"/>
            <w:vMerge w:val="restart"/>
            <w:tcBorders>
              <w:top w:val="single" w:sz="4" w:space="0" w:color="auto"/>
              <w:left w:val="nil"/>
              <w:right w:val="single" w:sz="4" w:space="0" w:color="auto"/>
            </w:tcBorders>
          </w:tcPr>
          <w:p w:rsidR="00B37365" w:rsidRPr="001B41E1"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r w:rsidRPr="001B41E1">
              <w:rPr>
                <w:rFonts w:ascii="Times New Roman" w:eastAsia="Times New Roman" w:hAnsi="Times New Roman" w:cs="Times New Roman"/>
                <w:b/>
                <w:bCs/>
                <w:color w:val="000000"/>
                <w:sz w:val="20"/>
                <w:szCs w:val="20"/>
                <w:lang w:eastAsia="ru-RU"/>
              </w:rPr>
              <w:t>Детей школьного возраста</w:t>
            </w:r>
          </w:p>
        </w:tc>
        <w:tc>
          <w:tcPr>
            <w:tcW w:w="993" w:type="dxa"/>
            <w:vMerge w:val="restart"/>
            <w:tcBorders>
              <w:top w:val="single" w:sz="4" w:space="0" w:color="auto"/>
              <w:left w:val="nil"/>
              <w:right w:val="single" w:sz="4" w:space="0" w:color="auto"/>
            </w:tcBorders>
          </w:tcPr>
          <w:p w:rsidR="00B37365" w:rsidRPr="001B41E1"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r w:rsidRPr="001B41E1">
              <w:rPr>
                <w:rFonts w:ascii="Times New Roman" w:eastAsia="Times New Roman" w:hAnsi="Times New Roman" w:cs="Times New Roman"/>
                <w:b/>
                <w:bCs/>
                <w:color w:val="000000"/>
                <w:sz w:val="20"/>
                <w:szCs w:val="20"/>
                <w:lang w:eastAsia="ru-RU"/>
              </w:rPr>
              <w:t>Уч-</w:t>
            </w:r>
            <w:r>
              <w:rPr>
                <w:rFonts w:ascii="Times New Roman" w:eastAsia="Times New Roman" w:hAnsi="Times New Roman" w:cs="Times New Roman"/>
                <w:b/>
                <w:bCs/>
                <w:color w:val="000000"/>
                <w:sz w:val="20"/>
                <w:szCs w:val="20"/>
                <w:lang w:eastAsia="ru-RU"/>
              </w:rPr>
              <w:t>х</w:t>
            </w:r>
            <w:r w:rsidRPr="001B41E1">
              <w:rPr>
                <w:rFonts w:ascii="Times New Roman" w:eastAsia="Times New Roman" w:hAnsi="Times New Roman" w:cs="Times New Roman"/>
                <w:b/>
                <w:bCs/>
                <w:color w:val="000000"/>
                <w:sz w:val="20"/>
                <w:szCs w:val="20"/>
                <w:lang w:eastAsia="ru-RU"/>
              </w:rPr>
              <w:t xml:space="preserve">ся </w:t>
            </w:r>
            <w:r>
              <w:rPr>
                <w:rFonts w:ascii="Times New Roman" w:eastAsia="Times New Roman" w:hAnsi="Times New Roman" w:cs="Times New Roman"/>
                <w:b/>
                <w:bCs/>
                <w:color w:val="000000"/>
                <w:sz w:val="20"/>
                <w:szCs w:val="20"/>
                <w:lang w:eastAsia="ru-RU"/>
              </w:rPr>
              <w:t xml:space="preserve">и студентов </w:t>
            </w:r>
            <w:r w:rsidRPr="001B41E1">
              <w:rPr>
                <w:rFonts w:ascii="Times New Roman" w:eastAsia="Times New Roman" w:hAnsi="Times New Roman" w:cs="Times New Roman"/>
                <w:b/>
                <w:bCs/>
                <w:color w:val="000000"/>
                <w:sz w:val="20"/>
                <w:szCs w:val="20"/>
                <w:lang w:eastAsia="ru-RU"/>
              </w:rPr>
              <w:t>орг</w:t>
            </w:r>
            <w:r>
              <w:rPr>
                <w:rFonts w:ascii="Times New Roman" w:eastAsia="Times New Roman" w:hAnsi="Times New Roman" w:cs="Times New Roman"/>
                <w:b/>
                <w:bCs/>
                <w:color w:val="000000"/>
                <w:sz w:val="20"/>
                <w:szCs w:val="20"/>
                <w:lang w:eastAsia="ru-RU"/>
              </w:rPr>
              <w:t>.</w:t>
            </w:r>
            <w:r w:rsidRPr="001B41E1">
              <w:rPr>
                <w:rFonts w:ascii="Times New Roman" w:eastAsia="Times New Roman" w:hAnsi="Times New Roman" w:cs="Times New Roman"/>
                <w:b/>
                <w:bCs/>
                <w:color w:val="000000"/>
                <w:sz w:val="20"/>
                <w:szCs w:val="20"/>
                <w:lang w:eastAsia="ru-RU"/>
              </w:rPr>
              <w:t xml:space="preserve"> профобрвозрастом до 18 лет</w:t>
            </w:r>
          </w:p>
        </w:tc>
        <w:tc>
          <w:tcPr>
            <w:tcW w:w="1134" w:type="dxa"/>
            <w:vMerge w:val="restart"/>
            <w:tcBorders>
              <w:top w:val="single" w:sz="4" w:space="0" w:color="auto"/>
              <w:left w:val="nil"/>
              <w:right w:val="single" w:sz="4" w:space="0" w:color="auto"/>
            </w:tcBorders>
          </w:tcPr>
          <w:p w:rsidR="00B37365" w:rsidRPr="001B41E1"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Уч-хся и с</w:t>
            </w:r>
            <w:r w:rsidRPr="001B41E1">
              <w:rPr>
                <w:rFonts w:ascii="Times New Roman" w:eastAsia="Times New Roman" w:hAnsi="Times New Roman" w:cs="Times New Roman"/>
                <w:b/>
                <w:bCs/>
                <w:color w:val="000000"/>
                <w:sz w:val="20"/>
                <w:szCs w:val="20"/>
                <w:lang w:eastAsia="ru-RU"/>
              </w:rPr>
              <w:t>тудентов от 18 до 25 лет, обуча-ся в орг-ях профобразования</w:t>
            </w:r>
          </w:p>
        </w:tc>
        <w:tc>
          <w:tcPr>
            <w:tcW w:w="850" w:type="dxa"/>
            <w:vMerge w:val="restart"/>
            <w:tcBorders>
              <w:top w:val="single" w:sz="4" w:space="0" w:color="auto"/>
              <w:left w:val="nil"/>
              <w:right w:val="single" w:sz="4" w:space="0" w:color="auto"/>
            </w:tcBorders>
          </w:tcPr>
          <w:p w:rsidR="00B37365"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Дети до 18-ти лет, не учатся и не работают</w:t>
            </w:r>
          </w:p>
        </w:tc>
      </w:tr>
      <w:tr w:rsidR="00B37365" w:rsidRPr="009C1FA0" w:rsidTr="00943E7C">
        <w:trPr>
          <w:trHeight w:val="788"/>
        </w:trPr>
        <w:tc>
          <w:tcPr>
            <w:tcW w:w="1418" w:type="dxa"/>
            <w:vMerge/>
            <w:tcBorders>
              <w:top w:val="single" w:sz="8" w:space="0" w:color="auto"/>
              <w:left w:val="single" w:sz="8"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p>
        </w:tc>
        <w:tc>
          <w:tcPr>
            <w:tcW w:w="992" w:type="dxa"/>
            <w:vMerge/>
            <w:tcBorders>
              <w:top w:val="single" w:sz="8" w:space="0" w:color="auto"/>
              <w:left w:val="nil"/>
              <w:right w:val="single" w:sz="4" w:space="0" w:color="auto"/>
            </w:tcBorders>
            <w:shd w:val="clear" w:color="auto" w:fill="FFFFFF" w:themeFill="background1"/>
          </w:tcPr>
          <w:p w:rsidR="00B37365" w:rsidRPr="009C1FA0"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p>
        </w:tc>
        <w:tc>
          <w:tcPr>
            <w:tcW w:w="851" w:type="dxa"/>
            <w:tcBorders>
              <w:top w:val="single" w:sz="4" w:space="0" w:color="auto"/>
              <w:left w:val="single" w:sz="4" w:space="0" w:color="auto"/>
              <w:right w:val="single" w:sz="8" w:space="0" w:color="000000"/>
            </w:tcBorders>
            <w:shd w:val="clear" w:color="auto" w:fill="auto"/>
          </w:tcPr>
          <w:p w:rsidR="00B37365" w:rsidRPr="009C1FA0"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r w:rsidRPr="009C1FA0">
              <w:rPr>
                <w:rFonts w:ascii="Times New Roman" w:eastAsia="Times New Roman" w:hAnsi="Times New Roman" w:cs="Times New Roman"/>
                <w:b/>
                <w:bCs/>
                <w:color w:val="000000"/>
                <w:sz w:val="20"/>
                <w:szCs w:val="20"/>
                <w:lang w:eastAsia="ru-RU"/>
              </w:rPr>
              <w:t>под опекой физических лиц</w:t>
            </w:r>
          </w:p>
        </w:tc>
        <w:tc>
          <w:tcPr>
            <w:tcW w:w="708" w:type="dxa"/>
            <w:tcBorders>
              <w:top w:val="single" w:sz="4" w:space="0" w:color="auto"/>
              <w:left w:val="nil"/>
              <w:right w:val="single" w:sz="4" w:space="0" w:color="auto"/>
            </w:tcBorders>
            <w:shd w:val="clear" w:color="auto" w:fill="auto"/>
          </w:tcPr>
          <w:p w:rsidR="00B37365" w:rsidRPr="009C1FA0"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r w:rsidRPr="00BB71EF">
              <w:rPr>
                <w:rFonts w:ascii="Times New Roman" w:eastAsia="Times New Roman" w:hAnsi="Times New Roman" w:cs="Times New Roman"/>
                <w:b/>
                <w:bCs/>
                <w:color w:val="000000"/>
                <w:sz w:val="20"/>
                <w:szCs w:val="20"/>
                <w:lang w:eastAsia="ru-RU"/>
              </w:rPr>
              <w:t>в гос-ных</w:t>
            </w:r>
            <w:r w:rsidRPr="009C1FA0">
              <w:rPr>
                <w:rFonts w:ascii="Times New Roman" w:eastAsia="Times New Roman" w:hAnsi="Times New Roman" w:cs="Times New Roman"/>
                <w:b/>
                <w:bCs/>
                <w:color w:val="000000"/>
                <w:sz w:val="20"/>
                <w:szCs w:val="20"/>
                <w:lang w:eastAsia="ru-RU"/>
              </w:rPr>
              <w:t xml:space="preserve"> учреждениях</w:t>
            </w:r>
          </w:p>
        </w:tc>
        <w:tc>
          <w:tcPr>
            <w:tcW w:w="709" w:type="dxa"/>
            <w:tcBorders>
              <w:top w:val="single" w:sz="4" w:space="0" w:color="auto"/>
              <w:left w:val="nil"/>
              <w:right w:val="single" w:sz="4" w:space="0" w:color="auto"/>
            </w:tcBorders>
            <w:shd w:val="clear" w:color="auto" w:fill="auto"/>
          </w:tcPr>
          <w:p w:rsidR="00B37365" w:rsidRPr="009C1FA0"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 ДДСТ</w:t>
            </w:r>
          </w:p>
        </w:tc>
        <w:tc>
          <w:tcPr>
            <w:tcW w:w="850" w:type="dxa"/>
            <w:tcBorders>
              <w:top w:val="single" w:sz="4" w:space="0" w:color="auto"/>
              <w:left w:val="nil"/>
              <w:right w:val="single" w:sz="4" w:space="0" w:color="auto"/>
            </w:tcBorders>
            <w:shd w:val="clear" w:color="auto" w:fill="auto"/>
          </w:tcPr>
          <w:p w:rsidR="00B37365" w:rsidRPr="009C1FA0"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 организациях проф. образования</w:t>
            </w:r>
          </w:p>
        </w:tc>
        <w:tc>
          <w:tcPr>
            <w:tcW w:w="709" w:type="dxa"/>
            <w:vMerge/>
            <w:tcBorders>
              <w:left w:val="nil"/>
              <w:right w:val="single" w:sz="4" w:space="0" w:color="auto"/>
            </w:tcBorders>
          </w:tcPr>
          <w:p w:rsidR="00B37365" w:rsidRPr="009C1FA0" w:rsidRDefault="00B37365" w:rsidP="00943E7C">
            <w:pPr>
              <w:spacing w:after="0" w:line="240" w:lineRule="auto"/>
              <w:jc w:val="center"/>
              <w:rPr>
                <w:rFonts w:ascii="Times New Roman" w:eastAsia="Times New Roman" w:hAnsi="Times New Roman" w:cs="Times New Roman"/>
                <w:b/>
                <w:color w:val="000000"/>
                <w:sz w:val="20"/>
                <w:szCs w:val="20"/>
                <w:lang w:eastAsia="ru-RU"/>
              </w:rPr>
            </w:pPr>
          </w:p>
        </w:tc>
        <w:tc>
          <w:tcPr>
            <w:tcW w:w="709" w:type="dxa"/>
            <w:vMerge/>
            <w:tcBorders>
              <w:top w:val="single" w:sz="4" w:space="0" w:color="auto"/>
              <w:left w:val="nil"/>
              <w:right w:val="single" w:sz="4" w:space="0" w:color="auto"/>
            </w:tcBorders>
          </w:tcPr>
          <w:p w:rsidR="00B37365" w:rsidRPr="009C1FA0"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nil"/>
              <w:right w:val="single" w:sz="4" w:space="0" w:color="auto"/>
            </w:tcBorders>
          </w:tcPr>
          <w:p w:rsidR="00B37365" w:rsidRPr="009C1FA0"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nil"/>
              <w:right w:val="single" w:sz="4" w:space="0" w:color="auto"/>
            </w:tcBorders>
          </w:tcPr>
          <w:p w:rsidR="00B37365" w:rsidRPr="009C1FA0"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vMerge/>
            <w:tcBorders>
              <w:left w:val="nil"/>
              <w:right w:val="single" w:sz="4" w:space="0" w:color="auto"/>
            </w:tcBorders>
          </w:tcPr>
          <w:p w:rsidR="00B37365" w:rsidRPr="009C1FA0"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p>
        </w:tc>
      </w:tr>
      <w:tr w:rsidR="00B37365" w:rsidRPr="009C1FA0" w:rsidTr="00943E7C">
        <w:trPr>
          <w:trHeight w:val="69"/>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37365" w:rsidRPr="009C1FA0" w:rsidRDefault="00B37365" w:rsidP="00943E7C">
            <w:pPr>
              <w:spacing w:after="0" w:line="240" w:lineRule="auto"/>
              <w:rPr>
                <w:rFonts w:ascii="Times New Roman" w:eastAsia="Times New Roman" w:hAnsi="Times New Roman" w:cs="Times New Roman"/>
                <w:color w:val="000000"/>
                <w:sz w:val="20"/>
                <w:szCs w:val="20"/>
                <w:lang w:eastAsia="ru-RU"/>
              </w:rPr>
            </w:pPr>
            <w:r w:rsidRPr="009C1FA0">
              <w:rPr>
                <w:rFonts w:ascii="Times New Roman" w:eastAsia="Times New Roman" w:hAnsi="Times New Roman" w:cs="Times New Roman"/>
                <w:color w:val="000000"/>
                <w:sz w:val="20"/>
                <w:szCs w:val="20"/>
                <w:lang w:eastAsia="ru-RU"/>
              </w:rPr>
              <w:t>Тирасполь</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B37365" w:rsidRPr="00304474"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w:t>
            </w:r>
          </w:p>
        </w:tc>
        <w:tc>
          <w:tcPr>
            <w:tcW w:w="709" w:type="dxa"/>
            <w:tcBorders>
              <w:top w:val="single" w:sz="4" w:space="0" w:color="auto"/>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709" w:type="dxa"/>
            <w:tcBorders>
              <w:top w:val="single" w:sz="4" w:space="0" w:color="auto"/>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w:t>
            </w:r>
          </w:p>
        </w:tc>
        <w:tc>
          <w:tcPr>
            <w:tcW w:w="709" w:type="dxa"/>
            <w:tcBorders>
              <w:top w:val="single" w:sz="4" w:space="0" w:color="auto"/>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w:t>
            </w:r>
          </w:p>
        </w:tc>
        <w:tc>
          <w:tcPr>
            <w:tcW w:w="993" w:type="dxa"/>
            <w:tcBorders>
              <w:top w:val="single" w:sz="4" w:space="0" w:color="auto"/>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1134" w:type="dxa"/>
            <w:tcBorders>
              <w:top w:val="single" w:sz="4" w:space="0" w:color="auto"/>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w:t>
            </w:r>
          </w:p>
        </w:tc>
        <w:tc>
          <w:tcPr>
            <w:tcW w:w="850" w:type="dxa"/>
            <w:tcBorders>
              <w:top w:val="single" w:sz="4" w:space="0" w:color="auto"/>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p>
        </w:tc>
      </w:tr>
      <w:tr w:rsidR="00B37365" w:rsidRPr="009C1FA0" w:rsidTr="00943E7C">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B37365" w:rsidRPr="009C1FA0" w:rsidRDefault="00B37365" w:rsidP="00943E7C">
            <w:pPr>
              <w:spacing w:after="0" w:line="240" w:lineRule="auto"/>
              <w:rPr>
                <w:rFonts w:ascii="Times New Roman" w:eastAsia="Times New Roman" w:hAnsi="Times New Roman" w:cs="Times New Roman"/>
                <w:color w:val="000000"/>
                <w:sz w:val="20"/>
                <w:szCs w:val="20"/>
                <w:lang w:eastAsia="ru-RU"/>
              </w:rPr>
            </w:pPr>
            <w:r w:rsidRPr="009C1FA0">
              <w:rPr>
                <w:rFonts w:ascii="Times New Roman" w:eastAsia="Times New Roman" w:hAnsi="Times New Roman" w:cs="Times New Roman"/>
                <w:color w:val="000000"/>
                <w:sz w:val="20"/>
                <w:szCs w:val="20"/>
                <w:lang w:eastAsia="ru-RU"/>
              </w:rPr>
              <w:t>Бендеры</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7365" w:rsidRPr="00304474"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227</w:t>
            </w:r>
          </w:p>
        </w:tc>
        <w:tc>
          <w:tcPr>
            <w:tcW w:w="851" w:type="dxa"/>
            <w:tcBorders>
              <w:top w:val="nil"/>
              <w:left w:val="single" w:sz="4" w:space="0" w:color="auto"/>
              <w:bottom w:val="single" w:sz="4" w:space="0" w:color="auto"/>
              <w:right w:val="single" w:sz="8"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w:t>
            </w:r>
          </w:p>
        </w:tc>
        <w:tc>
          <w:tcPr>
            <w:tcW w:w="708" w:type="dxa"/>
            <w:tcBorders>
              <w:top w:val="nil"/>
              <w:left w:val="nil"/>
              <w:bottom w:val="single" w:sz="4" w:space="0" w:color="auto"/>
              <w:right w:val="single" w:sz="4" w:space="0" w:color="auto"/>
            </w:tcBorders>
            <w:shd w:val="clear" w:color="auto" w:fill="auto"/>
            <w:noWrap/>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w:t>
            </w:r>
          </w:p>
        </w:tc>
        <w:tc>
          <w:tcPr>
            <w:tcW w:w="709"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709"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709"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w:t>
            </w:r>
          </w:p>
        </w:tc>
        <w:tc>
          <w:tcPr>
            <w:tcW w:w="993"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w:t>
            </w:r>
          </w:p>
        </w:tc>
        <w:tc>
          <w:tcPr>
            <w:tcW w:w="850"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p>
        </w:tc>
      </w:tr>
      <w:tr w:rsidR="00B37365" w:rsidRPr="009C1FA0" w:rsidTr="00943E7C">
        <w:trPr>
          <w:trHeight w:val="188"/>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B37365" w:rsidRPr="009C1FA0" w:rsidRDefault="00B37365" w:rsidP="00943E7C">
            <w:pPr>
              <w:spacing w:after="0" w:line="240" w:lineRule="auto"/>
              <w:rPr>
                <w:rFonts w:ascii="Times New Roman" w:eastAsia="Times New Roman" w:hAnsi="Times New Roman" w:cs="Times New Roman"/>
                <w:color w:val="000000"/>
                <w:sz w:val="20"/>
                <w:szCs w:val="20"/>
                <w:lang w:eastAsia="ru-RU"/>
              </w:rPr>
            </w:pPr>
            <w:r w:rsidRPr="009C1FA0">
              <w:rPr>
                <w:rFonts w:ascii="Times New Roman" w:eastAsia="Times New Roman" w:hAnsi="Times New Roman" w:cs="Times New Roman"/>
                <w:color w:val="000000"/>
                <w:sz w:val="20"/>
                <w:szCs w:val="20"/>
                <w:lang w:eastAsia="ru-RU"/>
              </w:rPr>
              <w:t>Слободзея</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7365" w:rsidRPr="00304474"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363</w:t>
            </w:r>
          </w:p>
        </w:tc>
        <w:tc>
          <w:tcPr>
            <w:tcW w:w="851" w:type="dxa"/>
            <w:tcBorders>
              <w:top w:val="nil"/>
              <w:left w:val="single" w:sz="4" w:space="0" w:color="auto"/>
              <w:bottom w:val="single" w:sz="4" w:space="0" w:color="auto"/>
              <w:right w:val="single" w:sz="8"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w:t>
            </w:r>
          </w:p>
        </w:tc>
        <w:tc>
          <w:tcPr>
            <w:tcW w:w="708" w:type="dxa"/>
            <w:tcBorders>
              <w:top w:val="nil"/>
              <w:left w:val="nil"/>
              <w:bottom w:val="single" w:sz="4" w:space="0" w:color="auto"/>
              <w:right w:val="single" w:sz="4" w:space="0" w:color="auto"/>
            </w:tcBorders>
            <w:shd w:val="clear" w:color="auto" w:fill="auto"/>
            <w:noWrap/>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p>
        </w:tc>
        <w:tc>
          <w:tcPr>
            <w:tcW w:w="709"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850"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709"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709"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336</w:t>
            </w:r>
          </w:p>
        </w:tc>
        <w:tc>
          <w:tcPr>
            <w:tcW w:w="993"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134"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w:t>
            </w:r>
          </w:p>
        </w:tc>
        <w:tc>
          <w:tcPr>
            <w:tcW w:w="850"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B37365" w:rsidRPr="009C1FA0" w:rsidTr="00943E7C">
        <w:trPr>
          <w:trHeight w:val="205"/>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B37365" w:rsidRPr="009C1FA0" w:rsidRDefault="00B37365" w:rsidP="00943E7C">
            <w:pPr>
              <w:spacing w:after="0" w:line="240" w:lineRule="auto"/>
              <w:rPr>
                <w:rFonts w:ascii="Times New Roman" w:eastAsia="Times New Roman" w:hAnsi="Times New Roman" w:cs="Times New Roman"/>
                <w:color w:val="000000"/>
                <w:sz w:val="18"/>
                <w:szCs w:val="18"/>
                <w:lang w:eastAsia="ru-RU"/>
              </w:rPr>
            </w:pPr>
            <w:r w:rsidRPr="009C1FA0">
              <w:rPr>
                <w:rFonts w:ascii="Times New Roman" w:eastAsia="Times New Roman" w:hAnsi="Times New Roman" w:cs="Times New Roman"/>
                <w:color w:val="000000"/>
                <w:sz w:val="18"/>
                <w:szCs w:val="18"/>
                <w:lang w:eastAsia="ru-RU"/>
              </w:rPr>
              <w:t>Григориополь</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7365" w:rsidRPr="00304474"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136</w:t>
            </w:r>
          </w:p>
        </w:tc>
        <w:tc>
          <w:tcPr>
            <w:tcW w:w="851" w:type="dxa"/>
            <w:tcBorders>
              <w:top w:val="nil"/>
              <w:left w:val="single" w:sz="4" w:space="0" w:color="auto"/>
              <w:bottom w:val="single" w:sz="4" w:space="0" w:color="auto"/>
              <w:right w:val="single" w:sz="8"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w:t>
            </w:r>
          </w:p>
        </w:tc>
        <w:tc>
          <w:tcPr>
            <w:tcW w:w="708" w:type="dxa"/>
            <w:tcBorders>
              <w:top w:val="nil"/>
              <w:left w:val="nil"/>
              <w:bottom w:val="single" w:sz="4" w:space="0" w:color="auto"/>
              <w:right w:val="single" w:sz="4" w:space="0" w:color="auto"/>
            </w:tcBorders>
            <w:shd w:val="clear" w:color="auto" w:fill="auto"/>
            <w:noWrap/>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709"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709"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09"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w:t>
            </w:r>
          </w:p>
        </w:tc>
        <w:tc>
          <w:tcPr>
            <w:tcW w:w="993"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1134"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850"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B37365" w:rsidRPr="009C1FA0" w:rsidTr="00943E7C">
        <w:trPr>
          <w:trHeight w:val="224"/>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B37365" w:rsidRPr="009C1FA0" w:rsidRDefault="00B37365" w:rsidP="00943E7C">
            <w:pPr>
              <w:spacing w:after="0" w:line="240" w:lineRule="auto"/>
              <w:rPr>
                <w:rFonts w:ascii="Times New Roman" w:eastAsia="Times New Roman" w:hAnsi="Times New Roman" w:cs="Times New Roman"/>
                <w:color w:val="000000"/>
                <w:sz w:val="20"/>
                <w:szCs w:val="20"/>
                <w:lang w:eastAsia="ru-RU"/>
              </w:rPr>
            </w:pPr>
            <w:r w:rsidRPr="009C1FA0">
              <w:rPr>
                <w:rFonts w:ascii="Times New Roman" w:eastAsia="Times New Roman" w:hAnsi="Times New Roman" w:cs="Times New Roman"/>
                <w:color w:val="000000"/>
                <w:sz w:val="20"/>
                <w:szCs w:val="20"/>
                <w:lang w:eastAsia="ru-RU"/>
              </w:rPr>
              <w:t xml:space="preserve">Дубоссары </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7365" w:rsidRPr="00304474"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97</w:t>
            </w:r>
          </w:p>
        </w:tc>
        <w:tc>
          <w:tcPr>
            <w:tcW w:w="851" w:type="dxa"/>
            <w:tcBorders>
              <w:top w:val="nil"/>
              <w:left w:val="single" w:sz="4" w:space="0" w:color="auto"/>
              <w:bottom w:val="single" w:sz="4" w:space="0" w:color="auto"/>
              <w:right w:val="single" w:sz="8"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p>
        </w:tc>
        <w:tc>
          <w:tcPr>
            <w:tcW w:w="708" w:type="dxa"/>
            <w:tcBorders>
              <w:top w:val="nil"/>
              <w:left w:val="nil"/>
              <w:bottom w:val="single" w:sz="4" w:space="0" w:color="auto"/>
              <w:right w:val="single" w:sz="4" w:space="0" w:color="auto"/>
            </w:tcBorders>
            <w:shd w:val="clear" w:color="auto" w:fill="auto"/>
            <w:noWrap/>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709"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709"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709"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w:t>
            </w:r>
          </w:p>
        </w:tc>
        <w:tc>
          <w:tcPr>
            <w:tcW w:w="993"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850"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p>
        </w:tc>
      </w:tr>
      <w:tr w:rsidR="00B37365" w:rsidRPr="009C1FA0" w:rsidTr="00943E7C">
        <w:trPr>
          <w:trHeight w:val="113"/>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B37365" w:rsidRPr="009C1FA0" w:rsidRDefault="00B37365" w:rsidP="00943E7C">
            <w:pPr>
              <w:spacing w:after="0" w:line="240" w:lineRule="auto"/>
              <w:rPr>
                <w:rFonts w:ascii="Times New Roman" w:eastAsia="Times New Roman" w:hAnsi="Times New Roman" w:cs="Times New Roman"/>
                <w:color w:val="000000"/>
                <w:sz w:val="20"/>
                <w:szCs w:val="20"/>
                <w:lang w:eastAsia="ru-RU"/>
              </w:rPr>
            </w:pPr>
            <w:r w:rsidRPr="009C1FA0">
              <w:rPr>
                <w:rFonts w:ascii="Times New Roman" w:eastAsia="Times New Roman" w:hAnsi="Times New Roman" w:cs="Times New Roman"/>
                <w:color w:val="000000"/>
                <w:sz w:val="20"/>
                <w:szCs w:val="20"/>
                <w:lang w:eastAsia="ru-RU"/>
              </w:rPr>
              <w:t>Рыбница</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7365" w:rsidRPr="00304474"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189</w:t>
            </w:r>
          </w:p>
        </w:tc>
        <w:tc>
          <w:tcPr>
            <w:tcW w:w="851" w:type="dxa"/>
            <w:tcBorders>
              <w:top w:val="nil"/>
              <w:left w:val="single" w:sz="4" w:space="0" w:color="auto"/>
              <w:bottom w:val="single" w:sz="4" w:space="0" w:color="auto"/>
              <w:right w:val="single" w:sz="8"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w:t>
            </w:r>
          </w:p>
        </w:tc>
        <w:tc>
          <w:tcPr>
            <w:tcW w:w="708" w:type="dxa"/>
            <w:tcBorders>
              <w:top w:val="nil"/>
              <w:left w:val="nil"/>
              <w:bottom w:val="single" w:sz="4" w:space="0" w:color="auto"/>
              <w:right w:val="single" w:sz="4" w:space="0" w:color="auto"/>
            </w:tcBorders>
            <w:shd w:val="clear" w:color="auto" w:fill="auto"/>
            <w:noWrap/>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w:t>
            </w:r>
          </w:p>
        </w:tc>
        <w:tc>
          <w:tcPr>
            <w:tcW w:w="709"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709"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09"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149</w:t>
            </w:r>
          </w:p>
        </w:tc>
        <w:tc>
          <w:tcPr>
            <w:tcW w:w="993"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1134"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w:t>
            </w:r>
          </w:p>
        </w:tc>
        <w:tc>
          <w:tcPr>
            <w:tcW w:w="850"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p>
        </w:tc>
      </w:tr>
      <w:tr w:rsidR="00B37365" w:rsidRPr="009C1FA0" w:rsidTr="00943E7C">
        <w:trPr>
          <w:trHeight w:val="16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B37365" w:rsidRPr="009C1FA0" w:rsidRDefault="00B37365" w:rsidP="00943E7C">
            <w:pPr>
              <w:spacing w:after="0" w:line="240" w:lineRule="auto"/>
              <w:rPr>
                <w:rFonts w:ascii="Times New Roman" w:eastAsia="Times New Roman" w:hAnsi="Times New Roman" w:cs="Times New Roman"/>
                <w:color w:val="000000"/>
                <w:sz w:val="20"/>
                <w:szCs w:val="20"/>
                <w:lang w:eastAsia="ru-RU"/>
              </w:rPr>
            </w:pPr>
            <w:r w:rsidRPr="009C1FA0">
              <w:rPr>
                <w:rFonts w:ascii="Times New Roman" w:eastAsia="Times New Roman" w:hAnsi="Times New Roman" w:cs="Times New Roman"/>
                <w:color w:val="000000"/>
                <w:sz w:val="20"/>
                <w:szCs w:val="20"/>
                <w:lang w:eastAsia="ru-RU"/>
              </w:rPr>
              <w:t>Каменка</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7365" w:rsidRPr="00304474"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708" w:type="dxa"/>
            <w:tcBorders>
              <w:top w:val="nil"/>
              <w:left w:val="nil"/>
              <w:bottom w:val="single" w:sz="4" w:space="0" w:color="auto"/>
              <w:right w:val="single" w:sz="4" w:space="0" w:color="auto"/>
            </w:tcBorders>
            <w:shd w:val="clear" w:color="auto" w:fill="auto"/>
            <w:noWrap/>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709"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09" w:type="dxa"/>
            <w:tcBorders>
              <w:top w:val="nil"/>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993" w:type="dxa"/>
            <w:tcBorders>
              <w:top w:val="nil"/>
              <w:left w:val="nil"/>
              <w:bottom w:val="single" w:sz="4" w:space="0" w:color="auto"/>
              <w:right w:val="single" w:sz="4"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134" w:type="dxa"/>
            <w:tcBorders>
              <w:top w:val="single" w:sz="4" w:space="0" w:color="auto"/>
              <w:left w:val="nil"/>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50" w:type="dxa"/>
            <w:tcBorders>
              <w:top w:val="single" w:sz="4" w:space="0" w:color="auto"/>
              <w:left w:val="nil"/>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p>
        </w:tc>
      </w:tr>
      <w:tr w:rsidR="00B37365" w:rsidRPr="009C1FA0" w:rsidTr="00943E7C">
        <w:trPr>
          <w:trHeight w:val="193"/>
        </w:trPr>
        <w:tc>
          <w:tcPr>
            <w:tcW w:w="1418" w:type="dxa"/>
            <w:tcBorders>
              <w:top w:val="single" w:sz="4" w:space="0" w:color="auto"/>
              <w:left w:val="single" w:sz="8" w:space="0" w:color="auto"/>
              <w:bottom w:val="single" w:sz="4" w:space="0" w:color="auto"/>
              <w:right w:val="single" w:sz="4" w:space="0" w:color="auto"/>
            </w:tcBorders>
            <w:shd w:val="clear" w:color="auto" w:fill="auto"/>
            <w:noWrap/>
            <w:hideMark/>
          </w:tcPr>
          <w:p w:rsidR="00B37365" w:rsidRPr="009C1FA0" w:rsidRDefault="00B37365" w:rsidP="00943E7C">
            <w:pPr>
              <w:spacing w:after="0" w:line="240" w:lineRule="auto"/>
              <w:jc w:val="center"/>
              <w:rPr>
                <w:rFonts w:ascii="Times New Roman" w:eastAsia="Times New Roman" w:hAnsi="Times New Roman" w:cs="Times New Roman"/>
                <w:b/>
                <w:color w:val="000000"/>
                <w:sz w:val="20"/>
                <w:szCs w:val="20"/>
                <w:lang w:eastAsia="ru-RU"/>
              </w:rPr>
            </w:pPr>
            <w:r w:rsidRPr="009C1FA0">
              <w:rPr>
                <w:rFonts w:ascii="Times New Roman" w:eastAsia="Times New Roman" w:hAnsi="Times New Roman" w:cs="Times New Roman"/>
                <w:b/>
                <w:color w:val="000000"/>
                <w:sz w:val="20"/>
                <w:szCs w:val="20"/>
                <w:lang w:eastAsia="ru-RU"/>
              </w:rPr>
              <w:t>Итого</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B37365" w:rsidRPr="00304474" w:rsidRDefault="00B37365" w:rsidP="00943E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1 379</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B37365" w:rsidRPr="00C51AE6" w:rsidRDefault="00B37365" w:rsidP="00943E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B37365" w:rsidRPr="00C51AE6" w:rsidRDefault="00B37365" w:rsidP="00943E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484</w:t>
            </w:r>
          </w:p>
        </w:tc>
        <w:tc>
          <w:tcPr>
            <w:tcW w:w="709" w:type="dxa"/>
            <w:tcBorders>
              <w:top w:val="single" w:sz="4" w:space="0" w:color="auto"/>
              <w:left w:val="nil"/>
              <w:bottom w:val="single" w:sz="4" w:space="0" w:color="auto"/>
              <w:right w:val="single" w:sz="4" w:space="0" w:color="auto"/>
            </w:tcBorders>
            <w:shd w:val="clear" w:color="auto" w:fill="auto"/>
            <w:vAlign w:val="center"/>
          </w:tcPr>
          <w:p w:rsidR="00B37365" w:rsidRPr="00C51AE6" w:rsidRDefault="00B37365" w:rsidP="00943E7C">
            <w:pPr>
              <w:spacing w:after="0" w:line="240" w:lineRule="auto"/>
              <w:jc w:val="center"/>
              <w:rPr>
                <w:rFonts w:ascii="Times New Roman" w:eastAsia="Times New Roman" w:hAnsi="Times New Roman" w:cs="Times New Roman"/>
                <w:b/>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7365" w:rsidRPr="00C51AE6" w:rsidRDefault="00B37365" w:rsidP="00943E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70</w:t>
            </w:r>
          </w:p>
        </w:tc>
        <w:tc>
          <w:tcPr>
            <w:tcW w:w="709" w:type="dxa"/>
            <w:tcBorders>
              <w:top w:val="single" w:sz="4" w:space="0" w:color="auto"/>
              <w:left w:val="nil"/>
              <w:bottom w:val="single" w:sz="4" w:space="0" w:color="auto"/>
              <w:right w:val="single" w:sz="4" w:space="0" w:color="auto"/>
            </w:tcBorders>
            <w:vAlign w:val="center"/>
          </w:tcPr>
          <w:p w:rsidR="00B37365" w:rsidRPr="00D83D9A" w:rsidRDefault="00B37365" w:rsidP="00943E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220</w:t>
            </w:r>
          </w:p>
        </w:tc>
        <w:tc>
          <w:tcPr>
            <w:tcW w:w="709" w:type="dxa"/>
            <w:tcBorders>
              <w:top w:val="single" w:sz="4" w:space="0" w:color="auto"/>
              <w:left w:val="nil"/>
              <w:bottom w:val="single" w:sz="4" w:space="0" w:color="auto"/>
              <w:right w:val="single" w:sz="4" w:space="0" w:color="auto"/>
            </w:tcBorders>
            <w:vAlign w:val="center"/>
          </w:tcPr>
          <w:p w:rsidR="00B37365" w:rsidRPr="00D83D9A" w:rsidRDefault="00B37365" w:rsidP="00943E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1145</w:t>
            </w:r>
          </w:p>
        </w:tc>
        <w:tc>
          <w:tcPr>
            <w:tcW w:w="993" w:type="dxa"/>
            <w:tcBorders>
              <w:top w:val="single" w:sz="4" w:space="0" w:color="auto"/>
              <w:left w:val="nil"/>
              <w:bottom w:val="single" w:sz="4" w:space="0" w:color="auto"/>
              <w:right w:val="single" w:sz="4" w:space="0" w:color="auto"/>
            </w:tcBorders>
            <w:shd w:val="clear" w:color="auto" w:fill="auto"/>
            <w:vAlign w:val="center"/>
          </w:tcPr>
          <w:p w:rsidR="00B37365" w:rsidRPr="00C51AE6" w:rsidRDefault="00B37365" w:rsidP="00943E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88</w:t>
            </w:r>
          </w:p>
        </w:tc>
        <w:tc>
          <w:tcPr>
            <w:tcW w:w="1134" w:type="dxa"/>
            <w:tcBorders>
              <w:top w:val="single" w:sz="4" w:space="0" w:color="auto"/>
              <w:left w:val="nil"/>
              <w:bottom w:val="single" w:sz="4" w:space="0" w:color="auto"/>
              <w:right w:val="single" w:sz="4" w:space="0" w:color="auto"/>
            </w:tcBorders>
            <w:vAlign w:val="center"/>
          </w:tcPr>
          <w:p w:rsidR="00B37365" w:rsidRPr="009C1FA0" w:rsidRDefault="00B37365" w:rsidP="00943E7C">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385</w:t>
            </w:r>
          </w:p>
        </w:tc>
        <w:tc>
          <w:tcPr>
            <w:tcW w:w="850" w:type="dxa"/>
            <w:tcBorders>
              <w:top w:val="single" w:sz="4" w:space="0" w:color="auto"/>
              <w:left w:val="nil"/>
              <w:bottom w:val="single" w:sz="4" w:space="0" w:color="auto"/>
              <w:right w:val="single" w:sz="4" w:space="0" w:color="auto"/>
            </w:tcBorders>
            <w:vAlign w:val="center"/>
          </w:tcPr>
          <w:p w:rsidR="00B37365" w:rsidRPr="00FA6C91" w:rsidRDefault="00B37365" w:rsidP="00943E7C">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3</w:t>
            </w:r>
          </w:p>
        </w:tc>
      </w:tr>
      <w:tr w:rsidR="00B37365" w:rsidRPr="009C1FA0" w:rsidTr="00943E7C">
        <w:trPr>
          <w:trHeight w:val="279"/>
        </w:trPr>
        <w:tc>
          <w:tcPr>
            <w:tcW w:w="1418" w:type="dxa"/>
            <w:tcBorders>
              <w:top w:val="single" w:sz="4" w:space="0" w:color="auto"/>
              <w:left w:val="single" w:sz="8" w:space="0" w:color="auto"/>
              <w:bottom w:val="single" w:sz="8" w:space="0" w:color="auto"/>
              <w:right w:val="single" w:sz="4" w:space="0" w:color="auto"/>
            </w:tcBorders>
            <w:shd w:val="clear" w:color="auto" w:fill="auto"/>
            <w:noWrap/>
          </w:tcPr>
          <w:p w:rsidR="00B37365" w:rsidRPr="009C1FA0" w:rsidRDefault="00B37365" w:rsidP="00943E7C">
            <w:pPr>
              <w:spacing w:after="0" w:line="240" w:lineRule="auto"/>
              <w:jc w:val="center"/>
              <w:rPr>
                <w:rFonts w:ascii="Times New Roman" w:eastAsia="Times New Roman" w:hAnsi="Times New Roman" w:cs="Times New Roman"/>
                <w:b/>
                <w:color w:val="000000"/>
                <w:sz w:val="20"/>
                <w:szCs w:val="20"/>
                <w:lang w:eastAsia="ru-RU"/>
              </w:rPr>
            </w:pP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center"/>
          </w:tcPr>
          <w:p w:rsidR="00B37365" w:rsidRPr="00C51AE6" w:rsidRDefault="00B37365" w:rsidP="00943E7C">
            <w:pPr>
              <w:spacing w:after="0" w:line="240" w:lineRule="auto"/>
              <w:jc w:val="center"/>
              <w:rPr>
                <w:rFonts w:ascii="Times New Roman" w:eastAsia="Times New Roman" w:hAnsi="Times New Roman" w:cs="Times New Roman"/>
                <w:b/>
                <w:sz w:val="18"/>
                <w:szCs w:val="18"/>
                <w:lang w:eastAsia="ru-RU"/>
              </w:rPr>
            </w:pPr>
            <w:r w:rsidRPr="00C51AE6">
              <w:rPr>
                <w:rFonts w:ascii="Times New Roman" w:eastAsia="Times New Roman" w:hAnsi="Times New Roman" w:cs="Times New Roman"/>
                <w:b/>
                <w:i/>
                <w:sz w:val="18"/>
                <w:szCs w:val="18"/>
                <w:lang w:eastAsia="ru-RU"/>
              </w:rPr>
              <w:t>100%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tcPr>
          <w:p w:rsidR="00B37365" w:rsidRPr="00390AD4" w:rsidRDefault="00B37365" w:rsidP="00943E7C">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58,5</w:t>
            </w:r>
            <w:r w:rsidRPr="00390AD4">
              <w:rPr>
                <w:rFonts w:ascii="Times New Roman" w:eastAsia="Times New Roman" w:hAnsi="Times New Roman" w:cs="Times New Roman"/>
                <w:i/>
                <w:sz w:val="18"/>
                <w:szCs w:val="18"/>
                <w:lang w:eastAsia="ru-RU"/>
              </w:rPr>
              <w:t>%</w:t>
            </w:r>
          </w:p>
        </w:tc>
        <w:tc>
          <w:tcPr>
            <w:tcW w:w="708" w:type="dxa"/>
            <w:tcBorders>
              <w:top w:val="single" w:sz="4" w:space="0" w:color="auto"/>
              <w:left w:val="nil"/>
              <w:bottom w:val="single" w:sz="8" w:space="0" w:color="auto"/>
              <w:right w:val="single" w:sz="4" w:space="0" w:color="auto"/>
            </w:tcBorders>
            <w:shd w:val="clear" w:color="auto" w:fill="auto"/>
            <w:noWrap/>
            <w:vAlign w:val="center"/>
          </w:tcPr>
          <w:p w:rsidR="00B37365" w:rsidRPr="00390AD4" w:rsidRDefault="00B37365" w:rsidP="00943E7C">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35,1</w:t>
            </w:r>
            <w:r w:rsidRPr="00390AD4">
              <w:rPr>
                <w:rFonts w:ascii="Times New Roman" w:eastAsia="Times New Roman" w:hAnsi="Times New Roman" w:cs="Times New Roman"/>
                <w:i/>
                <w:sz w:val="18"/>
                <w:szCs w:val="18"/>
                <w:lang w:eastAsia="ru-RU"/>
              </w:rPr>
              <w:t>%</w:t>
            </w:r>
          </w:p>
        </w:tc>
        <w:tc>
          <w:tcPr>
            <w:tcW w:w="709" w:type="dxa"/>
            <w:tcBorders>
              <w:top w:val="single" w:sz="4" w:space="0" w:color="auto"/>
              <w:left w:val="nil"/>
              <w:bottom w:val="single" w:sz="8" w:space="0" w:color="auto"/>
              <w:right w:val="single" w:sz="4" w:space="0" w:color="auto"/>
            </w:tcBorders>
            <w:shd w:val="clear" w:color="auto" w:fill="auto"/>
            <w:vAlign w:val="center"/>
          </w:tcPr>
          <w:p w:rsidR="00B37365" w:rsidRPr="00390AD4" w:rsidRDefault="00B37365" w:rsidP="00943E7C">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1,3</w:t>
            </w:r>
            <w:r w:rsidRPr="00390AD4">
              <w:rPr>
                <w:rFonts w:ascii="Times New Roman" w:eastAsia="Times New Roman" w:hAnsi="Times New Roman" w:cs="Times New Roman"/>
                <w:i/>
                <w:sz w:val="18"/>
                <w:szCs w:val="18"/>
                <w:lang w:eastAsia="ru-RU"/>
              </w:rPr>
              <w:t>%</w:t>
            </w:r>
          </w:p>
        </w:tc>
        <w:tc>
          <w:tcPr>
            <w:tcW w:w="850" w:type="dxa"/>
            <w:tcBorders>
              <w:top w:val="single" w:sz="4" w:space="0" w:color="auto"/>
              <w:left w:val="nil"/>
              <w:bottom w:val="single" w:sz="8" w:space="0" w:color="auto"/>
              <w:right w:val="single" w:sz="4" w:space="0" w:color="auto"/>
            </w:tcBorders>
            <w:shd w:val="clear" w:color="auto" w:fill="auto"/>
            <w:vAlign w:val="center"/>
          </w:tcPr>
          <w:p w:rsidR="00B37365" w:rsidRPr="00390AD4" w:rsidRDefault="00B37365" w:rsidP="00943E7C">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5,1%</w:t>
            </w:r>
          </w:p>
        </w:tc>
        <w:tc>
          <w:tcPr>
            <w:tcW w:w="709" w:type="dxa"/>
            <w:tcBorders>
              <w:top w:val="single" w:sz="4" w:space="0" w:color="auto"/>
              <w:left w:val="nil"/>
              <w:bottom w:val="single" w:sz="8" w:space="0" w:color="auto"/>
              <w:right w:val="single" w:sz="4" w:space="0" w:color="auto"/>
            </w:tcBorders>
            <w:vAlign w:val="center"/>
          </w:tcPr>
          <w:p w:rsidR="00B37365" w:rsidRDefault="00B37365" w:rsidP="00943E7C">
            <w:pPr>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nil"/>
              <w:bottom w:val="single" w:sz="8" w:space="0" w:color="auto"/>
              <w:right w:val="single" w:sz="4" w:space="0" w:color="auto"/>
            </w:tcBorders>
            <w:vAlign w:val="center"/>
          </w:tcPr>
          <w:p w:rsidR="00B37365" w:rsidRDefault="00B37365" w:rsidP="00943E7C">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nil"/>
              <w:bottom w:val="single" w:sz="8" w:space="0" w:color="auto"/>
              <w:right w:val="single" w:sz="4" w:space="0" w:color="auto"/>
            </w:tcBorders>
            <w:vAlign w:val="center"/>
          </w:tcPr>
          <w:p w:rsidR="00B37365" w:rsidRDefault="00B37365" w:rsidP="00943E7C">
            <w:pPr>
              <w:spacing w:after="0" w:line="240" w:lineRule="auto"/>
              <w:jc w:val="center"/>
              <w:rPr>
                <w:rFonts w:ascii="Times New Roman" w:eastAsia="Times New Roman" w:hAnsi="Times New Roman" w:cs="Times New Roman"/>
                <w:b/>
                <w:color w:val="000000"/>
                <w:lang w:eastAsia="ru-RU"/>
              </w:rPr>
            </w:pPr>
          </w:p>
        </w:tc>
        <w:tc>
          <w:tcPr>
            <w:tcW w:w="1134" w:type="dxa"/>
            <w:tcBorders>
              <w:top w:val="single" w:sz="4" w:space="0" w:color="auto"/>
              <w:left w:val="nil"/>
              <w:bottom w:val="single" w:sz="8" w:space="0" w:color="auto"/>
              <w:right w:val="single" w:sz="4" w:space="0" w:color="auto"/>
            </w:tcBorders>
            <w:vAlign w:val="center"/>
          </w:tcPr>
          <w:p w:rsidR="00B37365" w:rsidRDefault="00B37365" w:rsidP="00943E7C">
            <w:pPr>
              <w:spacing w:after="0" w:line="240" w:lineRule="auto"/>
              <w:jc w:val="center"/>
              <w:rPr>
                <w:rFonts w:ascii="Times New Roman" w:eastAsia="Times New Roman" w:hAnsi="Times New Roman" w:cs="Times New Roman"/>
                <w:b/>
                <w:color w:val="000000"/>
                <w:sz w:val="20"/>
                <w:szCs w:val="20"/>
                <w:lang w:eastAsia="ru-RU"/>
              </w:rPr>
            </w:pPr>
          </w:p>
        </w:tc>
        <w:tc>
          <w:tcPr>
            <w:tcW w:w="850" w:type="dxa"/>
            <w:tcBorders>
              <w:top w:val="single" w:sz="4" w:space="0" w:color="auto"/>
              <w:left w:val="nil"/>
              <w:bottom w:val="single" w:sz="8" w:space="0" w:color="auto"/>
              <w:right w:val="single" w:sz="4" w:space="0" w:color="auto"/>
            </w:tcBorders>
            <w:vAlign w:val="center"/>
          </w:tcPr>
          <w:p w:rsidR="00B37365" w:rsidRDefault="00B37365" w:rsidP="00943E7C">
            <w:pPr>
              <w:spacing w:after="0" w:line="240" w:lineRule="auto"/>
              <w:jc w:val="center"/>
              <w:rPr>
                <w:rFonts w:ascii="Times New Roman" w:eastAsia="Times New Roman" w:hAnsi="Times New Roman" w:cs="Times New Roman"/>
                <w:b/>
                <w:color w:val="000000"/>
                <w:sz w:val="20"/>
                <w:szCs w:val="20"/>
                <w:lang w:eastAsia="ru-RU"/>
              </w:rPr>
            </w:pPr>
          </w:p>
        </w:tc>
      </w:tr>
    </w:tbl>
    <w:p w:rsidR="00B37365" w:rsidRDefault="00B37365" w:rsidP="00B37365">
      <w:pPr>
        <w:spacing w:after="0" w:line="240" w:lineRule="auto"/>
        <w:ind w:firstLine="567"/>
        <w:jc w:val="both"/>
        <w:rPr>
          <w:rFonts w:ascii="Times New Roman" w:hAnsi="Times New Roman" w:cs="Times New Roman"/>
          <w:b/>
          <w:i/>
          <w:sz w:val="24"/>
          <w:szCs w:val="24"/>
        </w:rPr>
      </w:pPr>
    </w:p>
    <w:p w:rsidR="00B37365" w:rsidRPr="00574485" w:rsidRDefault="00B37365" w:rsidP="00B37365">
      <w:pPr>
        <w:spacing w:after="0" w:line="240" w:lineRule="auto"/>
        <w:ind w:firstLine="567"/>
        <w:jc w:val="both"/>
        <w:rPr>
          <w:rFonts w:ascii="Times New Roman" w:hAnsi="Times New Roman" w:cs="Times New Roman"/>
          <w:b/>
          <w:i/>
          <w:sz w:val="24"/>
          <w:szCs w:val="24"/>
        </w:rPr>
      </w:pPr>
      <w:r w:rsidRPr="007A071E">
        <w:rPr>
          <w:rFonts w:ascii="Times New Roman" w:hAnsi="Times New Roman" w:cs="Times New Roman"/>
          <w:b/>
          <w:i/>
          <w:sz w:val="24"/>
          <w:szCs w:val="24"/>
        </w:rPr>
        <w:t>б)</w:t>
      </w:r>
      <w:r w:rsidRPr="005F0150">
        <w:rPr>
          <w:rFonts w:ascii="Times New Roman" w:hAnsi="Times New Roman" w:cs="Times New Roman"/>
          <w:b/>
          <w:i/>
          <w:sz w:val="24"/>
          <w:szCs w:val="24"/>
        </w:rPr>
        <w:t xml:space="preserve"> находятся</w:t>
      </w:r>
      <w:r w:rsidRPr="00FC7EB4">
        <w:rPr>
          <w:rFonts w:ascii="Times New Roman" w:hAnsi="Times New Roman" w:cs="Times New Roman"/>
          <w:b/>
          <w:i/>
          <w:sz w:val="24"/>
          <w:szCs w:val="24"/>
        </w:rPr>
        <w:t xml:space="preserve"> под опекой физических лиц:</w:t>
      </w:r>
    </w:p>
    <w:p w:rsidR="00B37365" w:rsidRDefault="00B37365" w:rsidP="00B373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Количество детей, находящихся </w:t>
      </w:r>
      <w:r w:rsidRPr="009B61BB">
        <w:rPr>
          <w:rFonts w:ascii="Times New Roman" w:hAnsi="Times New Roman" w:cs="Times New Roman"/>
          <w:sz w:val="24"/>
          <w:szCs w:val="24"/>
        </w:rPr>
        <w:t>под опекой физических лиц</w:t>
      </w:r>
      <w:r>
        <w:rPr>
          <w:rFonts w:ascii="Times New Roman" w:hAnsi="Times New Roman" w:cs="Times New Roman"/>
          <w:sz w:val="24"/>
          <w:szCs w:val="24"/>
        </w:rPr>
        <w:t>, состоящих на учете в территориальных отделах опеки и попечительства, в разрезе по категориям, на 1 июля 2023 года:</w:t>
      </w:r>
    </w:p>
    <w:p w:rsidR="00B37365" w:rsidRDefault="00B37365" w:rsidP="00B37365">
      <w:pPr>
        <w:spacing w:after="0" w:line="240" w:lineRule="auto"/>
        <w:ind w:firstLine="567"/>
        <w:jc w:val="right"/>
        <w:rPr>
          <w:rFonts w:ascii="Times New Roman" w:hAnsi="Times New Roman" w:cs="Times New Roman"/>
          <w:sz w:val="24"/>
          <w:szCs w:val="24"/>
        </w:rPr>
      </w:pPr>
      <w:r w:rsidRPr="006F7749">
        <w:rPr>
          <w:rFonts w:ascii="Times New Roman" w:hAnsi="Times New Roman" w:cs="Times New Roman"/>
          <w:sz w:val="24"/>
          <w:szCs w:val="24"/>
        </w:rPr>
        <w:t>Таблица 2</w:t>
      </w:r>
    </w:p>
    <w:tbl>
      <w:tblPr>
        <w:tblW w:w="9497" w:type="dxa"/>
        <w:tblInd w:w="250" w:type="dxa"/>
        <w:tblLayout w:type="fixed"/>
        <w:tblLook w:val="04A0" w:firstRow="1" w:lastRow="0" w:firstColumn="1" w:lastColumn="0" w:noHBand="0" w:noVBand="1"/>
      </w:tblPr>
      <w:tblGrid>
        <w:gridCol w:w="1701"/>
        <w:gridCol w:w="1292"/>
        <w:gridCol w:w="13"/>
        <w:gridCol w:w="680"/>
        <w:gridCol w:w="1417"/>
        <w:gridCol w:w="992"/>
        <w:gridCol w:w="2127"/>
        <w:gridCol w:w="1275"/>
      </w:tblGrid>
      <w:tr w:rsidR="00B37365" w:rsidRPr="0025719D" w:rsidTr="00943E7C">
        <w:trPr>
          <w:trHeight w:val="287"/>
        </w:trPr>
        <w:tc>
          <w:tcPr>
            <w:tcW w:w="1701" w:type="dxa"/>
            <w:tcBorders>
              <w:top w:val="single" w:sz="8" w:space="0" w:color="auto"/>
              <w:left w:val="single" w:sz="4" w:space="0" w:color="auto"/>
              <w:right w:val="single" w:sz="4" w:space="0" w:color="auto"/>
            </w:tcBorders>
          </w:tcPr>
          <w:p w:rsidR="00B37365" w:rsidRPr="0025719D" w:rsidRDefault="00B37365" w:rsidP="00943E7C">
            <w:pPr>
              <w:spacing w:after="0" w:line="240" w:lineRule="auto"/>
              <w:jc w:val="center"/>
              <w:rPr>
                <w:rFonts w:ascii="Times New Roman" w:eastAsia="Times New Roman" w:hAnsi="Times New Roman" w:cs="Times New Roman"/>
                <w:b/>
                <w:color w:val="000000"/>
                <w:sz w:val="20"/>
                <w:szCs w:val="20"/>
                <w:lang w:eastAsia="ru-RU"/>
              </w:rPr>
            </w:pPr>
          </w:p>
        </w:tc>
        <w:tc>
          <w:tcPr>
            <w:tcW w:w="1985" w:type="dxa"/>
            <w:gridSpan w:val="3"/>
            <w:tcBorders>
              <w:top w:val="single" w:sz="8" w:space="0" w:color="auto"/>
              <w:left w:val="single" w:sz="4" w:space="0" w:color="auto"/>
              <w:right w:val="single" w:sz="4" w:space="0" w:color="auto"/>
            </w:tcBorders>
            <w:shd w:val="clear" w:color="auto" w:fill="FFFFFF" w:themeFill="background1"/>
          </w:tcPr>
          <w:p w:rsidR="00B37365" w:rsidRPr="001B41E1" w:rsidRDefault="00B37365" w:rsidP="00943E7C">
            <w:pPr>
              <w:spacing w:after="0" w:line="240" w:lineRule="auto"/>
              <w:jc w:val="center"/>
              <w:rPr>
                <w:rFonts w:ascii="Times New Roman" w:eastAsia="Times New Roman" w:hAnsi="Times New Roman" w:cs="Times New Roman"/>
                <w:b/>
                <w:color w:val="000000"/>
                <w:sz w:val="18"/>
                <w:szCs w:val="18"/>
                <w:lang w:eastAsia="ru-RU"/>
              </w:rPr>
            </w:pPr>
            <w:r w:rsidRPr="001B41E1">
              <w:rPr>
                <w:rFonts w:ascii="Times New Roman" w:eastAsia="Times New Roman" w:hAnsi="Times New Roman" w:cs="Times New Roman"/>
                <w:b/>
                <w:bCs/>
                <w:color w:val="000000"/>
                <w:sz w:val="18"/>
                <w:szCs w:val="18"/>
                <w:lang w:eastAsia="ru-RU"/>
              </w:rPr>
              <w:t xml:space="preserve">Находятся </w:t>
            </w:r>
          </w:p>
        </w:tc>
        <w:tc>
          <w:tcPr>
            <w:tcW w:w="5811" w:type="dxa"/>
            <w:gridSpan w:val="4"/>
            <w:tcBorders>
              <w:top w:val="single" w:sz="8" w:space="0" w:color="auto"/>
              <w:left w:val="single" w:sz="4" w:space="0" w:color="auto"/>
              <w:bottom w:val="single" w:sz="4" w:space="0" w:color="auto"/>
              <w:right w:val="single" w:sz="4" w:space="0" w:color="auto"/>
            </w:tcBorders>
          </w:tcPr>
          <w:p w:rsidR="00B37365" w:rsidRPr="001B41E1" w:rsidRDefault="00B37365" w:rsidP="00943E7C">
            <w:pPr>
              <w:spacing w:after="0" w:line="240" w:lineRule="auto"/>
              <w:jc w:val="center"/>
              <w:rPr>
                <w:rFonts w:ascii="Times New Roman" w:eastAsia="Times New Roman" w:hAnsi="Times New Roman" w:cs="Times New Roman"/>
                <w:b/>
                <w:bCs/>
                <w:color w:val="000000"/>
                <w:sz w:val="18"/>
                <w:szCs w:val="18"/>
                <w:lang w:eastAsia="ru-RU"/>
              </w:rPr>
            </w:pPr>
            <w:r w:rsidRPr="001B41E1">
              <w:rPr>
                <w:rFonts w:ascii="Times New Roman" w:eastAsia="Times New Roman" w:hAnsi="Times New Roman" w:cs="Times New Roman"/>
                <w:b/>
                <w:bCs/>
                <w:color w:val="000000"/>
                <w:sz w:val="18"/>
                <w:szCs w:val="18"/>
                <w:lang w:eastAsia="ru-RU"/>
              </w:rPr>
              <w:t>Из них</w:t>
            </w:r>
          </w:p>
        </w:tc>
      </w:tr>
      <w:tr w:rsidR="00B37365" w:rsidRPr="0025719D" w:rsidTr="00943E7C">
        <w:trPr>
          <w:trHeight w:val="260"/>
        </w:trPr>
        <w:tc>
          <w:tcPr>
            <w:tcW w:w="1701" w:type="dxa"/>
            <w:tcBorders>
              <w:left w:val="single" w:sz="4" w:space="0" w:color="auto"/>
              <w:right w:val="single" w:sz="4" w:space="0" w:color="auto"/>
            </w:tcBorders>
          </w:tcPr>
          <w:p w:rsidR="00B37365" w:rsidRPr="0025719D" w:rsidRDefault="00B37365" w:rsidP="00943E7C">
            <w:pPr>
              <w:spacing w:after="0" w:line="240" w:lineRule="auto"/>
              <w:jc w:val="center"/>
              <w:rPr>
                <w:rFonts w:ascii="Times New Roman" w:eastAsia="Times New Roman" w:hAnsi="Times New Roman" w:cs="Times New Roman"/>
                <w:b/>
                <w:color w:val="000000"/>
                <w:sz w:val="20"/>
                <w:szCs w:val="20"/>
                <w:lang w:eastAsia="ru-RU"/>
              </w:rPr>
            </w:pPr>
          </w:p>
        </w:tc>
        <w:tc>
          <w:tcPr>
            <w:tcW w:w="1985" w:type="dxa"/>
            <w:gridSpan w:val="3"/>
            <w:tcBorders>
              <w:left w:val="single" w:sz="4" w:space="0" w:color="auto"/>
              <w:right w:val="single" w:sz="4" w:space="0" w:color="auto"/>
            </w:tcBorders>
            <w:shd w:val="clear" w:color="auto" w:fill="FFFFFF" w:themeFill="background1"/>
          </w:tcPr>
          <w:p w:rsidR="00B37365" w:rsidRPr="001B41E1" w:rsidRDefault="00B37365" w:rsidP="00943E7C">
            <w:pPr>
              <w:spacing w:after="0" w:line="240" w:lineRule="auto"/>
              <w:jc w:val="center"/>
              <w:rPr>
                <w:rFonts w:ascii="Times New Roman" w:eastAsia="Times New Roman" w:hAnsi="Times New Roman" w:cs="Times New Roman"/>
                <w:b/>
                <w:color w:val="000000"/>
                <w:sz w:val="18"/>
                <w:szCs w:val="18"/>
                <w:lang w:eastAsia="ru-RU"/>
              </w:rPr>
            </w:pPr>
            <w:r w:rsidRPr="001B41E1">
              <w:rPr>
                <w:rFonts w:ascii="Times New Roman" w:eastAsia="Times New Roman" w:hAnsi="Times New Roman" w:cs="Times New Roman"/>
                <w:b/>
                <w:bCs/>
                <w:color w:val="000000"/>
                <w:sz w:val="18"/>
                <w:szCs w:val="18"/>
                <w:lang w:eastAsia="ru-RU"/>
              </w:rPr>
              <w:t>под</w:t>
            </w:r>
          </w:p>
        </w:tc>
        <w:tc>
          <w:tcPr>
            <w:tcW w:w="1417" w:type="dxa"/>
            <w:tcBorders>
              <w:top w:val="single" w:sz="4" w:space="0" w:color="auto"/>
              <w:left w:val="single" w:sz="4" w:space="0" w:color="auto"/>
              <w:right w:val="single" w:sz="4" w:space="0" w:color="auto"/>
            </w:tcBorders>
            <w:shd w:val="clear" w:color="auto" w:fill="FFFFFF" w:themeFill="background1"/>
          </w:tcPr>
          <w:p w:rsidR="00B37365" w:rsidRPr="001B41E1" w:rsidRDefault="00B37365" w:rsidP="00943E7C">
            <w:pPr>
              <w:spacing w:after="0" w:line="240" w:lineRule="auto"/>
              <w:jc w:val="center"/>
              <w:rPr>
                <w:rFonts w:ascii="Times New Roman" w:eastAsia="Times New Roman" w:hAnsi="Times New Roman" w:cs="Times New Roman"/>
                <w:b/>
                <w:color w:val="000000"/>
                <w:sz w:val="18"/>
                <w:szCs w:val="18"/>
                <w:lang w:eastAsia="ru-RU"/>
              </w:rPr>
            </w:pPr>
          </w:p>
        </w:tc>
        <w:tc>
          <w:tcPr>
            <w:tcW w:w="4394" w:type="dxa"/>
            <w:gridSpan w:val="3"/>
            <w:tcBorders>
              <w:top w:val="single" w:sz="4" w:space="0" w:color="auto"/>
              <w:left w:val="nil"/>
              <w:bottom w:val="single" w:sz="4" w:space="0" w:color="auto"/>
              <w:right w:val="single" w:sz="4" w:space="0" w:color="auto"/>
            </w:tcBorders>
            <w:shd w:val="clear" w:color="auto" w:fill="FFFFFF" w:themeFill="background1"/>
          </w:tcPr>
          <w:p w:rsidR="00B37365" w:rsidRPr="001B41E1" w:rsidRDefault="00B37365" w:rsidP="00943E7C">
            <w:pPr>
              <w:spacing w:after="0" w:line="240" w:lineRule="auto"/>
              <w:jc w:val="center"/>
              <w:rPr>
                <w:rFonts w:ascii="Times New Roman" w:eastAsia="Times New Roman" w:hAnsi="Times New Roman" w:cs="Times New Roman"/>
                <w:b/>
                <w:bCs/>
                <w:color w:val="000000"/>
                <w:sz w:val="18"/>
                <w:szCs w:val="18"/>
                <w:lang w:eastAsia="ru-RU"/>
              </w:rPr>
            </w:pPr>
            <w:r w:rsidRPr="001B41E1">
              <w:rPr>
                <w:rFonts w:ascii="Times New Roman" w:eastAsia="Times New Roman" w:hAnsi="Times New Roman" w:cs="Times New Roman"/>
                <w:b/>
                <w:color w:val="000000"/>
                <w:sz w:val="18"/>
                <w:szCs w:val="18"/>
                <w:lang w:eastAsia="ru-RU"/>
              </w:rPr>
              <w:t>Оставшиеся без попечения родителей</w:t>
            </w:r>
          </w:p>
        </w:tc>
      </w:tr>
      <w:tr w:rsidR="00B37365" w:rsidRPr="0025719D" w:rsidTr="00943E7C">
        <w:trPr>
          <w:trHeight w:val="206"/>
        </w:trPr>
        <w:tc>
          <w:tcPr>
            <w:tcW w:w="1701" w:type="dxa"/>
            <w:vMerge w:val="restart"/>
            <w:tcBorders>
              <w:left w:val="single" w:sz="4" w:space="0" w:color="auto"/>
              <w:right w:val="single" w:sz="4" w:space="0" w:color="auto"/>
            </w:tcBorders>
          </w:tcPr>
          <w:p w:rsidR="00B37365" w:rsidRPr="001B41E1" w:rsidRDefault="00B37365" w:rsidP="00943E7C">
            <w:pPr>
              <w:spacing w:after="0" w:line="240" w:lineRule="auto"/>
              <w:jc w:val="center"/>
              <w:rPr>
                <w:rFonts w:ascii="Times New Roman" w:eastAsia="Times New Roman" w:hAnsi="Times New Roman" w:cs="Times New Roman"/>
                <w:b/>
                <w:color w:val="000000"/>
                <w:sz w:val="18"/>
                <w:szCs w:val="18"/>
                <w:lang w:eastAsia="ru-RU"/>
              </w:rPr>
            </w:pPr>
            <w:r w:rsidRPr="001B41E1">
              <w:rPr>
                <w:rFonts w:ascii="Times New Roman" w:eastAsia="Times New Roman" w:hAnsi="Times New Roman" w:cs="Times New Roman"/>
                <w:b/>
                <w:bCs/>
                <w:color w:val="000000"/>
                <w:sz w:val="18"/>
                <w:szCs w:val="18"/>
                <w:lang w:eastAsia="ru-RU"/>
              </w:rPr>
              <w:t>Города (районы) ПМР</w:t>
            </w:r>
          </w:p>
        </w:tc>
        <w:tc>
          <w:tcPr>
            <w:tcW w:w="1985" w:type="dxa"/>
            <w:gridSpan w:val="3"/>
            <w:vMerge w:val="restart"/>
            <w:tcBorders>
              <w:left w:val="single" w:sz="4" w:space="0" w:color="auto"/>
              <w:right w:val="single" w:sz="4" w:space="0" w:color="auto"/>
            </w:tcBorders>
            <w:shd w:val="clear" w:color="auto" w:fill="FFFFFF" w:themeFill="background1"/>
          </w:tcPr>
          <w:p w:rsidR="00B37365" w:rsidRPr="001B41E1" w:rsidRDefault="00B37365" w:rsidP="00943E7C">
            <w:pPr>
              <w:spacing w:after="0" w:line="240" w:lineRule="auto"/>
              <w:jc w:val="center"/>
              <w:rPr>
                <w:rFonts w:ascii="Times New Roman" w:eastAsia="Times New Roman" w:hAnsi="Times New Roman" w:cs="Times New Roman"/>
                <w:b/>
                <w:color w:val="000000"/>
                <w:sz w:val="18"/>
                <w:szCs w:val="18"/>
                <w:lang w:eastAsia="ru-RU"/>
              </w:rPr>
            </w:pPr>
            <w:r w:rsidRPr="001B41E1">
              <w:rPr>
                <w:rFonts w:ascii="Times New Roman" w:eastAsia="Times New Roman" w:hAnsi="Times New Roman" w:cs="Times New Roman"/>
                <w:b/>
                <w:bCs/>
                <w:color w:val="000000"/>
                <w:sz w:val="18"/>
                <w:szCs w:val="18"/>
                <w:lang w:eastAsia="ru-RU"/>
              </w:rPr>
              <w:t>опекой физических лиц</w:t>
            </w:r>
          </w:p>
        </w:tc>
        <w:tc>
          <w:tcPr>
            <w:tcW w:w="1417" w:type="dxa"/>
            <w:vMerge w:val="restart"/>
            <w:tcBorders>
              <w:left w:val="single" w:sz="4" w:space="0" w:color="auto"/>
              <w:right w:val="single" w:sz="4" w:space="0" w:color="auto"/>
            </w:tcBorders>
          </w:tcPr>
          <w:p w:rsidR="00B37365" w:rsidRPr="001B41E1" w:rsidRDefault="00B37365" w:rsidP="00943E7C">
            <w:pPr>
              <w:spacing w:after="0" w:line="240" w:lineRule="auto"/>
              <w:jc w:val="center"/>
              <w:rPr>
                <w:rFonts w:ascii="Times New Roman" w:eastAsia="Times New Roman" w:hAnsi="Times New Roman" w:cs="Times New Roman"/>
                <w:b/>
                <w:color w:val="000000"/>
                <w:sz w:val="18"/>
                <w:szCs w:val="18"/>
                <w:lang w:eastAsia="ru-RU"/>
              </w:rPr>
            </w:pPr>
          </w:p>
          <w:p w:rsidR="00B37365" w:rsidRPr="001B41E1" w:rsidRDefault="00B37365" w:rsidP="00943E7C">
            <w:pPr>
              <w:spacing w:after="0" w:line="240" w:lineRule="auto"/>
              <w:jc w:val="center"/>
              <w:rPr>
                <w:rFonts w:ascii="Times New Roman" w:eastAsia="Times New Roman" w:hAnsi="Times New Roman" w:cs="Times New Roman"/>
                <w:b/>
                <w:color w:val="000000"/>
                <w:sz w:val="18"/>
                <w:szCs w:val="18"/>
                <w:lang w:eastAsia="ru-RU"/>
              </w:rPr>
            </w:pPr>
            <w:r w:rsidRPr="001B41E1">
              <w:rPr>
                <w:rFonts w:ascii="Times New Roman" w:eastAsia="Times New Roman" w:hAnsi="Times New Roman" w:cs="Times New Roman"/>
                <w:b/>
                <w:color w:val="000000"/>
                <w:sz w:val="18"/>
                <w:szCs w:val="18"/>
                <w:lang w:eastAsia="ru-RU"/>
              </w:rPr>
              <w:t>Дети-сироты</w:t>
            </w:r>
          </w:p>
        </w:tc>
        <w:tc>
          <w:tcPr>
            <w:tcW w:w="992" w:type="dxa"/>
            <w:vMerge w:val="restart"/>
            <w:tcBorders>
              <w:top w:val="single" w:sz="4" w:space="0" w:color="auto"/>
              <w:left w:val="nil"/>
              <w:right w:val="single" w:sz="4" w:space="0" w:color="auto"/>
            </w:tcBorders>
          </w:tcPr>
          <w:p w:rsidR="00B37365" w:rsidRPr="001B41E1" w:rsidRDefault="00B37365" w:rsidP="00943E7C">
            <w:pPr>
              <w:spacing w:after="0" w:line="240" w:lineRule="auto"/>
              <w:jc w:val="center"/>
              <w:rPr>
                <w:rFonts w:ascii="Times New Roman" w:eastAsia="Times New Roman" w:hAnsi="Times New Roman" w:cs="Times New Roman"/>
                <w:b/>
                <w:color w:val="000000"/>
                <w:sz w:val="18"/>
                <w:szCs w:val="18"/>
                <w:lang w:eastAsia="ru-RU"/>
              </w:rPr>
            </w:pPr>
          </w:p>
          <w:p w:rsidR="00B37365" w:rsidRPr="001B41E1" w:rsidRDefault="00B37365" w:rsidP="00943E7C">
            <w:pPr>
              <w:spacing w:after="0" w:line="240" w:lineRule="auto"/>
              <w:jc w:val="center"/>
              <w:rPr>
                <w:rFonts w:ascii="Times New Roman" w:eastAsia="Times New Roman" w:hAnsi="Times New Roman" w:cs="Times New Roman"/>
                <w:b/>
                <w:color w:val="000000"/>
                <w:sz w:val="18"/>
                <w:szCs w:val="18"/>
                <w:lang w:eastAsia="ru-RU"/>
              </w:rPr>
            </w:pPr>
            <w:r w:rsidRPr="001B41E1">
              <w:rPr>
                <w:rFonts w:ascii="Times New Roman" w:eastAsia="Times New Roman" w:hAnsi="Times New Roman" w:cs="Times New Roman"/>
                <w:b/>
                <w:color w:val="000000"/>
                <w:sz w:val="18"/>
                <w:szCs w:val="18"/>
                <w:lang w:eastAsia="ru-RU"/>
              </w:rPr>
              <w:t>Всего</w:t>
            </w:r>
          </w:p>
        </w:tc>
        <w:tc>
          <w:tcPr>
            <w:tcW w:w="3402" w:type="dxa"/>
            <w:gridSpan w:val="2"/>
            <w:tcBorders>
              <w:top w:val="single" w:sz="4" w:space="0" w:color="auto"/>
              <w:left w:val="nil"/>
              <w:bottom w:val="single" w:sz="4" w:space="0" w:color="auto"/>
              <w:right w:val="single" w:sz="4" w:space="0" w:color="auto"/>
            </w:tcBorders>
          </w:tcPr>
          <w:p w:rsidR="00B37365" w:rsidRPr="001B41E1" w:rsidRDefault="00B37365" w:rsidP="00943E7C">
            <w:pPr>
              <w:spacing w:after="0" w:line="240" w:lineRule="auto"/>
              <w:jc w:val="center"/>
              <w:rPr>
                <w:rFonts w:ascii="Times New Roman" w:eastAsia="Times New Roman" w:hAnsi="Times New Roman" w:cs="Times New Roman"/>
                <w:b/>
                <w:bCs/>
                <w:color w:val="000000"/>
                <w:sz w:val="18"/>
                <w:szCs w:val="18"/>
                <w:lang w:eastAsia="ru-RU"/>
              </w:rPr>
            </w:pPr>
            <w:r w:rsidRPr="001B41E1">
              <w:rPr>
                <w:rFonts w:ascii="Times New Roman" w:eastAsia="Times New Roman" w:hAnsi="Times New Roman" w:cs="Times New Roman"/>
                <w:b/>
                <w:bCs/>
                <w:color w:val="000000"/>
                <w:sz w:val="18"/>
                <w:szCs w:val="18"/>
                <w:lang w:eastAsia="ru-RU"/>
              </w:rPr>
              <w:t>В том числе</w:t>
            </w:r>
          </w:p>
        </w:tc>
      </w:tr>
      <w:tr w:rsidR="00B37365" w:rsidRPr="0025719D" w:rsidTr="00943E7C">
        <w:trPr>
          <w:trHeight w:val="207"/>
        </w:trPr>
        <w:tc>
          <w:tcPr>
            <w:tcW w:w="1701" w:type="dxa"/>
            <w:vMerge/>
            <w:tcBorders>
              <w:left w:val="single" w:sz="4" w:space="0" w:color="auto"/>
              <w:right w:val="single" w:sz="4" w:space="0" w:color="auto"/>
            </w:tcBorders>
          </w:tcPr>
          <w:p w:rsidR="00B37365" w:rsidRPr="001B41E1" w:rsidRDefault="00B37365" w:rsidP="00943E7C">
            <w:pPr>
              <w:spacing w:after="0" w:line="240" w:lineRule="auto"/>
              <w:jc w:val="center"/>
              <w:rPr>
                <w:rFonts w:ascii="Times New Roman" w:eastAsia="Times New Roman" w:hAnsi="Times New Roman" w:cs="Times New Roman"/>
                <w:b/>
                <w:bCs/>
                <w:color w:val="000000"/>
                <w:sz w:val="18"/>
                <w:szCs w:val="18"/>
                <w:lang w:eastAsia="ru-RU"/>
              </w:rPr>
            </w:pPr>
          </w:p>
        </w:tc>
        <w:tc>
          <w:tcPr>
            <w:tcW w:w="1985" w:type="dxa"/>
            <w:gridSpan w:val="3"/>
            <w:vMerge/>
            <w:tcBorders>
              <w:left w:val="single" w:sz="4" w:space="0" w:color="auto"/>
              <w:bottom w:val="single" w:sz="4" w:space="0" w:color="auto"/>
              <w:right w:val="single" w:sz="4" w:space="0" w:color="auto"/>
            </w:tcBorders>
            <w:shd w:val="clear" w:color="auto" w:fill="FFFFFF" w:themeFill="background1"/>
          </w:tcPr>
          <w:p w:rsidR="00B37365" w:rsidRPr="001B41E1" w:rsidRDefault="00B37365" w:rsidP="00943E7C">
            <w:pPr>
              <w:spacing w:after="0" w:line="240" w:lineRule="auto"/>
              <w:jc w:val="center"/>
              <w:rPr>
                <w:rFonts w:ascii="Times New Roman" w:eastAsia="Times New Roman" w:hAnsi="Times New Roman" w:cs="Times New Roman"/>
                <w:b/>
                <w:bCs/>
                <w:color w:val="000000"/>
                <w:sz w:val="18"/>
                <w:szCs w:val="18"/>
                <w:lang w:eastAsia="ru-RU"/>
              </w:rPr>
            </w:pPr>
          </w:p>
        </w:tc>
        <w:tc>
          <w:tcPr>
            <w:tcW w:w="1417" w:type="dxa"/>
            <w:vMerge/>
            <w:tcBorders>
              <w:left w:val="single" w:sz="4" w:space="0" w:color="auto"/>
              <w:right w:val="single" w:sz="4" w:space="0" w:color="auto"/>
            </w:tcBorders>
          </w:tcPr>
          <w:p w:rsidR="00B37365" w:rsidRPr="001B41E1" w:rsidRDefault="00B37365" w:rsidP="00943E7C">
            <w:pPr>
              <w:spacing w:after="0" w:line="240" w:lineRule="auto"/>
              <w:jc w:val="center"/>
              <w:rPr>
                <w:rFonts w:ascii="Times New Roman" w:eastAsia="Times New Roman" w:hAnsi="Times New Roman" w:cs="Times New Roman"/>
                <w:b/>
                <w:color w:val="000000"/>
                <w:sz w:val="18"/>
                <w:szCs w:val="18"/>
                <w:lang w:eastAsia="ru-RU"/>
              </w:rPr>
            </w:pPr>
          </w:p>
        </w:tc>
        <w:tc>
          <w:tcPr>
            <w:tcW w:w="992" w:type="dxa"/>
            <w:vMerge/>
            <w:tcBorders>
              <w:left w:val="nil"/>
              <w:right w:val="single" w:sz="4" w:space="0" w:color="auto"/>
            </w:tcBorders>
          </w:tcPr>
          <w:p w:rsidR="00B37365" w:rsidRPr="001B41E1" w:rsidRDefault="00B37365" w:rsidP="00943E7C">
            <w:pPr>
              <w:spacing w:after="0" w:line="240" w:lineRule="auto"/>
              <w:jc w:val="center"/>
              <w:rPr>
                <w:rFonts w:ascii="Times New Roman" w:eastAsia="Times New Roman" w:hAnsi="Times New Roman" w:cs="Times New Roman"/>
                <w:b/>
                <w:color w:val="000000"/>
                <w:sz w:val="18"/>
                <w:szCs w:val="18"/>
                <w:lang w:eastAsia="ru-RU"/>
              </w:rPr>
            </w:pPr>
          </w:p>
        </w:tc>
        <w:tc>
          <w:tcPr>
            <w:tcW w:w="2127" w:type="dxa"/>
            <w:vMerge w:val="restart"/>
            <w:tcBorders>
              <w:top w:val="single" w:sz="4" w:space="0" w:color="auto"/>
              <w:left w:val="nil"/>
              <w:right w:val="single" w:sz="4" w:space="0" w:color="auto"/>
            </w:tcBorders>
          </w:tcPr>
          <w:p w:rsidR="00B37365" w:rsidRPr="001B41E1" w:rsidRDefault="00B37365" w:rsidP="00943E7C">
            <w:pPr>
              <w:spacing w:after="0" w:line="240" w:lineRule="auto"/>
              <w:jc w:val="center"/>
              <w:rPr>
                <w:rFonts w:ascii="Times New Roman" w:eastAsia="Times New Roman" w:hAnsi="Times New Roman" w:cs="Times New Roman"/>
                <w:b/>
                <w:bCs/>
                <w:color w:val="000000"/>
                <w:sz w:val="18"/>
                <w:szCs w:val="18"/>
                <w:lang w:eastAsia="ru-RU"/>
              </w:rPr>
            </w:pPr>
            <w:r w:rsidRPr="001B41E1">
              <w:rPr>
                <w:rFonts w:ascii="Times New Roman" w:eastAsia="Times New Roman" w:hAnsi="Times New Roman" w:cs="Times New Roman"/>
                <w:b/>
                <w:bCs/>
                <w:color w:val="000000"/>
                <w:sz w:val="18"/>
                <w:szCs w:val="18"/>
                <w:lang w:eastAsia="ru-RU"/>
              </w:rPr>
              <w:t>Родители выехали за пределы ПМР</w:t>
            </w:r>
          </w:p>
        </w:tc>
        <w:tc>
          <w:tcPr>
            <w:tcW w:w="1275" w:type="dxa"/>
            <w:vMerge w:val="restart"/>
            <w:tcBorders>
              <w:top w:val="single" w:sz="4" w:space="0" w:color="auto"/>
              <w:left w:val="nil"/>
              <w:right w:val="single" w:sz="4" w:space="0" w:color="auto"/>
            </w:tcBorders>
          </w:tcPr>
          <w:p w:rsidR="00B37365" w:rsidRPr="001B41E1" w:rsidRDefault="00B37365" w:rsidP="00943E7C">
            <w:pPr>
              <w:spacing w:after="0" w:line="240" w:lineRule="auto"/>
              <w:jc w:val="center"/>
              <w:rPr>
                <w:rFonts w:ascii="Times New Roman" w:eastAsia="Times New Roman" w:hAnsi="Times New Roman" w:cs="Times New Roman"/>
                <w:b/>
                <w:bCs/>
                <w:color w:val="000000"/>
                <w:sz w:val="18"/>
                <w:szCs w:val="18"/>
                <w:lang w:eastAsia="ru-RU"/>
              </w:rPr>
            </w:pPr>
            <w:r w:rsidRPr="001B41E1">
              <w:rPr>
                <w:rFonts w:ascii="Times New Roman" w:eastAsia="Times New Roman" w:hAnsi="Times New Roman" w:cs="Times New Roman"/>
                <w:b/>
                <w:bCs/>
                <w:color w:val="000000"/>
                <w:sz w:val="18"/>
                <w:szCs w:val="18"/>
                <w:lang w:eastAsia="ru-RU"/>
              </w:rPr>
              <w:t>По другим причинам</w:t>
            </w:r>
          </w:p>
        </w:tc>
      </w:tr>
      <w:tr w:rsidR="00B37365" w:rsidRPr="0025719D" w:rsidTr="00943E7C">
        <w:trPr>
          <w:trHeight w:val="203"/>
        </w:trPr>
        <w:tc>
          <w:tcPr>
            <w:tcW w:w="1701" w:type="dxa"/>
            <w:vMerge/>
            <w:tcBorders>
              <w:left w:val="single" w:sz="4" w:space="0" w:color="auto"/>
              <w:bottom w:val="single" w:sz="4" w:space="0" w:color="auto"/>
              <w:right w:val="single" w:sz="4" w:space="0" w:color="auto"/>
            </w:tcBorders>
          </w:tcPr>
          <w:p w:rsidR="00B37365" w:rsidRPr="0025719D"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37365" w:rsidRPr="00921D2F" w:rsidRDefault="00B37365" w:rsidP="00943E7C">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Чел.</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rsidR="00B37365" w:rsidRPr="000E5F25" w:rsidRDefault="00B37365" w:rsidP="00943E7C">
            <w:pPr>
              <w:spacing w:after="0" w:line="240" w:lineRule="auto"/>
              <w:jc w:val="center"/>
              <w:rPr>
                <w:rFonts w:ascii="Times New Roman" w:eastAsia="Times New Roman" w:hAnsi="Times New Roman" w:cs="Times New Roman"/>
                <w:b/>
                <w:bCs/>
                <w:color w:val="000000"/>
                <w:sz w:val="18"/>
                <w:szCs w:val="18"/>
                <w:lang w:eastAsia="ru-RU"/>
              </w:rPr>
            </w:pPr>
            <w:r w:rsidRPr="000E5F25">
              <w:rPr>
                <w:rFonts w:ascii="Times New Roman" w:eastAsia="Times New Roman" w:hAnsi="Times New Roman" w:cs="Times New Roman"/>
                <w:b/>
                <w:bCs/>
                <w:color w:val="000000"/>
                <w:sz w:val="18"/>
                <w:szCs w:val="18"/>
                <w:lang w:eastAsia="ru-RU"/>
              </w:rPr>
              <w:t>%</w:t>
            </w:r>
          </w:p>
        </w:tc>
        <w:tc>
          <w:tcPr>
            <w:tcW w:w="1417" w:type="dxa"/>
            <w:vMerge/>
            <w:tcBorders>
              <w:left w:val="single" w:sz="4" w:space="0" w:color="auto"/>
              <w:bottom w:val="single" w:sz="4" w:space="0" w:color="auto"/>
              <w:right w:val="single" w:sz="4" w:space="0" w:color="auto"/>
            </w:tcBorders>
          </w:tcPr>
          <w:p w:rsidR="00B37365" w:rsidRPr="0025719D" w:rsidRDefault="00B37365" w:rsidP="00943E7C">
            <w:pPr>
              <w:spacing w:after="0" w:line="240" w:lineRule="auto"/>
              <w:jc w:val="center"/>
              <w:rPr>
                <w:rFonts w:ascii="Times New Roman" w:eastAsia="Times New Roman" w:hAnsi="Times New Roman" w:cs="Times New Roman"/>
                <w:b/>
                <w:color w:val="000000"/>
                <w:sz w:val="20"/>
                <w:szCs w:val="20"/>
                <w:lang w:eastAsia="ru-RU"/>
              </w:rPr>
            </w:pPr>
          </w:p>
        </w:tc>
        <w:tc>
          <w:tcPr>
            <w:tcW w:w="992" w:type="dxa"/>
            <w:vMerge/>
            <w:tcBorders>
              <w:left w:val="nil"/>
              <w:bottom w:val="single" w:sz="4" w:space="0" w:color="auto"/>
              <w:right w:val="single" w:sz="4" w:space="0" w:color="auto"/>
            </w:tcBorders>
          </w:tcPr>
          <w:p w:rsidR="00B37365" w:rsidRPr="0025719D" w:rsidRDefault="00B37365" w:rsidP="00943E7C">
            <w:pPr>
              <w:spacing w:after="0" w:line="240" w:lineRule="auto"/>
              <w:jc w:val="center"/>
              <w:rPr>
                <w:rFonts w:ascii="Times New Roman" w:eastAsia="Times New Roman" w:hAnsi="Times New Roman" w:cs="Times New Roman"/>
                <w:b/>
                <w:color w:val="000000"/>
                <w:sz w:val="20"/>
                <w:szCs w:val="20"/>
                <w:lang w:eastAsia="ru-RU"/>
              </w:rPr>
            </w:pPr>
          </w:p>
        </w:tc>
        <w:tc>
          <w:tcPr>
            <w:tcW w:w="2127" w:type="dxa"/>
            <w:vMerge/>
            <w:tcBorders>
              <w:left w:val="nil"/>
              <w:bottom w:val="single" w:sz="4" w:space="0" w:color="auto"/>
              <w:right w:val="single" w:sz="4" w:space="0" w:color="auto"/>
            </w:tcBorders>
          </w:tcPr>
          <w:p w:rsidR="00B37365" w:rsidRPr="0025719D"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p>
        </w:tc>
        <w:tc>
          <w:tcPr>
            <w:tcW w:w="1275" w:type="dxa"/>
            <w:vMerge/>
            <w:tcBorders>
              <w:left w:val="nil"/>
              <w:bottom w:val="single" w:sz="4" w:space="0" w:color="auto"/>
              <w:right w:val="single" w:sz="4" w:space="0" w:color="auto"/>
            </w:tcBorders>
          </w:tcPr>
          <w:p w:rsidR="00B37365" w:rsidRPr="0025719D"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p>
        </w:tc>
      </w:tr>
      <w:tr w:rsidR="00B37365" w:rsidRPr="0025719D" w:rsidTr="00943E7C">
        <w:trPr>
          <w:trHeight w:val="197"/>
        </w:trPr>
        <w:tc>
          <w:tcPr>
            <w:tcW w:w="1701" w:type="dxa"/>
            <w:tcBorders>
              <w:top w:val="nil"/>
              <w:left w:val="single" w:sz="4" w:space="0" w:color="auto"/>
              <w:bottom w:val="single" w:sz="4" w:space="0" w:color="auto"/>
              <w:right w:val="single" w:sz="4" w:space="0" w:color="auto"/>
            </w:tcBorders>
            <w:vAlign w:val="center"/>
          </w:tcPr>
          <w:p w:rsidR="00B37365" w:rsidRPr="0025719D" w:rsidRDefault="00B37365" w:rsidP="00943E7C">
            <w:pPr>
              <w:spacing w:after="0" w:line="240" w:lineRule="auto"/>
              <w:rPr>
                <w:rFonts w:ascii="Times New Roman" w:eastAsia="Times New Roman" w:hAnsi="Times New Roman" w:cs="Times New Roman"/>
                <w:color w:val="000000"/>
                <w:sz w:val="20"/>
                <w:szCs w:val="20"/>
                <w:lang w:eastAsia="ru-RU"/>
              </w:rPr>
            </w:pPr>
            <w:r w:rsidRPr="0025719D">
              <w:rPr>
                <w:rFonts w:ascii="Times New Roman" w:eastAsia="Times New Roman" w:hAnsi="Times New Roman" w:cs="Times New Roman"/>
                <w:color w:val="000000"/>
                <w:sz w:val="20"/>
                <w:szCs w:val="20"/>
                <w:lang w:eastAsia="ru-RU"/>
              </w:rPr>
              <w:t>Тирасполь</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B37365" w:rsidRPr="00893352" w:rsidRDefault="00B37365" w:rsidP="00943E7C">
            <w:pPr>
              <w:spacing w:after="0" w:line="240" w:lineRule="auto"/>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24,0</w:t>
            </w:r>
          </w:p>
        </w:tc>
        <w:tc>
          <w:tcPr>
            <w:tcW w:w="1417" w:type="dxa"/>
            <w:tcBorders>
              <w:top w:val="nil"/>
              <w:left w:val="single" w:sz="4" w:space="0" w:color="auto"/>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w:t>
            </w:r>
          </w:p>
        </w:tc>
        <w:tc>
          <w:tcPr>
            <w:tcW w:w="992" w:type="dxa"/>
            <w:tcBorders>
              <w:top w:val="nil"/>
              <w:left w:val="nil"/>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2127" w:type="dxa"/>
            <w:tcBorders>
              <w:top w:val="nil"/>
              <w:left w:val="nil"/>
              <w:bottom w:val="single" w:sz="4" w:space="0" w:color="auto"/>
              <w:right w:val="single" w:sz="4" w:space="0" w:color="auto"/>
            </w:tcBorders>
          </w:tcPr>
          <w:p w:rsidR="00B37365" w:rsidRPr="0025719D" w:rsidRDefault="00B37365" w:rsidP="00943E7C">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39</w:t>
            </w:r>
          </w:p>
        </w:tc>
        <w:tc>
          <w:tcPr>
            <w:tcW w:w="1275" w:type="dxa"/>
            <w:tcBorders>
              <w:top w:val="nil"/>
              <w:left w:val="nil"/>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99</w:t>
            </w:r>
          </w:p>
        </w:tc>
      </w:tr>
      <w:tr w:rsidR="00B37365" w:rsidRPr="0025719D" w:rsidTr="00943E7C">
        <w:trPr>
          <w:trHeight w:val="69"/>
        </w:trPr>
        <w:tc>
          <w:tcPr>
            <w:tcW w:w="1701" w:type="dxa"/>
            <w:tcBorders>
              <w:top w:val="nil"/>
              <w:left w:val="single" w:sz="4" w:space="0" w:color="auto"/>
              <w:bottom w:val="single" w:sz="4" w:space="0" w:color="auto"/>
              <w:right w:val="single" w:sz="4" w:space="0" w:color="auto"/>
            </w:tcBorders>
            <w:vAlign w:val="bottom"/>
          </w:tcPr>
          <w:p w:rsidR="00B37365" w:rsidRPr="0025719D" w:rsidRDefault="00B37365" w:rsidP="00943E7C">
            <w:pPr>
              <w:spacing w:after="0" w:line="240" w:lineRule="auto"/>
              <w:rPr>
                <w:rFonts w:ascii="Times New Roman" w:eastAsia="Times New Roman" w:hAnsi="Times New Roman" w:cs="Times New Roman"/>
                <w:color w:val="000000"/>
                <w:sz w:val="20"/>
                <w:szCs w:val="20"/>
                <w:lang w:eastAsia="ru-RU"/>
              </w:rPr>
            </w:pPr>
            <w:r w:rsidRPr="0025719D">
              <w:rPr>
                <w:rFonts w:ascii="Times New Roman" w:eastAsia="Times New Roman" w:hAnsi="Times New Roman" w:cs="Times New Roman"/>
                <w:color w:val="000000"/>
                <w:sz w:val="20"/>
                <w:szCs w:val="20"/>
                <w:lang w:eastAsia="ru-RU"/>
              </w:rPr>
              <w:t>Бендеры</w:t>
            </w:r>
          </w:p>
        </w:tc>
        <w:tc>
          <w:tcPr>
            <w:tcW w:w="1292" w:type="dxa"/>
            <w:tcBorders>
              <w:top w:val="nil"/>
              <w:left w:val="single" w:sz="4" w:space="0" w:color="auto"/>
              <w:bottom w:val="single" w:sz="4" w:space="0" w:color="auto"/>
              <w:right w:val="single" w:sz="8"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B37365" w:rsidRPr="00893352" w:rsidRDefault="00B37365" w:rsidP="00943E7C">
            <w:pPr>
              <w:spacing w:after="0" w:line="240" w:lineRule="auto"/>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18,9</w:t>
            </w:r>
          </w:p>
        </w:tc>
        <w:tc>
          <w:tcPr>
            <w:tcW w:w="1417" w:type="dxa"/>
            <w:tcBorders>
              <w:top w:val="nil"/>
              <w:left w:val="single" w:sz="4" w:space="0" w:color="auto"/>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992" w:type="dxa"/>
            <w:tcBorders>
              <w:top w:val="nil"/>
              <w:left w:val="nil"/>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132</w:t>
            </w:r>
          </w:p>
        </w:tc>
        <w:tc>
          <w:tcPr>
            <w:tcW w:w="2127" w:type="dxa"/>
            <w:tcBorders>
              <w:top w:val="nil"/>
              <w:left w:val="nil"/>
              <w:bottom w:val="single" w:sz="4" w:space="0" w:color="auto"/>
              <w:right w:val="single" w:sz="4" w:space="0" w:color="auto"/>
            </w:tcBorders>
          </w:tcPr>
          <w:p w:rsidR="00B37365" w:rsidRPr="0025719D"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1275" w:type="dxa"/>
            <w:tcBorders>
              <w:top w:val="nil"/>
              <w:left w:val="nil"/>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w:t>
            </w:r>
          </w:p>
        </w:tc>
      </w:tr>
      <w:tr w:rsidR="00B37365" w:rsidRPr="0025719D" w:rsidTr="00943E7C">
        <w:trPr>
          <w:trHeight w:val="86"/>
        </w:trPr>
        <w:tc>
          <w:tcPr>
            <w:tcW w:w="1701" w:type="dxa"/>
            <w:tcBorders>
              <w:top w:val="nil"/>
              <w:left w:val="single" w:sz="4" w:space="0" w:color="auto"/>
              <w:bottom w:val="single" w:sz="4" w:space="0" w:color="auto"/>
              <w:right w:val="single" w:sz="4" w:space="0" w:color="auto"/>
            </w:tcBorders>
            <w:vAlign w:val="bottom"/>
          </w:tcPr>
          <w:p w:rsidR="00B37365" w:rsidRPr="0025719D" w:rsidRDefault="00B37365" w:rsidP="00943E7C">
            <w:pPr>
              <w:spacing w:after="0" w:line="240" w:lineRule="auto"/>
              <w:rPr>
                <w:rFonts w:ascii="Times New Roman" w:eastAsia="Times New Roman" w:hAnsi="Times New Roman" w:cs="Times New Roman"/>
                <w:color w:val="000000"/>
                <w:sz w:val="20"/>
                <w:szCs w:val="20"/>
                <w:lang w:eastAsia="ru-RU"/>
              </w:rPr>
            </w:pPr>
            <w:r w:rsidRPr="0025719D">
              <w:rPr>
                <w:rFonts w:ascii="Times New Roman" w:eastAsia="Times New Roman" w:hAnsi="Times New Roman" w:cs="Times New Roman"/>
                <w:color w:val="000000"/>
                <w:sz w:val="20"/>
                <w:szCs w:val="20"/>
                <w:lang w:eastAsia="ru-RU"/>
              </w:rPr>
              <w:t>Слободзея</w:t>
            </w:r>
          </w:p>
        </w:tc>
        <w:tc>
          <w:tcPr>
            <w:tcW w:w="1292" w:type="dxa"/>
            <w:tcBorders>
              <w:top w:val="nil"/>
              <w:left w:val="single" w:sz="4" w:space="0" w:color="auto"/>
              <w:bottom w:val="single" w:sz="4" w:space="0" w:color="auto"/>
              <w:right w:val="single" w:sz="8"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B37365" w:rsidRPr="00893352" w:rsidRDefault="00B37365" w:rsidP="00943E7C">
            <w:pPr>
              <w:spacing w:after="0" w:line="240" w:lineRule="auto"/>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21,6</w:t>
            </w:r>
          </w:p>
        </w:tc>
        <w:tc>
          <w:tcPr>
            <w:tcW w:w="1417" w:type="dxa"/>
            <w:tcBorders>
              <w:top w:val="nil"/>
              <w:left w:val="single" w:sz="4" w:space="0" w:color="auto"/>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992" w:type="dxa"/>
            <w:tcBorders>
              <w:top w:val="nil"/>
              <w:left w:val="nil"/>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w:t>
            </w:r>
          </w:p>
        </w:tc>
        <w:tc>
          <w:tcPr>
            <w:tcW w:w="2127" w:type="dxa"/>
            <w:tcBorders>
              <w:top w:val="nil"/>
              <w:left w:val="nil"/>
              <w:bottom w:val="single" w:sz="4" w:space="0" w:color="auto"/>
              <w:right w:val="single" w:sz="4" w:space="0" w:color="auto"/>
            </w:tcBorders>
          </w:tcPr>
          <w:p w:rsidR="00B37365" w:rsidRPr="0025719D"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1275" w:type="dxa"/>
            <w:tcBorders>
              <w:top w:val="nil"/>
              <w:left w:val="nil"/>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w:t>
            </w:r>
          </w:p>
        </w:tc>
      </w:tr>
      <w:tr w:rsidR="00B37365" w:rsidRPr="0025719D" w:rsidTr="00943E7C">
        <w:trPr>
          <w:trHeight w:val="132"/>
        </w:trPr>
        <w:tc>
          <w:tcPr>
            <w:tcW w:w="1701" w:type="dxa"/>
            <w:tcBorders>
              <w:top w:val="nil"/>
              <w:left w:val="single" w:sz="4" w:space="0" w:color="auto"/>
              <w:bottom w:val="single" w:sz="4" w:space="0" w:color="auto"/>
              <w:right w:val="single" w:sz="4" w:space="0" w:color="auto"/>
            </w:tcBorders>
            <w:vAlign w:val="bottom"/>
          </w:tcPr>
          <w:p w:rsidR="00B37365" w:rsidRPr="0025719D" w:rsidRDefault="00B37365" w:rsidP="00943E7C">
            <w:pPr>
              <w:spacing w:after="0" w:line="240" w:lineRule="auto"/>
              <w:rPr>
                <w:rFonts w:ascii="Times New Roman" w:eastAsia="Times New Roman" w:hAnsi="Times New Roman" w:cs="Times New Roman"/>
                <w:color w:val="000000"/>
                <w:sz w:val="20"/>
                <w:szCs w:val="20"/>
                <w:lang w:eastAsia="ru-RU"/>
              </w:rPr>
            </w:pPr>
            <w:r w:rsidRPr="0025719D">
              <w:rPr>
                <w:rFonts w:ascii="Times New Roman" w:eastAsia="Times New Roman" w:hAnsi="Times New Roman" w:cs="Times New Roman"/>
                <w:color w:val="000000"/>
                <w:sz w:val="20"/>
                <w:szCs w:val="20"/>
                <w:lang w:eastAsia="ru-RU"/>
              </w:rPr>
              <w:t>Григориополь</w:t>
            </w:r>
          </w:p>
        </w:tc>
        <w:tc>
          <w:tcPr>
            <w:tcW w:w="1292" w:type="dxa"/>
            <w:tcBorders>
              <w:top w:val="nil"/>
              <w:left w:val="single" w:sz="4" w:space="0" w:color="auto"/>
              <w:bottom w:val="single" w:sz="4" w:space="0" w:color="auto"/>
              <w:right w:val="single" w:sz="8"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B37365" w:rsidRPr="00893352" w:rsidRDefault="00B37365" w:rsidP="00943E7C">
            <w:pPr>
              <w:spacing w:after="0" w:line="240" w:lineRule="auto"/>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11,0</w:t>
            </w:r>
          </w:p>
        </w:tc>
        <w:tc>
          <w:tcPr>
            <w:tcW w:w="1417" w:type="dxa"/>
            <w:tcBorders>
              <w:top w:val="nil"/>
              <w:left w:val="single" w:sz="4" w:space="0" w:color="auto"/>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992" w:type="dxa"/>
            <w:tcBorders>
              <w:top w:val="nil"/>
              <w:left w:val="nil"/>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2127" w:type="dxa"/>
            <w:tcBorders>
              <w:top w:val="nil"/>
              <w:left w:val="nil"/>
              <w:bottom w:val="single" w:sz="4" w:space="0" w:color="auto"/>
              <w:right w:val="single" w:sz="4" w:space="0" w:color="auto"/>
            </w:tcBorders>
          </w:tcPr>
          <w:p w:rsidR="00B37365" w:rsidRPr="0025719D"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1275" w:type="dxa"/>
            <w:tcBorders>
              <w:top w:val="nil"/>
              <w:left w:val="nil"/>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w:t>
            </w:r>
          </w:p>
        </w:tc>
      </w:tr>
      <w:tr w:rsidR="00B37365" w:rsidRPr="0025719D" w:rsidTr="00943E7C">
        <w:trPr>
          <w:trHeight w:val="59"/>
        </w:trPr>
        <w:tc>
          <w:tcPr>
            <w:tcW w:w="1701" w:type="dxa"/>
            <w:tcBorders>
              <w:top w:val="nil"/>
              <w:left w:val="single" w:sz="4" w:space="0" w:color="auto"/>
              <w:bottom w:val="single" w:sz="4" w:space="0" w:color="auto"/>
              <w:right w:val="single" w:sz="4" w:space="0" w:color="auto"/>
            </w:tcBorders>
            <w:vAlign w:val="bottom"/>
          </w:tcPr>
          <w:p w:rsidR="00B37365" w:rsidRPr="0025719D" w:rsidRDefault="00B37365" w:rsidP="00943E7C">
            <w:pPr>
              <w:spacing w:after="0" w:line="240" w:lineRule="auto"/>
              <w:rPr>
                <w:rFonts w:ascii="Times New Roman" w:eastAsia="Times New Roman" w:hAnsi="Times New Roman" w:cs="Times New Roman"/>
                <w:color w:val="000000"/>
                <w:sz w:val="20"/>
                <w:szCs w:val="20"/>
                <w:lang w:eastAsia="ru-RU"/>
              </w:rPr>
            </w:pPr>
            <w:r w:rsidRPr="0025719D">
              <w:rPr>
                <w:rFonts w:ascii="Times New Roman" w:eastAsia="Times New Roman" w:hAnsi="Times New Roman" w:cs="Times New Roman"/>
                <w:color w:val="000000"/>
                <w:sz w:val="20"/>
                <w:szCs w:val="20"/>
                <w:lang w:eastAsia="ru-RU"/>
              </w:rPr>
              <w:t xml:space="preserve">Дубоссары </w:t>
            </w:r>
          </w:p>
        </w:tc>
        <w:tc>
          <w:tcPr>
            <w:tcW w:w="1292" w:type="dxa"/>
            <w:tcBorders>
              <w:top w:val="nil"/>
              <w:left w:val="single" w:sz="4" w:space="0" w:color="auto"/>
              <w:bottom w:val="single" w:sz="4" w:space="0" w:color="auto"/>
              <w:right w:val="single" w:sz="8"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B37365" w:rsidRPr="00893352" w:rsidRDefault="00B37365" w:rsidP="00943E7C">
            <w:pPr>
              <w:spacing w:after="0" w:line="240" w:lineRule="auto"/>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7,9</w:t>
            </w:r>
          </w:p>
        </w:tc>
        <w:tc>
          <w:tcPr>
            <w:tcW w:w="1417" w:type="dxa"/>
            <w:tcBorders>
              <w:top w:val="nil"/>
              <w:left w:val="single" w:sz="4" w:space="0" w:color="auto"/>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992" w:type="dxa"/>
            <w:tcBorders>
              <w:top w:val="nil"/>
              <w:left w:val="nil"/>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2127" w:type="dxa"/>
            <w:tcBorders>
              <w:top w:val="nil"/>
              <w:left w:val="nil"/>
              <w:bottom w:val="single" w:sz="4" w:space="0" w:color="auto"/>
              <w:right w:val="single" w:sz="4" w:space="0" w:color="auto"/>
            </w:tcBorders>
          </w:tcPr>
          <w:p w:rsidR="00B37365" w:rsidRPr="0025719D"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275" w:type="dxa"/>
            <w:tcBorders>
              <w:top w:val="nil"/>
              <w:left w:val="nil"/>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w:t>
            </w:r>
          </w:p>
        </w:tc>
      </w:tr>
      <w:tr w:rsidR="00B37365" w:rsidRPr="0025719D" w:rsidTr="00943E7C">
        <w:trPr>
          <w:trHeight w:val="82"/>
        </w:trPr>
        <w:tc>
          <w:tcPr>
            <w:tcW w:w="1701" w:type="dxa"/>
            <w:tcBorders>
              <w:top w:val="nil"/>
              <w:left w:val="single" w:sz="4" w:space="0" w:color="auto"/>
              <w:bottom w:val="single" w:sz="4" w:space="0" w:color="auto"/>
              <w:right w:val="single" w:sz="4" w:space="0" w:color="auto"/>
            </w:tcBorders>
            <w:vAlign w:val="bottom"/>
          </w:tcPr>
          <w:p w:rsidR="00B37365" w:rsidRPr="0025719D" w:rsidRDefault="00B37365" w:rsidP="00943E7C">
            <w:pPr>
              <w:spacing w:after="0" w:line="240" w:lineRule="auto"/>
              <w:rPr>
                <w:rFonts w:ascii="Times New Roman" w:eastAsia="Times New Roman" w:hAnsi="Times New Roman" w:cs="Times New Roman"/>
                <w:color w:val="000000"/>
                <w:sz w:val="20"/>
                <w:szCs w:val="20"/>
                <w:lang w:eastAsia="ru-RU"/>
              </w:rPr>
            </w:pPr>
            <w:r w:rsidRPr="0025719D">
              <w:rPr>
                <w:rFonts w:ascii="Times New Roman" w:eastAsia="Times New Roman" w:hAnsi="Times New Roman" w:cs="Times New Roman"/>
                <w:color w:val="000000"/>
                <w:sz w:val="20"/>
                <w:szCs w:val="20"/>
                <w:lang w:eastAsia="ru-RU"/>
              </w:rPr>
              <w:t>Рыбница</w:t>
            </w:r>
          </w:p>
        </w:tc>
        <w:tc>
          <w:tcPr>
            <w:tcW w:w="1292" w:type="dxa"/>
            <w:tcBorders>
              <w:top w:val="nil"/>
              <w:left w:val="single" w:sz="4" w:space="0" w:color="auto"/>
              <w:bottom w:val="single" w:sz="4" w:space="0" w:color="auto"/>
              <w:right w:val="single" w:sz="8"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B37365" w:rsidRPr="00893352" w:rsidRDefault="00B37365" w:rsidP="00943E7C">
            <w:pPr>
              <w:spacing w:after="0" w:line="240" w:lineRule="auto"/>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12,4</w:t>
            </w:r>
          </w:p>
        </w:tc>
        <w:tc>
          <w:tcPr>
            <w:tcW w:w="1417" w:type="dxa"/>
            <w:tcBorders>
              <w:top w:val="nil"/>
              <w:left w:val="single" w:sz="4" w:space="0" w:color="auto"/>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992" w:type="dxa"/>
            <w:tcBorders>
              <w:top w:val="nil"/>
              <w:left w:val="nil"/>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p>
        </w:tc>
        <w:tc>
          <w:tcPr>
            <w:tcW w:w="2127" w:type="dxa"/>
            <w:tcBorders>
              <w:top w:val="nil"/>
              <w:left w:val="nil"/>
              <w:bottom w:val="single" w:sz="4" w:space="0" w:color="auto"/>
              <w:right w:val="single" w:sz="4" w:space="0" w:color="auto"/>
            </w:tcBorders>
          </w:tcPr>
          <w:p w:rsidR="00B37365" w:rsidRPr="0025719D"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5" w:type="dxa"/>
            <w:tcBorders>
              <w:top w:val="nil"/>
              <w:left w:val="nil"/>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w:t>
            </w:r>
          </w:p>
        </w:tc>
      </w:tr>
      <w:tr w:rsidR="00B37365" w:rsidRPr="0025719D" w:rsidTr="00943E7C">
        <w:trPr>
          <w:trHeight w:val="59"/>
        </w:trPr>
        <w:tc>
          <w:tcPr>
            <w:tcW w:w="1701" w:type="dxa"/>
            <w:tcBorders>
              <w:top w:val="nil"/>
              <w:left w:val="single" w:sz="4" w:space="0" w:color="auto"/>
              <w:bottom w:val="single" w:sz="4" w:space="0" w:color="auto"/>
              <w:right w:val="single" w:sz="4" w:space="0" w:color="auto"/>
            </w:tcBorders>
            <w:vAlign w:val="bottom"/>
          </w:tcPr>
          <w:p w:rsidR="00B37365" w:rsidRPr="0025719D" w:rsidRDefault="00B37365" w:rsidP="00943E7C">
            <w:pPr>
              <w:spacing w:after="0" w:line="240" w:lineRule="auto"/>
              <w:rPr>
                <w:rFonts w:ascii="Times New Roman" w:eastAsia="Times New Roman" w:hAnsi="Times New Roman" w:cs="Times New Roman"/>
                <w:color w:val="000000"/>
                <w:sz w:val="20"/>
                <w:szCs w:val="20"/>
                <w:lang w:eastAsia="ru-RU"/>
              </w:rPr>
            </w:pPr>
            <w:r w:rsidRPr="0025719D">
              <w:rPr>
                <w:rFonts w:ascii="Times New Roman" w:eastAsia="Times New Roman" w:hAnsi="Times New Roman" w:cs="Times New Roman"/>
                <w:color w:val="000000"/>
                <w:sz w:val="20"/>
                <w:szCs w:val="20"/>
                <w:lang w:eastAsia="ru-RU"/>
              </w:rPr>
              <w:t>Каменка</w:t>
            </w:r>
          </w:p>
        </w:tc>
        <w:tc>
          <w:tcPr>
            <w:tcW w:w="1292" w:type="dxa"/>
            <w:tcBorders>
              <w:top w:val="single" w:sz="4" w:space="0" w:color="auto"/>
              <w:left w:val="single" w:sz="4" w:space="0" w:color="auto"/>
              <w:bottom w:val="single" w:sz="8" w:space="0" w:color="auto"/>
              <w:right w:val="single" w:sz="8" w:space="0" w:color="auto"/>
            </w:tcBorders>
            <w:shd w:val="clear" w:color="auto" w:fill="auto"/>
            <w:vAlign w:val="center"/>
          </w:tcPr>
          <w:p w:rsidR="00B37365" w:rsidRPr="009C1FA0"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w:t>
            </w:r>
          </w:p>
        </w:tc>
        <w:tc>
          <w:tcPr>
            <w:tcW w:w="693"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B37365" w:rsidRPr="00893352" w:rsidRDefault="00B37365" w:rsidP="00943E7C">
            <w:pPr>
              <w:spacing w:after="0" w:line="240" w:lineRule="auto"/>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4,2</w:t>
            </w:r>
          </w:p>
        </w:tc>
        <w:tc>
          <w:tcPr>
            <w:tcW w:w="1417" w:type="dxa"/>
            <w:tcBorders>
              <w:top w:val="nil"/>
              <w:left w:val="single" w:sz="4" w:space="0" w:color="auto"/>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tcBorders>
              <w:top w:val="nil"/>
              <w:left w:val="nil"/>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2127" w:type="dxa"/>
            <w:tcBorders>
              <w:top w:val="nil"/>
              <w:left w:val="nil"/>
              <w:bottom w:val="single" w:sz="4" w:space="0" w:color="auto"/>
              <w:right w:val="single" w:sz="4" w:space="0" w:color="auto"/>
            </w:tcBorders>
          </w:tcPr>
          <w:p w:rsidR="00B37365" w:rsidRPr="0025719D"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275" w:type="dxa"/>
            <w:tcBorders>
              <w:top w:val="nil"/>
              <w:left w:val="nil"/>
              <w:bottom w:val="single" w:sz="4" w:space="0" w:color="auto"/>
              <w:right w:val="single" w:sz="4" w:space="0" w:color="auto"/>
            </w:tcBorders>
            <w:vAlign w:val="center"/>
          </w:tcPr>
          <w:p w:rsidR="00B37365" w:rsidRPr="0025719D" w:rsidRDefault="00B37365" w:rsidP="00943E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r>
      <w:tr w:rsidR="00B37365" w:rsidRPr="0025719D" w:rsidTr="00943E7C">
        <w:trPr>
          <w:trHeight w:val="59"/>
        </w:trPr>
        <w:tc>
          <w:tcPr>
            <w:tcW w:w="1701" w:type="dxa"/>
            <w:tcBorders>
              <w:top w:val="single" w:sz="4" w:space="0" w:color="auto"/>
              <w:left w:val="single" w:sz="4" w:space="0" w:color="auto"/>
              <w:bottom w:val="single" w:sz="4" w:space="0" w:color="auto"/>
              <w:right w:val="single" w:sz="4" w:space="0" w:color="auto"/>
            </w:tcBorders>
          </w:tcPr>
          <w:p w:rsidR="00B37365" w:rsidRPr="0025719D" w:rsidRDefault="00B37365" w:rsidP="00943E7C">
            <w:pPr>
              <w:spacing w:after="0" w:line="240" w:lineRule="auto"/>
              <w:jc w:val="center"/>
              <w:rPr>
                <w:rFonts w:ascii="Times New Roman" w:eastAsia="Times New Roman" w:hAnsi="Times New Roman" w:cs="Times New Roman"/>
                <w:b/>
                <w:color w:val="000000"/>
                <w:sz w:val="20"/>
                <w:szCs w:val="20"/>
                <w:lang w:eastAsia="ru-RU"/>
              </w:rPr>
            </w:pPr>
            <w:r w:rsidRPr="0025719D">
              <w:rPr>
                <w:rFonts w:ascii="Times New Roman" w:eastAsia="Times New Roman" w:hAnsi="Times New Roman" w:cs="Times New Roman"/>
                <w:b/>
                <w:color w:val="000000"/>
                <w:sz w:val="20"/>
                <w:szCs w:val="20"/>
                <w:lang w:eastAsia="ru-RU"/>
              </w:rPr>
              <w:t>Итого</w:t>
            </w:r>
          </w:p>
        </w:tc>
        <w:tc>
          <w:tcPr>
            <w:tcW w:w="1292" w:type="dxa"/>
            <w:tcBorders>
              <w:top w:val="single" w:sz="4" w:space="0" w:color="auto"/>
              <w:left w:val="single" w:sz="4" w:space="0" w:color="auto"/>
              <w:bottom w:val="single" w:sz="4" w:space="0" w:color="auto"/>
              <w:right w:val="single" w:sz="8" w:space="0" w:color="auto"/>
            </w:tcBorders>
            <w:shd w:val="clear" w:color="auto" w:fill="auto"/>
            <w:vAlign w:val="center"/>
          </w:tcPr>
          <w:p w:rsidR="00B37365" w:rsidRPr="00C51AE6" w:rsidRDefault="00B37365" w:rsidP="00943E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807</w:t>
            </w:r>
          </w:p>
        </w:tc>
        <w:tc>
          <w:tcPr>
            <w:tcW w:w="6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37365" w:rsidRPr="00893352" w:rsidRDefault="00B37365" w:rsidP="00943E7C">
            <w:pPr>
              <w:spacing w:after="0" w:line="240" w:lineRule="auto"/>
              <w:jc w:val="center"/>
              <w:rPr>
                <w:rFonts w:ascii="Times New Roman" w:eastAsia="Times New Roman" w:hAnsi="Times New Roman" w:cs="Times New Roman"/>
                <w:i/>
                <w:color w:val="000000"/>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rsidR="00B37365" w:rsidRPr="00A54BC0"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170</w:t>
            </w:r>
          </w:p>
        </w:tc>
        <w:tc>
          <w:tcPr>
            <w:tcW w:w="992" w:type="dxa"/>
            <w:tcBorders>
              <w:top w:val="single" w:sz="4" w:space="0" w:color="auto"/>
              <w:left w:val="nil"/>
              <w:bottom w:val="single" w:sz="4" w:space="0" w:color="auto"/>
              <w:right w:val="single" w:sz="4" w:space="0" w:color="auto"/>
            </w:tcBorders>
          </w:tcPr>
          <w:p w:rsidR="00B37365" w:rsidRPr="00A54BC0"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637</w:t>
            </w:r>
          </w:p>
        </w:tc>
        <w:tc>
          <w:tcPr>
            <w:tcW w:w="2127" w:type="dxa"/>
            <w:tcBorders>
              <w:top w:val="single" w:sz="4" w:space="0" w:color="auto"/>
              <w:left w:val="nil"/>
              <w:bottom w:val="single" w:sz="4" w:space="0" w:color="auto"/>
              <w:right w:val="single" w:sz="4" w:space="0" w:color="auto"/>
            </w:tcBorders>
          </w:tcPr>
          <w:p w:rsidR="00B37365" w:rsidRPr="00A54BC0"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122</w:t>
            </w:r>
          </w:p>
        </w:tc>
        <w:tc>
          <w:tcPr>
            <w:tcW w:w="1275" w:type="dxa"/>
            <w:tcBorders>
              <w:top w:val="single" w:sz="4" w:space="0" w:color="auto"/>
              <w:left w:val="nil"/>
              <w:bottom w:val="single" w:sz="4" w:space="0" w:color="auto"/>
              <w:right w:val="single" w:sz="4" w:space="0" w:color="auto"/>
            </w:tcBorders>
          </w:tcPr>
          <w:p w:rsidR="00B37365" w:rsidRPr="00A54BC0"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515</w:t>
            </w:r>
          </w:p>
        </w:tc>
      </w:tr>
      <w:tr w:rsidR="00B37365" w:rsidRPr="00BC4082" w:rsidTr="00943E7C">
        <w:trPr>
          <w:trHeight w:val="84"/>
        </w:trPr>
        <w:tc>
          <w:tcPr>
            <w:tcW w:w="1701" w:type="dxa"/>
            <w:tcBorders>
              <w:top w:val="single" w:sz="4" w:space="0" w:color="auto"/>
              <w:left w:val="single" w:sz="4" w:space="0" w:color="auto"/>
              <w:bottom w:val="single" w:sz="8" w:space="0" w:color="auto"/>
              <w:right w:val="single" w:sz="4" w:space="0" w:color="auto"/>
            </w:tcBorders>
          </w:tcPr>
          <w:p w:rsidR="00B37365" w:rsidRPr="0025719D" w:rsidRDefault="00B37365" w:rsidP="00943E7C">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1292" w:type="dxa"/>
            <w:tcBorders>
              <w:top w:val="single" w:sz="4" w:space="0" w:color="auto"/>
              <w:left w:val="single" w:sz="4" w:space="0" w:color="auto"/>
              <w:bottom w:val="single" w:sz="8" w:space="0" w:color="auto"/>
              <w:right w:val="single" w:sz="4" w:space="0" w:color="auto"/>
            </w:tcBorders>
            <w:vAlign w:val="center"/>
          </w:tcPr>
          <w:p w:rsidR="00B37365" w:rsidRPr="00B91A36" w:rsidRDefault="00B37365" w:rsidP="00943E7C">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100</w:t>
            </w:r>
            <w:r w:rsidRPr="00B91A36">
              <w:rPr>
                <w:rFonts w:ascii="Times New Roman" w:eastAsia="Times New Roman" w:hAnsi="Times New Roman" w:cs="Times New Roman"/>
                <w:i/>
                <w:sz w:val="18"/>
                <w:szCs w:val="18"/>
                <w:lang w:eastAsia="ru-RU"/>
              </w:rPr>
              <w:t>%</w:t>
            </w:r>
          </w:p>
        </w:tc>
        <w:tc>
          <w:tcPr>
            <w:tcW w:w="693" w:type="dxa"/>
            <w:gridSpan w:val="2"/>
            <w:tcBorders>
              <w:top w:val="single" w:sz="4" w:space="0" w:color="auto"/>
              <w:left w:val="single" w:sz="4" w:space="0" w:color="auto"/>
              <w:bottom w:val="single" w:sz="8" w:space="0" w:color="auto"/>
              <w:right w:val="single" w:sz="4" w:space="0" w:color="auto"/>
            </w:tcBorders>
            <w:vAlign w:val="center"/>
          </w:tcPr>
          <w:p w:rsidR="00B37365" w:rsidRPr="00ED3BBB" w:rsidRDefault="00B37365" w:rsidP="00943E7C">
            <w:pPr>
              <w:spacing w:after="0" w:line="240" w:lineRule="auto"/>
              <w:jc w:val="center"/>
              <w:rPr>
                <w:rFonts w:ascii="Times New Roman" w:eastAsia="Times New Roman" w:hAnsi="Times New Roman" w:cs="Times New Roman"/>
                <w:b/>
                <w:sz w:val="18"/>
                <w:szCs w:val="18"/>
                <w:lang w:eastAsia="ru-RU"/>
              </w:rPr>
            </w:pPr>
          </w:p>
        </w:tc>
        <w:tc>
          <w:tcPr>
            <w:tcW w:w="1417" w:type="dxa"/>
            <w:tcBorders>
              <w:top w:val="single" w:sz="4" w:space="0" w:color="auto"/>
              <w:left w:val="single" w:sz="4" w:space="0" w:color="auto"/>
              <w:bottom w:val="single" w:sz="8" w:space="0" w:color="auto"/>
              <w:right w:val="single" w:sz="4" w:space="0" w:color="auto"/>
            </w:tcBorders>
            <w:vAlign w:val="center"/>
          </w:tcPr>
          <w:p w:rsidR="00B37365" w:rsidRPr="00B45EF8" w:rsidRDefault="00B37365" w:rsidP="00943E7C">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21,1</w:t>
            </w:r>
            <w:r w:rsidRPr="00B45EF8">
              <w:rPr>
                <w:rFonts w:ascii="Times New Roman" w:eastAsia="Times New Roman" w:hAnsi="Times New Roman" w:cs="Times New Roman"/>
                <w:i/>
                <w:sz w:val="18"/>
                <w:szCs w:val="18"/>
                <w:lang w:eastAsia="ru-RU"/>
              </w:rPr>
              <w:t>%</w:t>
            </w:r>
          </w:p>
        </w:tc>
        <w:tc>
          <w:tcPr>
            <w:tcW w:w="992" w:type="dxa"/>
            <w:tcBorders>
              <w:top w:val="single" w:sz="4" w:space="0" w:color="auto"/>
              <w:left w:val="nil"/>
              <w:bottom w:val="single" w:sz="8" w:space="0" w:color="auto"/>
              <w:right w:val="single" w:sz="4" w:space="0" w:color="auto"/>
            </w:tcBorders>
            <w:vAlign w:val="center"/>
          </w:tcPr>
          <w:p w:rsidR="00B37365" w:rsidRPr="00B45EF8" w:rsidRDefault="00B37365" w:rsidP="00943E7C">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78,9</w:t>
            </w:r>
            <w:r w:rsidRPr="00B45EF8">
              <w:rPr>
                <w:rFonts w:ascii="Times New Roman" w:eastAsia="Times New Roman" w:hAnsi="Times New Roman" w:cs="Times New Roman"/>
                <w:i/>
                <w:sz w:val="18"/>
                <w:szCs w:val="18"/>
                <w:lang w:eastAsia="ru-RU"/>
              </w:rPr>
              <w:t>%</w:t>
            </w:r>
          </w:p>
        </w:tc>
        <w:tc>
          <w:tcPr>
            <w:tcW w:w="2127" w:type="dxa"/>
            <w:tcBorders>
              <w:top w:val="single" w:sz="4" w:space="0" w:color="auto"/>
              <w:left w:val="nil"/>
              <w:bottom w:val="single" w:sz="8" w:space="0" w:color="auto"/>
              <w:right w:val="single" w:sz="4" w:space="0" w:color="auto"/>
            </w:tcBorders>
            <w:vAlign w:val="center"/>
          </w:tcPr>
          <w:p w:rsidR="00B37365" w:rsidRPr="003A1F1B" w:rsidRDefault="00B37365" w:rsidP="00943E7C">
            <w:pPr>
              <w:spacing w:after="0" w:line="240" w:lineRule="auto"/>
              <w:jc w:val="center"/>
              <w:rPr>
                <w:rFonts w:ascii="Times New Roman" w:eastAsia="Times New Roman" w:hAnsi="Times New Roman" w:cs="Times New Roman"/>
                <w:b/>
                <w:i/>
                <w:color w:val="FF0000"/>
                <w:sz w:val="16"/>
                <w:szCs w:val="16"/>
                <w:lang w:eastAsia="ru-RU"/>
              </w:rPr>
            </w:pPr>
          </w:p>
        </w:tc>
        <w:tc>
          <w:tcPr>
            <w:tcW w:w="1275" w:type="dxa"/>
            <w:tcBorders>
              <w:top w:val="single" w:sz="4" w:space="0" w:color="auto"/>
              <w:left w:val="nil"/>
              <w:bottom w:val="single" w:sz="8" w:space="0" w:color="auto"/>
              <w:right w:val="single" w:sz="4" w:space="0" w:color="auto"/>
            </w:tcBorders>
            <w:vAlign w:val="center"/>
          </w:tcPr>
          <w:p w:rsidR="00B37365" w:rsidRPr="003A1F1B" w:rsidRDefault="00B37365" w:rsidP="00943E7C">
            <w:pPr>
              <w:spacing w:after="0" w:line="240" w:lineRule="auto"/>
              <w:jc w:val="center"/>
              <w:rPr>
                <w:rFonts w:ascii="Times New Roman" w:eastAsia="Times New Roman" w:hAnsi="Times New Roman" w:cs="Times New Roman"/>
                <w:b/>
                <w:i/>
                <w:color w:val="FF0000"/>
                <w:sz w:val="16"/>
                <w:szCs w:val="16"/>
                <w:lang w:eastAsia="ru-RU"/>
              </w:rPr>
            </w:pPr>
          </w:p>
        </w:tc>
      </w:tr>
    </w:tbl>
    <w:p w:rsidR="00B37365" w:rsidRDefault="00B37365" w:rsidP="00B37365">
      <w:pPr>
        <w:spacing w:after="0" w:line="240" w:lineRule="auto"/>
        <w:ind w:firstLine="709"/>
        <w:jc w:val="both"/>
        <w:rPr>
          <w:rFonts w:ascii="Times New Roman" w:hAnsi="Times New Roman" w:cs="Times New Roman"/>
          <w:b/>
          <w:i/>
          <w:sz w:val="24"/>
          <w:szCs w:val="24"/>
        </w:rPr>
      </w:pPr>
    </w:p>
    <w:p w:rsidR="00B37365" w:rsidRPr="00BE581F" w:rsidRDefault="00B37365" w:rsidP="00B37365">
      <w:pPr>
        <w:spacing w:after="0" w:line="240" w:lineRule="auto"/>
        <w:ind w:firstLine="709"/>
        <w:jc w:val="both"/>
        <w:rPr>
          <w:rFonts w:ascii="Times New Roman" w:hAnsi="Times New Roman" w:cs="Times New Roman"/>
          <w:b/>
          <w:i/>
          <w:sz w:val="24"/>
          <w:szCs w:val="24"/>
        </w:rPr>
      </w:pPr>
      <w:r w:rsidRPr="007E7FDC">
        <w:rPr>
          <w:rFonts w:ascii="Times New Roman" w:hAnsi="Times New Roman" w:cs="Times New Roman"/>
          <w:b/>
          <w:i/>
          <w:sz w:val="24"/>
          <w:szCs w:val="24"/>
        </w:rPr>
        <w:t>в) воспитываются</w:t>
      </w:r>
      <w:r w:rsidRPr="00BE581F">
        <w:rPr>
          <w:rFonts w:ascii="Times New Roman" w:hAnsi="Times New Roman" w:cs="Times New Roman"/>
          <w:b/>
          <w:i/>
          <w:sz w:val="24"/>
          <w:szCs w:val="24"/>
        </w:rPr>
        <w:t xml:space="preserve"> в госучреждениях:</w:t>
      </w:r>
    </w:p>
    <w:p w:rsidR="00B37365" w:rsidRDefault="00B37365" w:rsidP="00B37365">
      <w:pPr>
        <w:spacing w:after="0" w:line="240" w:lineRule="auto"/>
        <w:ind w:firstLine="709"/>
        <w:jc w:val="both"/>
        <w:rPr>
          <w:rFonts w:ascii="Times New Roman" w:hAnsi="Times New Roman" w:cs="Times New Roman"/>
          <w:sz w:val="24"/>
          <w:szCs w:val="24"/>
        </w:rPr>
      </w:pPr>
      <w:r w:rsidRPr="00BE581F">
        <w:rPr>
          <w:rFonts w:ascii="Times New Roman" w:hAnsi="Times New Roman" w:cs="Times New Roman"/>
          <w:sz w:val="24"/>
          <w:szCs w:val="24"/>
        </w:rPr>
        <w:t xml:space="preserve">На 1 </w:t>
      </w:r>
      <w:r>
        <w:rPr>
          <w:rFonts w:ascii="Times New Roman" w:hAnsi="Times New Roman" w:cs="Times New Roman"/>
          <w:sz w:val="24"/>
          <w:szCs w:val="24"/>
        </w:rPr>
        <w:t>июля 2023</w:t>
      </w:r>
      <w:r w:rsidRPr="00BE581F">
        <w:rPr>
          <w:rFonts w:ascii="Times New Roman" w:hAnsi="Times New Roman" w:cs="Times New Roman"/>
          <w:sz w:val="24"/>
          <w:szCs w:val="24"/>
        </w:rPr>
        <w:t xml:space="preserve"> года общее количество детей, воспитывающихся в государственных учреждениях, составляет </w:t>
      </w:r>
      <w:r>
        <w:rPr>
          <w:rFonts w:ascii="Times New Roman" w:hAnsi="Times New Roman" w:cs="Times New Roman"/>
          <w:sz w:val="24"/>
          <w:szCs w:val="24"/>
        </w:rPr>
        <w:t>874</w:t>
      </w:r>
      <w:r w:rsidRPr="00BE581F">
        <w:rPr>
          <w:rFonts w:ascii="Times New Roman" w:hAnsi="Times New Roman" w:cs="Times New Roman"/>
          <w:sz w:val="24"/>
          <w:szCs w:val="24"/>
        </w:rPr>
        <w:t xml:space="preserve"> чел., из них</w:t>
      </w:r>
      <w:r>
        <w:rPr>
          <w:rFonts w:ascii="Times New Roman" w:hAnsi="Times New Roman" w:cs="Times New Roman"/>
          <w:sz w:val="24"/>
          <w:szCs w:val="24"/>
        </w:rPr>
        <w:t xml:space="preserve"> детей-сирот и ОБПР - 484 чел. (55,4%), детей с заболеваниями - 329 чел. (37,6%), детей из малообеспеченных семей - 61 чел. (7%):</w:t>
      </w:r>
    </w:p>
    <w:p w:rsidR="00B37365" w:rsidRDefault="00B37365" w:rsidP="00B37365">
      <w:pPr>
        <w:spacing w:after="0" w:line="240" w:lineRule="auto"/>
        <w:ind w:firstLine="709"/>
        <w:jc w:val="right"/>
        <w:rPr>
          <w:rFonts w:ascii="Times New Roman" w:hAnsi="Times New Roman" w:cs="Times New Roman"/>
          <w:sz w:val="24"/>
          <w:szCs w:val="24"/>
        </w:rPr>
      </w:pPr>
      <w:r w:rsidRPr="00457D1B">
        <w:rPr>
          <w:rFonts w:ascii="Times New Roman" w:hAnsi="Times New Roman" w:cs="Times New Roman"/>
          <w:sz w:val="24"/>
          <w:szCs w:val="24"/>
        </w:rPr>
        <w:t>Таблица 3</w:t>
      </w:r>
    </w:p>
    <w:p w:rsidR="00F7005A" w:rsidRDefault="00F7005A" w:rsidP="00B37365">
      <w:pPr>
        <w:spacing w:after="0" w:line="240" w:lineRule="auto"/>
        <w:ind w:firstLine="709"/>
        <w:jc w:val="right"/>
        <w:rPr>
          <w:rFonts w:ascii="Times New Roman" w:hAnsi="Times New Roman" w:cs="Times New Roman"/>
          <w:sz w:val="24"/>
          <w:szCs w:val="24"/>
        </w:rPr>
      </w:pPr>
    </w:p>
    <w:tbl>
      <w:tblPr>
        <w:tblW w:w="9639" w:type="dxa"/>
        <w:tblInd w:w="108" w:type="dxa"/>
        <w:tblLayout w:type="fixed"/>
        <w:tblLook w:val="04A0" w:firstRow="1" w:lastRow="0" w:firstColumn="1" w:lastColumn="0" w:noHBand="0" w:noVBand="1"/>
      </w:tblPr>
      <w:tblGrid>
        <w:gridCol w:w="426"/>
        <w:gridCol w:w="3119"/>
        <w:gridCol w:w="991"/>
        <w:gridCol w:w="991"/>
        <w:gridCol w:w="993"/>
        <w:gridCol w:w="1134"/>
        <w:gridCol w:w="992"/>
        <w:gridCol w:w="993"/>
      </w:tblGrid>
      <w:tr w:rsidR="00B37365" w:rsidRPr="000E5F25" w:rsidTr="00943E7C">
        <w:trPr>
          <w:trHeight w:val="288"/>
        </w:trPr>
        <w:tc>
          <w:tcPr>
            <w:tcW w:w="426" w:type="dxa"/>
            <w:vMerge w:val="restart"/>
            <w:tcBorders>
              <w:top w:val="single" w:sz="4" w:space="0" w:color="0000FF"/>
              <w:left w:val="single" w:sz="4" w:space="0" w:color="0000FF"/>
              <w:right w:val="single" w:sz="4" w:space="0" w:color="auto"/>
            </w:tcBorders>
            <w:shd w:val="clear" w:color="auto" w:fill="auto"/>
            <w:noWrap/>
            <w:vAlign w:val="center"/>
            <w:hideMark/>
          </w:tcPr>
          <w:p w:rsidR="00B37365" w:rsidRPr="001B41E1" w:rsidRDefault="00B37365" w:rsidP="00943E7C">
            <w:pPr>
              <w:spacing w:after="0" w:line="240" w:lineRule="auto"/>
              <w:jc w:val="center"/>
              <w:rPr>
                <w:rFonts w:ascii="Times New Roman" w:eastAsia="Times New Roman" w:hAnsi="Times New Roman" w:cs="Times New Roman"/>
                <w:sz w:val="18"/>
                <w:szCs w:val="18"/>
                <w:lang w:eastAsia="ru-RU"/>
              </w:rPr>
            </w:pPr>
            <w:r w:rsidRPr="001B41E1">
              <w:rPr>
                <w:rFonts w:ascii="Times New Roman" w:eastAsia="Times New Roman" w:hAnsi="Times New Roman" w:cs="Times New Roman"/>
                <w:sz w:val="18"/>
                <w:szCs w:val="18"/>
                <w:lang w:eastAsia="ru-RU"/>
              </w:rPr>
              <w:t>№ п/п</w:t>
            </w:r>
          </w:p>
        </w:tc>
        <w:tc>
          <w:tcPr>
            <w:tcW w:w="3119" w:type="dxa"/>
            <w:vMerge w:val="restart"/>
            <w:tcBorders>
              <w:top w:val="single" w:sz="4" w:space="0" w:color="0000FF"/>
              <w:left w:val="single" w:sz="4" w:space="0" w:color="0000FF"/>
              <w:right w:val="single" w:sz="4" w:space="0" w:color="auto"/>
            </w:tcBorders>
            <w:shd w:val="clear" w:color="auto" w:fill="auto"/>
            <w:vAlign w:val="center"/>
          </w:tcPr>
          <w:p w:rsidR="00B37365" w:rsidRPr="001B41E1" w:rsidRDefault="00B37365" w:rsidP="00943E7C">
            <w:pPr>
              <w:spacing w:after="0" w:line="240" w:lineRule="auto"/>
              <w:jc w:val="center"/>
              <w:rPr>
                <w:rFonts w:ascii="Times New Roman" w:eastAsia="Times New Roman" w:hAnsi="Times New Roman" w:cs="Times New Roman"/>
                <w:sz w:val="18"/>
                <w:szCs w:val="18"/>
                <w:lang w:eastAsia="ru-RU"/>
              </w:rPr>
            </w:pPr>
            <w:r w:rsidRPr="001B41E1">
              <w:rPr>
                <w:rFonts w:ascii="Times New Roman" w:eastAsia="Times New Roman" w:hAnsi="Times New Roman" w:cs="Times New Roman"/>
                <w:sz w:val="18"/>
                <w:szCs w:val="18"/>
                <w:lang w:eastAsia="ru-RU"/>
              </w:rPr>
              <w:t>Наименование учреждения</w:t>
            </w:r>
          </w:p>
        </w:tc>
        <w:tc>
          <w:tcPr>
            <w:tcW w:w="991" w:type="dxa"/>
            <w:tcBorders>
              <w:top w:val="single" w:sz="4" w:space="0" w:color="0000FF"/>
              <w:left w:val="single" w:sz="4" w:space="0" w:color="auto"/>
              <w:right w:val="single" w:sz="4" w:space="0" w:color="auto"/>
            </w:tcBorders>
          </w:tcPr>
          <w:p w:rsidR="00B37365" w:rsidRPr="001B41E1" w:rsidRDefault="00B37365" w:rsidP="00943E7C">
            <w:pPr>
              <w:spacing w:after="0" w:line="240" w:lineRule="auto"/>
              <w:jc w:val="center"/>
              <w:rPr>
                <w:rFonts w:ascii="Times New Roman" w:eastAsia="Times New Roman" w:hAnsi="Times New Roman" w:cs="Times New Roman"/>
                <w:sz w:val="18"/>
                <w:szCs w:val="18"/>
                <w:lang w:eastAsia="ru-RU"/>
              </w:rPr>
            </w:pPr>
          </w:p>
        </w:tc>
        <w:tc>
          <w:tcPr>
            <w:tcW w:w="991" w:type="dxa"/>
            <w:vMerge w:val="restart"/>
            <w:tcBorders>
              <w:top w:val="single" w:sz="4" w:space="0" w:color="0000FF"/>
              <w:left w:val="single" w:sz="4" w:space="0" w:color="auto"/>
              <w:right w:val="single" w:sz="4" w:space="0" w:color="auto"/>
            </w:tcBorders>
            <w:shd w:val="clear" w:color="auto" w:fill="auto"/>
            <w:vAlign w:val="center"/>
            <w:hideMark/>
          </w:tcPr>
          <w:p w:rsidR="00B37365" w:rsidRPr="001B41E1" w:rsidRDefault="00B37365" w:rsidP="00943E7C">
            <w:pPr>
              <w:spacing w:after="0" w:line="240" w:lineRule="auto"/>
              <w:jc w:val="center"/>
              <w:rPr>
                <w:rFonts w:ascii="Times New Roman" w:eastAsia="Times New Roman" w:hAnsi="Times New Roman" w:cs="Times New Roman"/>
                <w:sz w:val="18"/>
                <w:szCs w:val="18"/>
                <w:lang w:eastAsia="ru-RU"/>
              </w:rPr>
            </w:pPr>
            <w:r w:rsidRPr="001B41E1">
              <w:rPr>
                <w:rFonts w:ascii="Times New Roman" w:eastAsia="Times New Roman" w:hAnsi="Times New Roman" w:cs="Times New Roman"/>
                <w:sz w:val="18"/>
                <w:szCs w:val="18"/>
                <w:lang w:eastAsia="ru-RU"/>
              </w:rPr>
              <w:t>сироты</w:t>
            </w:r>
          </w:p>
          <w:p w:rsidR="00B37365" w:rsidRPr="001B41E1" w:rsidRDefault="00B37365" w:rsidP="00943E7C">
            <w:pPr>
              <w:spacing w:after="0" w:line="240" w:lineRule="auto"/>
              <w:jc w:val="center"/>
              <w:rPr>
                <w:rFonts w:ascii="Times New Roman" w:eastAsia="Times New Roman" w:hAnsi="Times New Roman" w:cs="Times New Roman"/>
                <w:sz w:val="18"/>
                <w:szCs w:val="18"/>
                <w:lang w:eastAsia="ru-RU"/>
              </w:rPr>
            </w:pPr>
            <w:r w:rsidRPr="001B41E1">
              <w:rPr>
                <w:rFonts w:ascii="Times New Roman" w:eastAsia="Times New Roman" w:hAnsi="Times New Roman" w:cs="Times New Roman"/>
                <w:sz w:val="18"/>
                <w:szCs w:val="18"/>
                <w:lang w:eastAsia="ru-RU"/>
              </w:rPr>
              <w:t>и ОБПР, всего</w:t>
            </w:r>
          </w:p>
        </w:tc>
        <w:tc>
          <w:tcPr>
            <w:tcW w:w="2127" w:type="dxa"/>
            <w:gridSpan w:val="2"/>
            <w:tcBorders>
              <w:top w:val="single" w:sz="4" w:space="0" w:color="0000FF"/>
              <w:left w:val="single" w:sz="4" w:space="0" w:color="auto"/>
              <w:bottom w:val="single" w:sz="4" w:space="0" w:color="auto"/>
              <w:right w:val="single" w:sz="4" w:space="0" w:color="auto"/>
            </w:tcBorders>
            <w:shd w:val="clear" w:color="auto" w:fill="auto"/>
            <w:vAlign w:val="center"/>
          </w:tcPr>
          <w:p w:rsidR="00B37365" w:rsidRPr="001B41E1" w:rsidRDefault="00B37365" w:rsidP="00943E7C">
            <w:pPr>
              <w:spacing w:after="0" w:line="240" w:lineRule="auto"/>
              <w:jc w:val="center"/>
              <w:rPr>
                <w:rFonts w:ascii="Times New Roman" w:eastAsia="Times New Roman" w:hAnsi="Times New Roman" w:cs="Times New Roman"/>
                <w:sz w:val="18"/>
                <w:szCs w:val="18"/>
                <w:lang w:eastAsia="ru-RU"/>
              </w:rPr>
            </w:pPr>
            <w:r w:rsidRPr="001B41E1">
              <w:rPr>
                <w:rFonts w:ascii="Times New Roman" w:eastAsia="Times New Roman" w:hAnsi="Times New Roman" w:cs="Times New Roman"/>
                <w:sz w:val="18"/>
                <w:szCs w:val="18"/>
                <w:lang w:eastAsia="ru-RU"/>
              </w:rPr>
              <w:t>из них:</w:t>
            </w:r>
          </w:p>
        </w:tc>
        <w:tc>
          <w:tcPr>
            <w:tcW w:w="992" w:type="dxa"/>
            <w:vMerge w:val="restart"/>
            <w:tcBorders>
              <w:top w:val="single" w:sz="4" w:space="0" w:color="0000FF"/>
              <w:left w:val="single" w:sz="4" w:space="0" w:color="auto"/>
              <w:right w:val="single" w:sz="4" w:space="0" w:color="auto"/>
            </w:tcBorders>
            <w:shd w:val="clear" w:color="auto" w:fill="auto"/>
            <w:vAlign w:val="center"/>
            <w:hideMark/>
          </w:tcPr>
          <w:p w:rsidR="00B37365" w:rsidRPr="001B41E1" w:rsidRDefault="00B37365" w:rsidP="00943E7C">
            <w:pPr>
              <w:spacing w:after="0" w:line="240" w:lineRule="auto"/>
              <w:jc w:val="center"/>
              <w:rPr>
                <w:rFonts w:ascii="Times New Roman" w:eastAsia="Times New Roman" w:hAnsi="Times New Roman" w:cs="Times New Roman"/>
                <w:sz w:val="18"/>
                <w:szCs w:val="18"/>
                <w:lang w:eastAsia="ru-RU"/>
              </w:rPr>
            </w:pPr>
            <w:r w:rsidRPr="001B41E1">
              <w:rPr>
                <w:rFonts w:ascii="Times New Roman" w:eastAsia="Times New Roman" w:hAnsi="Times New Roman" w:cs="Times New Roman"/>
                <w:sz w:val="18"/>
                <w:szCs w:val="18"/>
                <w:lang w:eastAsia="ru-RU"/>
              </w:rPr>
              <w:t>дети из малообеспеченных семей</w:t>
            </w:r>
          </w:p>
        </w:tc>
        <w:tc>
          <w:tcPr>
            <w:tcW w:w="993" w:type="dxa"/>
            <w:vMerge w:val="restart"/>
            <w:tcBorders>
              <w:top w:val="single" w:sz="4" w:space="0" w:color="0000FF"/>
              <w:left w:val="single" w:sz="4" w:space="0" w:color="auto"/>
              <w:right w:val="single" w:sz="4" w:space="0" w:color="0000FF"/>
            </w:tcBorders>
            <w:shd w:val="clear" w:color="auto" w:fill="auto"/>
            <w:vAlign w:val="center"/>
            <w:hideMark/>
          </w:tcPr>
          <w:p w:rsidR="00B37365" w:rsidRPr="001B41E1" w:rsidRDefault="00B37365" w:rsidP="00943E7C">
            <w:pPr>
              <w:spacing w:after="0" w:line="240" w:lineRule="auto"/>
              <w:jc w:val="center"/>
              <w:rPr>
                <w:rFonts w:ascii="Times New Roman" w:eastAsia="Times New Roman" w:hAnsi="Times New Roman" w:cs="Times New Roman"/>
                <w:sz w:val="18"/>
                <w:szCs w:val="18"/>
                <w:lang w:eastAsia="ru-RU"/>
              </w:rPr>
            </w:pPr>
            <w:r w:rsidRPr="001B41E1">
              <w:rPr>
                <w:rFonts w:ascii="Times New Roman" w:eastAsia="Times New Roman" w:hAnsi="Times New Roman" w:cs="Times New Roman"/>
                <w:sz w:val="18"/>
                <w:szCs w:val="18"/>
                <w:lang w:eastAsia="ru-RU"/>
              </w:rPr>
              <w:t>дети</w:t>
            </w:r>
          </w:p>
          <w:p w:rsidR="00B37365" w:rsidRPr="001B41E1" w:rsidRDefault="00B37365" w:rsidP="00943E7C">
            <w:pPr>
              <w:spacing w:after="0" w:line="240" w:lineRule="auto"/>
              <w:jc w:val="center"/>
              <w:rPr>
                <w:rFonts w:ascii="Times New Roman" w:eastAsia="Times New Roman" w:hAnsi="Times New Roman" w:cs="Times New Roman"/>
                <w:sz w:val="18"/>
                <w:szCs w:val="18"/>
                <w:lang w:eastAsia="ru-RU"/>
              </w:rPr>
            </w:pPr>
            <w:r w:rsidRPr="001B41E1">
              <w:rPr>
                <w:rFonts w:ascii="Times New Roman" w:eastAsia="Times New Roman" w:hAnsi="Times New Roman" w:cs="Times New Roman"/>
                <w:sz w:val="18"/>
                <w:szCs w:val="18"/>
                <w:lang w:eastAsia="ru-RU"/>
              </w:rPr>
              <w:t>с заболеваниями</w:t>
            </w:r>
          </w:p>
        </w:tc>
      </w:tr>
      <w:tr w:rsidR="00B37365" w:rsidRPr="000E5F25" w:rsidTr="00943E7C">
        <w:trPr>
          <w:trHeight w:val="576"/>
        </w:trPr>
        <w:tc>
          <w:tcPr>
            <w:tcW w:w="426" w:type="dxa"/>
            <w:vMerge/>
            <w:tcBorders>
              <w:left w:val="single" w:sz="4" w:space="0" w:color="0000FF"/>
              <w:bottom w:val="single" w:sz="4" w:space="0" w:color="auto"/>
              <w:right w:val="single" w:sz="4" w:space="0" w:color="auto"/>
            </w:tcBorders>
            <w:shd w:val="clear" w:color="auto" w:fill="auto"/>
            <w:noWrap/>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p>
        </w:tc>
        <w:tc>
          <w:tcPr>
            <w:tcW w:w="3119" w:type="dxa"/>
            <w:vMerge/>
            <w:tcBorders>
              <w:left w:val="single" w:sz="4" w:space="0" w:color="0000FF"/>
              <w:bottom w:val="single" w:sz="4" w:space="0" w:color="auto"/>
              <w:right w:val="single" w:sz="4" w:space="0" w:color="auto"/>
            </w:tcBorders>
            <w:shd w:val="clear" w:color="auto" w:fill="auto"/>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p>
        </w:tc>
        <w:tc>
          <w:tcPr>
            <w:tcW w:w="991" w:type="dxa"/>
            <w:tcBorders>
              <w:left w:val="single" w:sz="4" w:space="0" w:color="auto"/>
              <w:bottom w:val="single" w:sz="4" w:space="0" w:color="auto"/>
              <w:right w:val="single" w:sz="4" w:space="0" w:color="auto"/>
            </w:tcBorders>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sidRPr="001B41E1">
              <w:rPr>
                <w:rFonts w:ascii="Times New Roman" w:eastAsia="Times New Roman" w:hAnsi="Times New Roman" w:cs="Times New Roman"/>
                <w:b/>
                <w:sz w:val="18"/>
                <w:szCs w:val="18"/>
                <w:lang w:eastAsia="ru-RU"/>
              </w:rPr>
              <w:t>ВСЕГО детей</w:t>
            </w:r>
          </w:p>
        </w:tc>
        <w:tc>
          <w:tcPr>
            <w:tcW w:w="991" w:type="dxa"/>
            <w:vMerge/>
            <w:tcBorders>
              <w:left w:val="single" w:sz="4" w:space="0" w:color="auto"/>
              <w:bottom w:val="single" w:sz="4" w:space="0" w:color="auto"/>
              <w:right w:val="single" w:sz="4" w:space="0" w:color="auto"/>
            </w:tcBorders>
            <w:shd w:val="clear" w:color="auto" w:fill="auto"/>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сироты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ОБПР</w:t>
            </w:r>
          </w:p>
        </w:tc>
        <w:tc>
          <w:tcPr>
            <w:tcW w:w="992" w:type="dxa"/>
            <w:vMerge/>
            <w:tcBorders>
              <w:left w:val="single" w:sz="4" w:space="0" w:color="auto"/>
              <w:bottom w:val="single" w:sz="4" w:space="0" w:color="auto"/>
              <w:right w:val="single" w:sz="4" w:space="0" w:color="auto"/>
            </w:tcBorders>
            <w:shd w:val="clear" w:color="auto" w:fill="auto"/>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p>
        </w:tc>
        <w:tc>
          <w:tcPr>
            <w:tcW w:w="993" w:type="dxa"/>
            <w:vMerge/>
            <w:tcBorders>
              <w:left w:val="single" w:sz="4" w:space="0" w:color="auto"/>
              <w:bottom w:val="single" w:sz="4" w:space="0" w:color="auto"/>
              <w:right w:val="single" w:sz="4" w:space="0" w:color="0000FF"/>
            </w:tcBorders>
            <w:shd w:val="clear" w:color="auto" w:fill="auto"/>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p>
        </w:tc>
      </w:tr>
      <w:tr w:rsidR="00B37365" w:rsidRPr="000E5F25" w:rsidTr="00943E7C">
        <w:trPr>
          <w:trHeight w:val="14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sidRPr="005C7BC8">
              <w:rPr>
                <w:rFonts w:ascii="Times New Roman" w:eastAsia="Times New Roman" w:hAnsi="Times New Roman" w:cs="Times New Roman"/>
                <w:sz w:val="20"/>
                <w:szCs w:val="20"/>
                <w:lang w:eastAsia="ru-RU"/>
              </w:rPr>
              <w:t>1</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sidRPr="005C7BC8">
              <w:rPr>
                <w:rFonts w:ascii="Times New Roman" w:eastAsia="Times New Roman" w:hAnsi="Times New Roman" w:cs="Times New Roman"/>
                <w:sz w:val="20"/>
                <w:szCs w:val="20"/>
                <w:lang w:eastAsia="ru-RU"/>
              </w:rPr>
              <w:t>ГОУ «Бендерский детский дом»</w:t>
            </w:r>
          </w:p>
        </w:tc>
        <w:tc>
          <w:tcPr>
            <w:tcW w:w="991" w:type="dxa"/>
            <w:tcBorders>
              <w:top w:val="nil"/>
              <w:left w:val="nil"/>
              <w:bottom w:val="single" w:sz="4" w:space="0" w:color="auto"/>
              <w:right w:val="single" w:sz="4" w:space="0" w:color="auto"/>
            </w:tcBorders>
          </w:tcPr>
          <w:p w:rsidR="00B37365" w:rsidRPr="00ED35A5"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42</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993"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w:t>
            </w:r>
          </w:p>
        </w:tc>
        <w:tc>
          <w:tcPr>
            <w:tcW w:w="1134"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36</w:t>
            </w:r>
          </w:p>
        </w:tc>
        <w:tc>
          <w:tcPr>
            <w:tcW w:w="992" w:type="dxa"/>
            <w:tcBorders>
              <w:top w:val="nil"/>
              <w:left w:val="nil"/>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p>
        </w:tc>
      </w:tr>
      <w:tr w:rsidR="00B37365" w:rsidRPr="000E5F25" w:rsidTr="00943E7C">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sidRPr="005C7BC8">
              <w:rPr>
                <w:rFonts w:ascii="Times New Roman" w:eastAsia="Times New Roman" w:hAnsi="Times New Roman" w:cs="Times New Roman"/>
                <w:sz w:val="20"/>
                <w:szCs w:val="20"/>
                <w:lang w:eastAsia="ru-RU"/>
              </w:rPr>
              <w:t>2</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sidRPr="005C7BC8">
              <w:rPr>
                <w:rFonts w:ascii="Times New Roman" w:eastAsia="Times New Roman" w:hAnsi="Times New Roman" w:cs="Times New Roman"/>
                <w:sz w:val="20"/>
                <w:szCs w:val="20"/>
                <w:lang w:eastAsia="ru-RU"/>
              </w:rPr>
              <w:t>ГОУ «Парканская СОШ-И»</w:t>
            </w:r>
          </w:p>
        </w:tc>
        <w:tc>
          <w:tcPr>
            <w:tcW w:w="991" w:type="dxa"/>
            <w:tcBorders>
              <w:top w:val="nil"/>
              <w:left w:val="nil"/>
              <w:bottom w:val="single" w:sz="4" w:space="0" w:color="auto"/>
              <w:right w:val="single" w:sz="4" w:space="0" w:color="auto"/>
            </w:tcBorders>
          </w:tcPr>
          <w:p w:rsidR="00B37365" w:rsidRPr="00ED35A5"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136</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w:t>
            </w:r>
          </w:p>
        </w:tc>
        <w:tc>
          <w:tcPr>
            <w:tcW w:w="993"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13</w:t>
            </w:r>
          </w:p>
        </w:tc>
        <w:tc>
          <w:tcPr>
            <w:tcW w:w="1134"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81</w:t>
            </w:r>
          </w:p>
        </w:tc>
        <w:tc>
          <w:tcPr>
            <w:tcW w:w="992" w:type="dxa"/>
            <w:tcBorders>
              <w:top w:val="nil"/>
              <w:left w:val="nil"/>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p>
        </w:tc>
      </w:tr>
      <w:tr w:rsidR="00B37365" w:rsidRPr="000E5F25" w:rsidTr="00943E7C">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sidRPr="005C7BC8">
              <w:rPr>
                <w:rFonts w:ascii="Times New Roman" w:eastAsia="Times New Roman" w:hAnsi="Times New Roman" w:cs="Times New Roman"/>
                <w:sz w:val="20"/>
                <w:szCs w:val="20"/>
                <w:lang w:eastAsia="ru-RU"/>
              </w:rPr>
              <w:t>ГОУ «Бендерская С(К)ОШ-И»</w:t>
            </w:r>
          </w:p>
        </w:tc>
        <w:tc>
          <w:tcPr>
            <w:tcW w:w="991" w:type="dxa"/>
            <w:tcBorders>
              <w:top w:val="nil"/>
              <w:left w:val="nil"/>
              <w:bottom w:val="single" w:sz="4" w:space="0" w:color="auto"/>
              <w:right w:val="single" w:sz="4" w:space="0" w:color="auto"/>
            </w:tcBorders>
          </w:tcPr>
          <w:p w:rsidR="00B37365" w:rsidRPr="00ED35A5"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88</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993"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5</w:t>
            </w:r>
          </w:p>
        </w:tc>
        <w:tc>
          <w:tcPr>
            <w:tcW w:w="1134"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r>
      <w:tr w:rsidR="00B37365" w:rsidRPr="000E5F25" w:rsidTr="00943E7C">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ГОУ «</w:t>
            </w:r>
            <w:r w:rsidRPr="005C7BC8">
              <w:rPr>
                <w:rFonts w:ascii="Times New Roman" w:eastAsia="Times New Roman" w:hAnsi="Times New Roman" w:cs="Times New Roman"/>
                <w:sz w:val="20"/>
                <w:szCs w:val="20"/>
                <w:lang w:eastAsia="ru-RU"/>
              </w:rPr>
              <w:t>С(К)ОШ-И г. Тирасполь»</w:t>
            </w:r>
          </w:p>
        </w:tc>
        <w:tc>
          <w:tcPr>
            <w:tcW w:w="991" w:type="dxa"/>
            <w:tcBorders>
              <w:top w:val="nil"/>
              <w:left w:val="nil"/>
              <w:bottom w:val="single" w:sz="4" w:space="0" w:color="auto"/>
              <w:right w:val="single" w:sz="4" w:space="0" w:color="auto"/>
            </w:tcBorders>
          </w:tcPr>
          <w:p w:rsidR="00B37365" w:rsidRPr="00ED35A5"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238</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993"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30</w:t>
            </w:r>
          </w:p>
        </w:tc>
        <w:tc>
          <w:tcPr>
            <w:tcW w:w="992" w:type="dxa"/>
            <w:tcBorders>
              <w:top w:val="nil"/>
              <w:left w:val="nil"/>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205</w:t>
            </w:r>
          </w:p>
        </w:tc>
      </w:tr>
      <w:tr w:rsidR="00B37365" w:rsidRPr="000E5F25" w:rsidTr="00943E7C">
        <w:trPr>
          <w:trHeight w:val="77"/>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sidRPr="005C7BC8">
              <w:rPr>
                <w:rFonts w:ascii="Times New Roman" w:eastAsia="Times New Roman" w:hAnsi="Times New Roman" w:cs="Times New Roman"/>
                <w:sz w:val="20"/>
                <w:szCs w:val="20"/>
                <w:lang w:eastAsia="ru-RU"/>
              </w:rPr>
              <w:t>ГОУ «Глинойская С(К)ОШ-И"</w:t>
            </w:r>
          </w:p>
        </w:tc>
        <w:tc>
          <w:tcPr>
            <w:tcW w:w="991" w:type="dxa"/>
            <w:tcBorders>
              <w:top w:val="nil"/>
              <w:left w:val="nil"/>
              <w:bottom w:val="single" w:sz="4" w:space="0" w:color="auto"/>
              <w:right w:val="single" w:sz="4" w:space="0" w:color="auto"/>
            </w:tcBorders>
          </w:tcPr>
          <w:p w:rsidR="00B37365" w:rsidRPr="00ED35A5"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107</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993"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61</w:t>
            </w:r>
          </w:p>
        </w:tc>
        <w:tc>
          <w:tcPr>
            <w:tcW w:w="992" w:type="dxa"/>
            <w:tcBorders>
              <w:top w:val="nil"/>
              <w:left w:val="nil"/>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r>
      <w:tr w:rsidR="00B37365" w:rsidRPr="000E5F25" w:rsidTr="00943E7C">
        <w:trPr>
          <w:trHeight w:val="124"/>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sidRPr="005C7BC8">
              <w:rPr>
                <w:rFonts w:ascii="Times New Roman" w:eastAsia="Times New Roman" w:hAnsi="Times New Roman" w:cs="Times New Roman"/>
                <w:sz w:val="20"/>
                <w:szCs w:val="20"/>
                <w:lang w:eastAsia="ru-RU"/>
              </w:rPr>
              <w:t>ГОУ «Попенкская Ш-И»</w:t>
            </w:r>
          </w:p>
        </w:tc>
        <w:tc>
          <w:tcPr>
            <w:tcW w:w="991" w:type="dxa"/>
            <w:tcBorders>
              <w:top w:val="nil"/>
              <w:left w:val="nil"/>
              <w:bottom w:val="single" w:sz="4" w:space="0" w:color="auto"/>
              <w:right w:val="single" w:sz="4" w:space="0" w:color="auto"/>
            </w:tcBorders>
          </w:tcPr>
          <w:p w:rsidR="00B37365" w:rsidRPr="00ED35A5"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98</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993"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83</w:t>
            </w:r>
          </w:p>
        </w:tc>
        <w:tc>
          <w:tcPr>
            <w:tcW w:w="992" w:type="dxa"/>
            <w:tcBorders>
              <w:top w:val="nil"/>
              <w:left w:val="nil"/>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p>
        </w:tc>
      </w:tr>
      <w:tr w:rsidR="00B37365" w:rsidRPr="000E5F25" w:rsidTr="00943E7C">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sidRPr="005C7BC8">
              <w:rPr>
                <w:rFonts w:ascii="Times New Roman" w:eastAsia="Times New Roman" w:hAnsi="Times New Roman" w:cs="Times New Roman"/>
                <w:sz w:val="20"/>
                <w:szCs w:val="20"/>
                <w:lang w:eastAsia="ru-RU"/>
              </w:rPr>
              <w:t>ГУ «Респ.специал. дом ребенка»</w:t>
            </w:r>
          </w:p>
        </w:tc>
        <w:tc>
          <w:tcPr>
            <w:tcW w:w="991" w:type="dxa"/>
            <w:tcBorders>
              <w:top w:val="nil"/>
              <w:left w:val="nil"/>
              <w:bottom w:val="single" w:sz="4" w:space="0" w:color="auto"/>
              <w:right w:val="single" w:sz="4" w:space="0" w:color="auto"/>
            </w:tcBorders>
          </w:tcPr>
          <w:p w:rsidR="00B37365" w:rsidRPr="00ED35A5"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40</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993"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0</w:t>
            </w:r>
          </w:p>
        </w:tc>
        <w:tc>
          <w:tcPr>
            <w:tcW w:w="1134"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32</w:t>
            </w:r>
          </w:p>
        </w:tc>
        <w:tc>
          <w:tcPr>
            <w:tcW w:w="992" w:type="dxa"/>
            <w:tcBorders>
              <w:top w:val="nil"/>
              <w:left w:val="nil"/>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B37365" w:rsidRPr="00423D11" w:rsidRDefault="00B37365" w:rsidP="00943E7C">
            <w:pPr>
              <w:spacing w:after="0" w:line="240" w:lineRule="auto"/>
              <w:jc w:val="center"/>
              <w:rPr>
                <w:rFonts w:ascii="Times New Roman" w:eastAsia="Times New Roman" w:hAnsi="Times New Roman" w:cs="Times New Roman"/>
                <w:sz w:val="20"/>
                <w:szCs w:val="20"/>
                <w:lang w:eastAsia="ru-RU"/>
              </w:rPr>
            </w:pPr>
          </w:p>
        </w:tc>
      </w:tr>
      <w:tr w:rsidR="00B37365" w:rsidRPr="000E5F25" w:rsidTr="00943E7C">
        <w:trPr>
          <w:trHeight w:val="59"/>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sidRPr="005C7BC8">
              <w:rPr>
                <w:rFonts w:ascii="Times New Roman" w:eastAsia="Times New Roman" w:hAnsi="Times New Roman" w:cs="Times New Roman"/>
                <w:sz w:val="20"/>
                <w:szCs w:val="20"/>
                <w:lang w:eastAsia="ru-RU"/>
              </w:rPr>
              <w:t>ГУ «Респ.центр для детей-инв.»</w:t>
            </w:r>
          </w:p>
        </w:tc>
        <w:tc>
          <w:tcPr>
            <w:tcW w:w="991" w:type="dxa"/>
            <w:tcBorders>
              <w:top w:val="nil"/>
              <w:left w:val="nil"/>
              <w:bottom w:val="single" w:sz="4" w:space="0" w:color="auto"/>
              <w:right w:val="single" w:sz="4" w:space="0" w:color="auto"/>
            </w:tcBorders>
          </w:tcPr>
          <w:p w:rsidR="00B37365" w:rsidRPr="00ED35A5"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993"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3</w:t>
            </w:r>
          </w:p>
        </w:tc>
        <w:tc>
          <w:tcPr>
            <w:tcW w:w="1134"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14</w:t>
            </w:r>
          </w:p>
        </w:tc>
        <w:tc>
          <w:tcPr>
            <w:tcW w:w="992" w:type="dxa"/>
            <w:tcBorders>
              <w:top w:val="nil"/>
              <w:left w:val="nil"/>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r>
      <w:tr w:rsidR="00B37365" w:rsidRPr="000E5F25" w:rsidTr="00943E7C">
        <w:trPr>
          <w:trHeight w:val="106"/>
        </w:trPr>
        <w:tc>
          <w:tcPr>
            <w:tcW w:w="426" w:type="dxa"/>
            <w:tcBorders>
              <w:top w:val="single" w:sz="4" w:space="0" w:color="auto"/>
              <w:left w:val="single" w:sz="4" w:space="0" w:color="0000FF"/>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3119" w:type="dxa"/>
            <w:tcBorders>
              <w:top w:val="single" w:sz="4" w:space="0" w:color="auto"/>
              <w:left w:val="single" w:sz="4" w:space="0" w:color="0000FF"/>
              <w:bottom w:val="single" w:sz="4" w:space="0" w:color="auto"/>
              <w:right w:val="single" w:sz="4" w:space="0" w:color="auto"/>
            </w:tcBorders>
            <w:shd w:val="clear" w:color="auto" w:fill="auto"/>
            <w:vAlign w:val="bottom"/>
          </w:tcPr>
          <w:p w:rsidR="00B37365" w:rsidRPr="005C7BC8" w:rsidRDefault="00B37365" w:rsidP="00943E7C">
            <w:pPr>
              <w:spacing w:after="0" w:line="240" w:lineRule="auto"/>
              <w:rPr>
                <w:rFonts w:ascii="Times New Roman" w:eastAsia="Times New Roman" w:hAnsi="Times New Roman" w:cs="Times New Roman"/>
                <w:sz w:val="20"/>
                <w:szCs w:val="20"/>
                <w:lang w:eastAsia="ru-RU"/>
              </w:rPr>
            </w:pPr>
            <w:r w:rsidRPr="005C7BC8">
              <w:rPr>
                <w:rFonts w:ascii="Times New Roman" w:eastAsia="Times New Roman" w:hAnsi="Times New Roman" w:cs="Times New Roman"/>
                <w:sz w:val="20"/>
                <w:szCs w:val="20"/>
                <w:lang w:eastAsia="ru-RU"/>
              </w:rPr>
              <w:t>МОУ «Детский дом»</w:t>
            </w:r>
          </w:p>
        </w:tc>
        <w:tc>
          <w:tcPr>
            <w:tcW w:w="991" w:type="dxa"/>
            <w:tcBorders>
              <w:top w:val="nil"/>
              <w:left w:val="nil"/>
              <w:bottom w:val="single" w:sz="4" w:space="0" w:color="auto"/>
              <w:right w:val="single" w:sz="4" w:space="0" w:color="auto"/>
            </w:tcBorders>
          </w:tcPr>
          <w:p w:rsidR="00B37365" w:rsidRPr="00ED35A5"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77</w:t>
            </w:r>
          </w:p>
        </w:tc>
        <w:tc>
          <w:tcPr>
            <w:tcW w:w="991" w:type="dxa"/>
            <w:tcBorders>
              <w:top w:val="nil"/>
              <w:left w:val="single" w:sz="4" w:space="0" w:color="auto"/>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993"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w:t>
            </w:r>
          </w:p>
        </w:tc>
        <w:tc>
          <w:tcPr>
            <w:tcW w:w="1134" w:type="dxa"/>
            <w:tcBorders>
              <w:top w:val="nil"/>
              <w:left w:val="nil"/>
              <w:bottom w:val="single" w:sz="4" w:space="0" w:color="auto"/>
              <w:right w:val="single" w:sz="4" w:space="0" w:color="auto"/>
            </w:tcBorders>
            <w:shd w:val="clear" w:color="auto" w:fill="auto"/>
            <w:vAlign w:val="bottom"/>
          </w:tcPr>
          <w:p w:rsidR="00B37365" w:rsidRPr="001B233C"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66</w:t>
            </w:r>
          </w:p>
        </w:tc>
        <w:tc>
          <w:tcPr>
            <w:tcW w:w="992" w:type="dxa"/>
            <w:tcBorders>
              <w:top w:val="nil"/>
              <w:left w:val="nil"/>
              <w:bottom w:val="single" w:sz="4" w:space="0" w:color="auto"/>
              <w:right w:val="single" w:sz="4" w:space="0" w:color="auto"/>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3" w:type="dxa"/>
            <w:tcBorders>
              <w:top w:val="single" w:sz="4" w:space="0" w:color="auto"/>
              <w:left w:val="single" w:sz="4" w:space="0" w:color="auto"/>
              <w:bottom w:val="single" w:sz="4" w:space="0" w:color="auto"/>
              <w:right w:val="single" w:sz="4" w:space="0" w:color="0000FF"/>
            </w:tcBorders>
            <w:shd w:val="clear" w:color="auto" w:fill="auto"/>
            <w:noWrap/>
            <w:vAlign w:val="bottom"/>
          </w:tcPr>
          <w:p w:rsidR="00B37365" w:rsidRPr="005C7BC8" w:rsidRDefault="00B37365" w:rsidP="00943E7C">
            <w:pPr>
              <w:spacing w:after="0" w:line="240" w:lineRule="auto"/>
              <w:jc w:val="center"/>
              <w:rPr>
                <w:rFonts w:ascii="Times New Roman" w:eastAsia="Times New Roman" w:hAnsi="Times New Roman" w:cs="Times New Roman"/>
                <w:sz w:val="20"/>
                <w:szCs w:val="20"/>
                <w:lang w:eastAsia="ru-RU"/>
              </w:rPr>
            </w:pPr>
          </w:p>
        </w:tc>
      </w:tr>
      <w:tr w:rsidR="00B37365" w:rsidRPr="000E5F25" w:rsidTr="00943E7C">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B37365" w:rsidRPr="005C7BC8" w:rsidRDefault="00B37365" w:rsidP="00943E7C">
            <w:pPr>
              <w:spacing w:after="0" w:line="240" w:lineRule="auto"/>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B37365" w:rsidRPr="005C7BC8" w:rsidRDefault="00B37365" w:rsidP="00943E7C">
            <w:pPr>
              <w:spacing w:after="0" w:line="240" w:lineRule="auto"/>
              <w:rPr>
                <w:rFonts w:ascii="Times New Roman" w:eastAsia="Times New Roman" w:hAnsi="Times New Roman" w:cs="Times New Roman"/>
                <w:b/>
                <w:sz w:val="20"/>
                <w:szCs w:val="20"/>
                <w:lang w:eastAsia="ru-RU"/>
              </w:rPr>
            </w:pPr>
            <w:r w:rsidRPr="005C7BC8">
              <w:rPr>
                <w:rFonts w:ascii="Times New Roman" w:eastAsia="Times New Roman" w:hAnsi="Times New Roman" w:cs="Times New Roman"/>
                <w:b/>
                <w:sz w:val="20"/>
                <w:szCs w:val="20"/>
                <w:lang w:eastAsia="ru-RU"/>
              </w:rPr>
              <w:t> ВСЕГО</w:t>
            </w:r>
          </w:p>
        </w:tc>
        <w:tc>
          <w:tcPr>
            <w:tcW w:w="991" w:type="dxa"/>
            <w:tcBorders>
              <w:top w:val="single" w:sz="4" w:space="0" w:color="auto"/>
              <w:left w:val="nil"/>
              <w:bottom w:val="single" w:sz="4" w:space="0" w:color="auto"/>
              <w:right w:val="single" w:sz="4" w:space="0" w:color="auto"/>
            </w:tcBorders>
            <w:shd w:val="clear" w:color="auto" w:fill="EEECE1" w:themeFill="background2"/>
          </w:tcPr>
          <w:p w:rsidR="00B37365" w:rsidRPr="00ED35A5"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874</w:t>
            </w:r>
          </w:p>
        </w:tc>
        <w:tc>
          <w:tcPr>
            <w:tcW w:w="99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37365" w:rsidRPr="005C7BC8"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484</w:t>
            </w:r>
          </w:p>
        </w:tc>
        <w:tc>
          <w:tcPr>
            <w:tcW w:w="993" w:type="dxa"/>
            <w:tcBorders>
              <w:top w:val="single" w:sz="4" w:space="0" w:color="auto"/>
              <w:left w:val="nil"/>
              <w:bottom w:val="single" w:sz="4" w:space="0" w:color="auto"/>
              <w:right w:val="single" w:sz="4" w:space="0" w:color="auto"/>
            </w:tcBorders>
            <w:shd w:val="clear" w:color="auto" w:fill="EEECE1" w:themeFill="background2"/>
            <w:vAlign w:val="center"/>
          </w:tcPr>
          <w:p w:rsidR="00B37365" w:rsidRPr="001B233C" w:rsidRDefault="00B37365" w:rsidP="00943E7C">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63</w:t>
            </w: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tcPr>
          <w:p w:rsidR="00B37365" w:rsidRPr="001B233C" w:rsidRDefault="00B37365" w:rsidP="00943E7C">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421</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B37365" w:rsidRPr="005C7BC8"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61</w:t>
            </w:r>
          </w:p>
        </w:tc>
        <w:tc>
          <w:tcPr>
            <w:tcW w:w="993" w:type="dxa"/>
            <w:tcBorders>
              <w:top w:val="single" w:sz="4" w:space="0" w:color="auto"/>
              <w:left w:val="nil"/>
              <w:bottom w:val="single" w:sz="4" w:space="0" w:color="auto"/>
              <w:right w:val="single" w:sz="4" w:space="0" w:color="auto"/>
            </w:tcBorders>
            <w:shd w:val="clear" w:color="auto" w:fill="EEECE1" w:themeFill="background2"/>
            <w:noWrap/>
            <w:vAlign w:val="center"/>
          </w:tcPr>
          <w:p w:rsidR="00B37365" w:rsidRPr="00423D11" w:rsidRDefault="00B37365" w:rsidP="00943E7C">
            <w:pPr>
              <w:spacing w:after="0" w:line="240" w:lineRule="auto"/>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329</w:t>
            </w:r>
          </w:p>
        </w:tc>
      </w:tr>
      <w:tr w:rsidR="00B37365" w:rsidRPr="000E5F25" w:rsidTr="00943E7C">
        <w:trPr>
          <w:trHeight w:val="59"/>
        </w:trPr>
        <w:tc>
          <w:tcPr>
            <w:tcW w:w="42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B37365" w:rsidRPr="005C7BC8" w:rsidRDefault="00B37365" w:rsidP="00943E7C">
            <w:pPr>
              <w:spacing w:after="0" w:line="240" w:lineRule="auto"/>
              <w:rPr>
                <w:rFonts w:ascii="Times New Roman" w:eastAsia="Times New Roman" w:hAnsi="Times New Roman" w:cs="Times New Roman"/>
                <w:b/>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B37365" w:rsidRPr="005C7BC8" w:rsidRDefault="00B37365" w:rsidP="00943E7C">
            <w:pPr>
              <w:spacing w:after="0" w:line="240" w:lineRule="auto"/>
              <w:jc w:val="center"/>
              <w:rPr>
                <w:rFonts w:ascii="Times New Roman" w:eastAsia="Times New Roman" w:hAnsi="Times New Roman" w:cs="Times New Roman"/>
                <w:b/>
                <w:sz w:val="20"/>
                <w:szCs w:val="20"/>
                <w:lang w:eastAsia="ru-RU"/>
              </w:rPr>
            </w:pPr>
          </w:p>
        </w:tc>
        <w:tc>
          <w:tcPr>
            <w:tcW w:w="991" w:type="dxa"/>
            <w:tcBorders>
              <w:top w:val="single" w:sz="4" w:space="0" w:color="auto"/>
              <w:left w:val="nil"/>
              <w:bottom w:val="single" w:sz="4" w:space="0" w:color="auto"/>
              <w:right w:val="single" w:sz="4" w:space="0" w:color="auto"/>
            </w:tcBorders>
            <w:shd w:val="clear" w:color="auto" w:fill="EEECE1" w:themeFill="background2"/>
          </w:tcPr>
          <w:p w:rsidR="00B37365" w:rsidRDefault="00B37365" w:rsidP="00943E7C">
            <w:pPr>
              <w:spacing w:after="0" w:line="240" w:lineRule="auto"/>
              <w:jc w:val="center"/>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100%</w:t>
            </w:r>
          </w:p>
        </w:tc>
        <w:tc>
          <w:tcPr>
            <w:tcW w:w="99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37365"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i/>
                <w:sz w:val="18"/>
                <w:szCs w:val="18"/>
                <w:lang w:eastAsia="ru-RU"/>
              </w:rPr>
              <w:t>55,4</w:t>
            </w:r>
            <w:r w:rsidRPr="00355795">
              <w:rPr>
                <w:rFonts w:ascii="Times New Roman" w:eastAsia="Times New Roman" w:hAnsi="Times New Roman" w:cs="Times New Roman"/>
                <w:i/>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EEECE1" w:themeFill="background2"/>
            <w:vAlign w:val="center"/>
          </w:tcPr>
          <w:p w:rsidR="00B37365" w:rsidRDefault="00B37365" w:rsidP="00943E7C">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EEECE1" w:themeFill="background2"/>
            <w:vAlign w:val="center"/>
          </w:tcPr>
          <w:p w:rsidR="00B37365" w:rsidRDefault="00B37365" w:rsidP="00943E7C">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B37365"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i/>
                <w:sz w:val="18"/>
                <w:szCs w:val="18"/>
                <w:lang w:eastAsia="ru-RU"/>
              </w:rPr>
              <w:t>7</w:t>
            </w:r>
            <w:r w:rsidRPr="00355795">
              <w:rPr>
                <w:rFonts w:ascii="Times New Roman" w:eastAsia="Times New Roman" w:hAnsi="Times New Roman" w:cs="Times New Roman"/>
                <w:i/>
                <w:sz w:val="18"/>
                <w:szCs w:val="18"/>
                <w:lang w:eastAsia="ru-RU"/>
              </w:rPr>
              <w:t>%</w:t>
            </w:r>
          </w:p>
        </w:tc>
        <w:tc>
          <w:tcPr>
            <w:tcW w:w="993" w:type="dxa"/>
            <w:tcBorders>
              <w:top w:val="single" w:sz="4" w:space="0" w:color="auto"/>
              <w:left w:val="nil"/>
              <w:bottom w:val="single" w:sz="4" w:space="0" w:color="auto"/>
              <w:right w:val="single" w:sz="4" w:space="0" w:color="auto"/>
            </w:tcBorders>
            <w:shd w:val="clear" w:color="auto" w:fill="EEECE1" w:themeFill="background2"/>
            <w:noWrap/>
            <w:vAlign w:val="center"/>
          </w:tcPr>
          <w:p w:rsidR="00B37365" w:rsidRDefault="00B37365" w:rsidP="00943E7C">
            <w:pPr>
              <w:spacing w:after="0" w:line="240" w:lineRule="auto"/>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i/>
                <w:sz w:val="18"/>
                <w:szCs w:val="18"/>
                <w:lang w:eastAsia="ru-RU"/>
              </w:rPr>
              <w:t>37,6</w:t>
            </w:r>
            <w:r w:rsidRPr="00355795">
              <w:rPr>
                <w:rFonts w:ascii="Times New Roman" w:eastAsia="Times New Roman" w:hAnsi="Times New Roman" w:cs="Times New Roman"/>
                <w:i/>
                <w:sz w:val="18"/>
                <w:szCs w:val="18"/>
                <w:lang w:eastAsia="ru-RU"/>
              </w:rPr>
              <w:t>%</w:t>
            </w:r>
          </w:p>
        </w:tc>
      </w:tr>
    </w:tbl>
    <w:p w:rsidR="000C6A01" w:rsidRPr="000C6A01" w:rsidRDefault="000C6A01" w:rsidP="00B37365">
      <w:pPr>
        <w:spacing w:after="0" w:line="240" w:lineRule="auto"/>
        <w:rPr>
          <w:rFonts w:ascii="Times New Roman" w:hAnsi="Times New Roman" w:cs="Times New Roman"/>
          <w:b/>
          <w:i/>
          <w:noProof/>
          <w:sz w:val="28"/>
          <w:szCs w:val="28"/>
        </w:rPr>
      </w:pPr>
    </w:p>
    <w:p w:rsidR="000C6A01" w:rsidRPr="000C6A01" w:rsidRDefault="000C6A01" w:rsidP="000C6A01">
      <w:pPr>
        <w:spacing w:after="0" w:line="240" w:lineRule="auto"/>
        <w:jc w:val="center"/>
        <w:rPr>
          <w:rFonts w:ascii="Times New Roman" w:hAnsi="Times New Roman" w:cs="Times New Roman"/>
          <w:b/>
          <w:i/>
          <w:noProof/>
          <w:sz w:val="28"/>
          <w:szCs w:val="28"/>
        </w:rPr>
      </w:pPr>
      <w:r w:rsidRPr="000C6A01">
        <w:rPr>
          <w:rFonts w:ascii="Times New Roman" w:hAnsi="Times New Roman" w:cs="Times New Roman"/>
          <w:b/>
          <w:i/>
          <w:noProof/>
          <w:sz w:val="28"/>
          <w:szCs w:val="28"/>
        </w:rPr>
        <w:t>Выявленные дети, оставшиеся без попечения родителей, и их устройство</w:t>
      </w:r>
    </w:p>
    <w:p w:rsidR="000C6A01" w:rsidRPr="000C6A01" w:rsidRDefault="000C6A01" w:rsidP="000C6A01">
      <w:pPr>
        <w:spacing w:after="0" w:line="240" w:lineRule="auto"/>
        <w:ind w:firstLine="709"/>
        <w:jc w:val="both"/>
        <w:rPr>
          <w:rFonts w:ascii="Times New Roman" w:hAnsi="Times New Roman" w:cs="Times New Roman"/>
          <w:sz w:val="24"/>
          <w:szCs w:val="24"/>
        </w:rPr>
      </w:pPr>
    </w:p>
    <w:p w:rsidR="00B37365" w:rsidRPr="00D46F6E" w:rsidRDefault="00B37365" w:rsidP="00B37365">
      <w:pPr>
        <w:spacing w:after="0" w:line="240" w:lineRule="auto"/>
        <w:ind w:firstLine="708"/>
        <w:jc w:val="both"/>
        <w:rPr>
          <w:rFonts w:ascii="Times New Roman" w:hAnsi="Times New Roman" w:cs="Times New Roman"/>
          <w:sz w:val="24"/>
          <w:szCs w:val="24"/>
        </w:rPr>
      </w:pPr>
      <w:r w:rsidRPr="00D46F6E">
        <w:rPr>
          <w:rFonts w:ascii="Times New Roman" w:hAnsi="Times New Roman" w:cs="Times New Roman"/>
          <w:sz w:val="24"/>
          <w:szCs w:val="24"/>
        </w:rPr>
        <w:t xml:space="preserve">По всей республике за </w:t>
      </w:r>
      <w:r>
        <w:rPr>
          <w:rFonts w:ascii="Times New Roman" w:hAnsi="Times New Roman" w:cs="Times New Roman"/>
          <w:sz w:val="24"/>
          <w:szCs w:val="24"/>
        </w:rPr>
        <w:t xml:space="preserve">1 полугодие </w:t>
      </w:r>
      <w:r>
        <w:rPr>
          <w:rFonts w:ascii="Times New Roman" w:hAnsi="Times New Roman"/>
          <w:sz w:val="24"/>
          <w:szCs w:val="24"/>
        </w:rPr>
        <w:t>2023 года</w:t>
      </w:r>
      <w:r w:rsidRPr="00D46F6E">
        <w:rPr>
          <w:rFonts w:ascii="Times New Roman" w:hAnsi="Times New Roman" w:cs="Times New Roman"/>
          <w:sz w:val="24"/>
          <w:szCs w:val="24"/>
        </w:rPr>
        <w:t xml:space="preserve"> выя</w:t>
      </w:r>
      <w:r>
        <w:rPr>
          <w:rFonts w:ascii="Times New Roman" w:hAnsi="Times New Roman" w:cs="Times New Roman"/>
          <w:sz w:val="24"/>
          <w:szCs w:val="24"/>
        </w:rPr>
        <w:t>влено</w:t>
      </w:r>
      <w:r w:rsidRPr="00D46F6E">
        <w:rPr>
          <w:rFonts w:ascii="Times New Roman" w:hAnsi="Times New Roman" w:cs="Times New Roman"/>
          <w:sz w:val="24"/>
          <w:szCs w:val="24"/>
        </w:rPr>
        <w:t xml:space="preserve"> </w:t>
      </w:r>
      <w:r>
        <w:rPr>
          <w:rFonts w:ascii="Times New Roman" w:hAnsi="Times New Roman" w:cs="Times New Roman"/>
          <w:sz w:val="24"/>
          <w:szCs w:val="24"/>
        </w:rPr>
        <w:t>134 ребенка</w:t>
      </w:r>
      <w:r w:rsidRPr="00D46F6E">
        <w:rPr>
          <w:rFonts w:ascii="Times New Roman" w:hAnsi="Times New Roman" w:cs="Times New Roman"/>
          <w:sz w:val="24"/>
          <w:szCs w:val="24"/>
        </w:rPr>
        <w:t>, нуждающи</w:t>
      </w:r>
      <w:r>
        <w:rPr>
          <w:rFonts w:ascii="Times New Roman" w:hAnsi="Times New Roman" w:cs="Times New Roman"/>
          <w:sz w:val="24"/>
          <w:szCs w:val="24"/>
        </w:rPr>
        <w:t>х</w:t>
      </w:r>
      <w:r w:rsidRPr="00D46F6E">
        <w:rPr>
          <w:rFonts w:ascii="Times New Roman" w:hAnsi="Times New Roman" w:cs="Times New Roman"/>
          <w:sz w:val="24"/>
          <w:szCs w:val="24"/>
        </w:rPr>
        <w:t xml:space="preserve">ся в </w:t>
      </w:r>
      <w:r>
        <w:rPr>
          <w:rFonts w:ascii="Times New Roman" w:hAnsi="Times New Roman" w:cs="Times New Roman"/>
          <w:sz w:val="24"/>
          <w:szCs w:val="24"/>
        </w:rPr>
        <w:t>государственной защите (за 1 полугодие 2022 года – 118 детей)</w:t>
      </w:r>
      <w:r w:rsidRPr="00D46F6E">
        <w:rPr>
          <w:rFonts w:ascii="Times New Roman" w:hAnsi="Times New Roman" w:cs="Times New Roman"/>
          <w:sz w:val="24"/>
          <w:szCs w:val="24"/>
        </w:rPr>
        <w:t>.</w:t>
      </w:r>
      <w:r w:rsidRPr="00D46F6E">
        <w:rPr>
          <w:rFonts w:ascii="Times New Roman" w:eastAsia="Calibri" w:hAnsi="Times New Roman" w:cs="Times New Roman"/>
          <w:sz w:val="24"/>
          <w:szCs w:val="24"/>
        </w:rPr>
        <w:t xml:space="preserve"> Из </w:t>
      </w:r>
      <w:r>
        <w:rPr>
          <w:rFonts w:ascii="Times New Roman" w:eastAsia="Calibri" w:hAnsi="Times New Roman" w:cs="Times New Roman"/>
          <w:sz w:val="24"/>
          <w:szCs w:val="24"/>
        </w:rPr>
        <w:t>139 детей (</w:t>
      </w:r>
      <w:r w:rsidRPr="00D46F6E">
        <w:rPr>
          <w:rFonts w:ascii="Times New Roman" w:eastAsia="Calibri" w:hAnsi="Times New Roman" w:cs="Times New Roman"/>
          <w:sz w:val="24"/>
          <w:szCs w:val="24"/>
        </w:rPr>
        <w:t xml:space="preserve">выявленных </w:t>
      </w:r>
      <w:r>
        <w:rPr>
          <w:rFonts w:ascii="Times New Roman" w:eastAsia="Calibri" w:hAnsi="Times New Roman" w:cs="Times New Roman"/>
          <w:sz w:val="24"/>
          <w:szCs w:val="24"/>
        </w:rPr>
        <w:t xml:space="preserve">за 1 полугодие </w:t>
      </w:r>
      <w:r>
        <w:rPr>
          <w:rFonts w:ascii="Times New Roman" w:hAnsi="Times New Roman"/>
          <w:sz w:val="24"/>
          <w:szCs w:val="24"/>
        </w:rPr>
        <w:t>2023 года</w:t>
      </w:r>
      <w:r w:rsidRPr="00D46F6E">
        <w:rPr>
          <w:rFonts w:ascii="Times New Roman" w:eastAsia="Calibri" w:hAnsi="Times New Roman" w:cs="Times New Roman"/>
          <w:sz w:val="24"/>
          <w:szCs w:val="24"/>
        </w:rPr>
        <w:t xml:space="preserve"> </w:t>
      </w:r>
      <w:r>
        <w:rPr>
          <w:rFonts w:ascii="Times New Roman" w:eastAsia="Calibri" w:hAnsi="Times New Roman" w:cs="Times New Roman"/>
          <w:sz w:val="24"/>
          <w:szCs w:val="24"/>
        </w:rPr>
        <w:t>– 134 ребенка</w:t>
      </w:r>
      <w:r w:rsidRPr="00D46F6E">
        <w:rPr>
          <w:rFonts w:ascii="Times New Roman" w:eastAsia="Calibri" w:hAnsi="Times New Roman" w:cs="Times New Roman"/>
          <w:sz w:val="24"/>
          <w:szCs w:val="24"/>
        </w:rPr>
        <w:t xml:space="preserve"> и оставшихся неустроенными </w:t>
      </w:r>
      <w:r>
        <w:rPr>
          <w:rFonts w:ascii="Times New Roman" w:eastAsia="Calibri" w:hAnsi="Times New Roman" w:cs="Times New Roman"/>
          <w:sz w:val="24"/>
          <w:szCs w:val="24"/>
        </w:rPr>
        <w:t>на 1 января 2023</w:t>
      </w:r>
      <w:r w:rsidRPr="00D46F6E">
        <w:rPr>
          <w:rFonts w:ascii="Times New Roman" w:eastAsia="Calibri" w:hAnsi="Times New Roman" w:cs="Times New Roman"/>
          <w:sz w:val="24"/>
          <w:szCs w:val="24"/>
        </w:rPr>
        <w:t xml:space="preserve"> года </w:t>
      </w:r>
      <w:r>
        <w:rPr>
          <w:rFonts w:ascii="Times New Roman" w:eastAsia="Calibri" w:hAnsi="Times New Roman" w:cs="Times New Roman"/>
          <w:sz w:val="24"/>
          <w:szCs w:val="24"/>
        </w:rPr>
        <w:t>- 5</w:t>
      </w:r>
      <w:r w:rsidRPr="00D46F6E">
        <w:rPr>
          <w:rFonts w:ascii="Times New Roman" w:eastAsia="Calibri" w:hAnsi="Times New Roman" w:cs="Times New Roman"/>
          <w:sz w:val="24"/>
          <w:szCs w:val="24"/>
        </w:rPr>
        <w:t xml:space="preserve"> детей)</w:t>
      </w:r>
      <w:r w:rsidRPr="00D46F6E">
        <w:rPr>
          <w:rFonts w:ascii="Times New Roman" w:hAnsi="Times New Roman" w:cs="Times New Roman"/>
          <w:sz w:val="24"/>
          <w:szCs w:val="24"/>
        </w:rPr>
        <w:t xml:space="preserve"> </w:t>
      </w:r>
      <w:r>
        <w:rPr>
          <w:rFonts w:ascii="Times New Roman" w:hAnsi="Times New Roman" w:cs="Times New Roman"/>
          <w:sz w:val="24"/>
          <w:szCs w:val="24"/>
        </w:rPr>
        <w:t>120 детей</w:t>
      </w:r>
      <w:r w:rsidRPr="00D46F6E">
        <w:rPr>
          <w:rFonts w:ascii="Times New Roman" w:hAnsi="Times New Roman" w:cs="Times New Roman"/>
          <w:sz w:val="24"/>
          <w:szCs w:val="24"/>
        </w:rPr>
        <w:t xml:space="preserve"> направлены в различные формы устройства:</w:t>
      </w:r>
    </w:p>
    <w:p w:rsidR="00B37365" w:rsidRPr="0018378D" w:rsidRDefault="00B37365" w:rsidP="00B37365">
      <w:pPr>
        <w:spacing w:after="0" w:line="240" w:lineRule="auto"/>
        <w:ind w:firstLine="708"/>
        <w:jc w:val="both"/>
        <w:rPr>
          <w:rFonts w:ascii="Times New Roman" w:hAnsi="Times New Roman" w:cs="Times New Roman"/>
          <w:sz w:val="24"/>
          <w:szCs w:val="24"/>
        </w:rPr>
      </w:pPr>
      <w:r w:rsidRPr="00D46F6E">
        <w:rPr>
          <w:rFonts w:ascii="Times New Roman" w:hAnsi="Times New Roman" w:cs="Times New Roman"/>
          <w:sz w:val="24"/>
          <w:szCs w:val="24"/>
        </w:rPr>
        <w:t xml:space="preserve">- под опеку граждан </w:t>
      </w:r>
      <w:r>
        <w:rPr>
          <w:rFonts w:ascii="Times New Roman" w:hAnsi="Times New Roman" w:cs="Times New Roman"/>
          <w:sz w:val="24"/>
          <w:szCs w:val="24"/>
        </w:rPr>
        <w:t>–</w:t>
      </w:r>
      <w:r w:rsidRPr="00D46F6E">
        <w:rPr>
          <w:rFonts w:ascii="Times New Roman" w:hAnsi="Times New Roman" w:cs="Times New Roman"/>
          <w:sz w:val="24"/>
          <w:szCs w:val="24"/>
        </w:rPr>
        <w:t xml:space="preserve"> </w:t>
      </w:r>
      <w:r>
        <w:rPr>
          <w:rFonts w:ascii="Times New Roman" w:hAnsi="Times New Roman" w:cs="Times New Roman"/>
          <w:sz w:val="24"/>
          <w:szCs w:val="24"/>
        </w:rPr>
        <w:t>37 чел.</w:t>
      </w:r>
      <w:r w:rsidRPr="0018378D">
        <w:rPr>
          <w:rFonts w:ascii="Times New Roman" w:hAnsi="Times New Roman" w:cs="Times New Roman"/>
          <w:sz w:val="24"/>
          <w:szCs w:val="24"/>
        </w:rPr>
        <w:t xml:space="preserve"> (</w:t>
      </w:r>
      <w:r>
        <w:rPr>
          <w:rFonts w:ascii="Times New Roman" w:hAnsi="Times New Roman" w:cs="Times New Roman"/>
          <w:sz w:val="24"/>
          <w:szCs w:val="24"/>
        </w:rPr>
        <w:t>26,6</w:t>
      </w:r>
      <w:r w:rsidRPr="0018378D">
        <w:rPr>
          <w:rFonts w:ascii="Times New Roman" w:hAnsi="Times New Roman" w:cs="Times New Roman"/>
          <w:sz w:val="24"/>
          <w:szCs w:val="24"/>
        </w:rPr>
        <w:t>%);</w:t>
      </w:r>
    </w:p>
    <w:p w:rsidR="00B37365" w:rsidRPr="0018378D" w:rsidRDefault="00B37365" w:rsidP="00B37365">
      <w:pPr>
        <w:spacing w:after="0" w:line="240" w:lineRule="auto"/>
        <w:ind w:firstLine="708"/>
        <w:jc w:val="both"/>
        <w:rPr>
          <w:rFonts w:ascii="Times New Roman" w:hAnsi="Times New Roman" w:cs="Times New Roman"/>
          <w:sz w:val="24"/>
          <w:szCs w:val="24"/>
        </w:rPr>
      </w:pPr>
      <w:r w:rsidRPr="0018378D">
        <w:rPr>
          <w:rFonts w:ascii="Times New Roman" w:hAnsi="Times New Roman" w:cs="Times New Roman"/>
          <w:sz w:val="24"/>
          <w:szCs w:val="24"/>
        </w:rPr>
        <w:t xml:space="preserve">- в интернаты и детские дома </w:t>
      </w:r>
      <w:r>
        <w:rPr>
          <w:rFonts w:ascii="Times New Roman" w:hAnsi="Times New Roman" w:cs="Times New Roman"/>
          <w:sz w:val="24"/>
          <w:szCs w:val="24"/>
        </w:rPr>
        <w:t>–</w:t>
      </w:r>
      <w:r w:rsidRPr="0018378D">
        <w:rPr>
          <w:rFonts w:ascii="Times New Roman" w:hAnsi="Times New Roman" w:cs="Times New Roman"/>
          <w:sz w:val="24"/>
          <w:szCs w:val="24"/>
        </w:rPr>
        <w:t xml:space="preserve"> </w:t>
      </w:r>
      <w:r>
        <w:rPr>
          <w:rFonts w:ascii="Times New Roman" w:hAnsi="Times New Roman" w:cs="Times New Roman"/>
          <w:sz w:val="24"/>
          <w:szCs w:val="24"/>
        </w:rPr>
        <w:t>51 чел.</w:t>
      </w:r>
      <w:r w:rsidRPr="0018378D">
        <w:rPr>
          <w:rFonts w:ascii="Times New Roman" w:hAnsi="Times New Roman" w:cs="Times New Roman"/>
          <w:sz w:val="24"/>
          <w:szCs w:val="24"/>
        </w:rPr>
        <w:t xml:space="preserve"> (</w:t>
      </w:r>
      <w:r>
        <w:rPr>
          <w:rFonts w:ascii="Times New Roman" w:hAnsi="Times New Roman" w:cs="Times New Roman"/>
          <w:sz w:val="24"/>
          <w:szCs w:val="24"/>
        </w:rPr>
        <w:t>36,7</w:t>
      </w:r>
      <w:r w:rsidRPr="0018378D">
        <w:rPr>
          <w:rFonts w:ascii="Times New Roman" w:hAnsi="Times New Roman" w:cs="Times New Roman"/>
          <w:sz w:val="24"/>
          <w:szCs w:val="24"/>
        </w:rPr>
        <w:t>%);</w:t>
      </w:r>
    </w:p>
    <w:p w:rsidR="00B37365" w:rsidRDefault="00B37365" w:rsidP="00B37365">
      <w:pPr>
        <w:spacing w:after="0" w:line="240" w:lineRule="auto"/>
        <w:ind w:firstLine="708"/>
        <w:jc w:val="both"/>
        <w:rPr>
          <w:rFonts w:ascii="Times New Roman" w:hAnsi="Times New Roman" w:cs="Times New Roman"/>
          <w:sz w:val="24"/>
          <w:szCs w:val="24"/>
        </w:rPr>
      </w:pPr>
      <w:r w:rsidRPr="00263580">
        <w:rPr>
          <w:rFonts w:ascii="Times New Roman" w:hAnsi="Times New Roman" w:cs="Times New Roman"/>
          <w:sz w:val="24"/>
          <w:szCs w:val="24"/>
        </w:rPr>
        <w:t xml:space="preserve">- возвращены в родную семью – </w:t>
      </w:r>
      <w:r>
        <w:rPr>
          <w:rFonts w:ascii="Times New Roman" w:hAnsi="Times New Roman" w:cs="Times New Roman"/>
          <w:sz w:val="24"/>
          <w:szCs w:val="24"/>
        </w:rPr>
        <w:t>29</w:t>
      </w:r>
      <w:r w:rsidRPr="00263580">
        <w:rPr>
          <w:rFonts w:ascii="Times New Roman" w:hAnsi="Times New Roman" w:cs="Times New Roman"/>
          <w:sz w:val="24"/>
          <w:szCs w:val="24"/>
        </w:rPr>
        <w:t xml:space="preserve"> чел. (</w:t>
      </w:r>
      <w:r>
        <w:rPr>
          <w:rFonts w:ascii="Times New Roman" w:hAnsi="Times New Roman" w:cs="Times New Roman"/>
          <w:sz w:val="24"/>
          <w:szCs w:val="24"/>
        </w:rPr>
        <w:t xml:space="preserve">20,9 </w:t>
      </w:r>
      <w:r w:rsidRPr="00263580">
        <w:rPr>
          <w:rFonts w:ascii="Times New Roman" w:hAnsi="Times New Roman" w:cs="Times New Roman"/>
          <w:sz w:val="24"/>
          <w:szCs w:val="24"/>
        </w:rPr>
        <w:t>%)</w:t>
      </w:r>
      <w:r>
        <w:rPr>
          <w:rFonts w:ascii="Times New Roman" w:hAnsi="Times New Roman" w:cs="Times New Roman"/>
          <w:sz w:val="24"/>
          <w:szCs w:val="24"/>
        </w:rPr>
        <w:t>;</w:t>
      </w:r>
    </w:p>
    <w:p w:rsidR="00B37365" w:rsidRPr="00263580" w:rsidRDefault="00B37365" w:rsidP="00B3736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СПО – 3 чел. (2,2 %)</w:t>
      </w:r>
      <w:r w:rsidRPr="00263580">
        <w:rPr>
          <w:rFonts w:ascii="Times New Roman" w:hAnsi="Times New Roman" w:cs="Times New Roman"/>
          <w:sz w:val="24"/>
          <w:szCs w:val="24"/>
        </w:rPr>
        <w:t>.</w:t>
      </w:r>
    </w:p>
    <w:p w:rsidR="00B37365" w:rsidRPr="00AF6B26" w:rsidRDefault="00B37365" w:rsidP="00B3736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1 июля 2023 года о</w:t>
      </w:r>
      <w:r w:rsidRPr="0018378D">
        <w:rPr>
          <w:rFonts w:ascii="Times New Roman" w:hAnsi="Times New Roman" w:cs="Times New Roman"/>
          <w:sz w:val="24"/>
          <w:szCs w:val="24"/>
        </w:rPr>
        <w:t xml:space="preserve">стались неустроенными </w:t>
      </w:r>
      <w:r>
        <w:rPr>
          <w:rFonts w:ascii="Times New Roman" w:hAnsi="Times New Roman" w:cs="Times New Roman"/>
          <w:sz w:val="24"/>
          <w:szCs w:val="24"/>
        </w:rPr>
        <w:t>19 детей</w:t>
      </w:r>
      <w:r w:rsidRPr="0018378D">
        <w:rPr>
          <w:rFonts w:ascii="Times New Roman" w:hAnsi="Times New Roman" w:cs="Times New Roman"/>
          <w:sz w:val="24"/>
          <w:szCs w:val="24"/>
        </w:rPr>
        <w:t xml:space="preserve"> (</w:t>
      </w:r>
      <w:r>
        <w:rPr>
          <w:rFonts w:ascii="Times New Roman" w:hAnsi="Times New Roman" w:cs="Times New Roman"/>
          <w:sz w:val="24"/>
          <w:szCs w:val="24"/>
        </w:rPr>
        <w:t>13,6%). В настоящее время</w:t>
      </w:r>
      <w:r w:rsidRPr="0018378D">
        <w:rPr>
          <w:rFonts w:ascii="Times New Roman" w:hAnsi="Times New Roman" w:cs="Times New Roman"/>
          <w:sz w:val="24"/>
          <w:szCs w:val="24"/>
        </w:rPr>
        <w:t xml:space="preserve"> </w:t>
      </w:r>
      <w:r>
        <w:rPr>
          <w:rFonts w:ascii="Times New Roman" w:hAnsi="Times New Roman" w:cs="Times New Roman"/>
          <w:sz w:val="24"/>
          <w:szCs w:val="24"/>
        </w:rPr>
        <w:t xml:space="preserve">определяется форма устройства детей, </w:t>
      </w:r>
      <w:r w:rsidRPr="003067DB">
        <w:rPr>
          <w:rFonts w:ascii="Times New Roman" w:hAnsi="Times New Roman" w:cs="Times New Roman"/>
          <w:color w:val="000000"/>
          <w:kern w:val="24"/>
          <w:sz w:val="24"/>
          <w:szCs w:val="24"/>
          <w:lang w:eastAsia="ru-RU"/>
        </w:rPr>
        <w:t xml:space="preserve">кандидатами в опекуны проводится сбор документов для оформления опеки или документы уже находятся в </w:t>
      </w:r>
      <w:r>
        <w:rPr>
          <w:rFonts w:ascii="Times New Roman" w:hAnsi="Times New Roman" w:cs="Times New Roman"/>
          <w:color w:val="000000"/>
          <w:kern w:val="24"/>
          <w:sz w:val="24"/>
          <w:szCs w:val="24"/>
          <w:lang w:eastAsia="ru-RU"/>
        </w:rPr>
        <w:t>министерстве</w:t>
      </w:r>
      <w:r w:rsidRPr="003067DB">
        <w:rPr>
          <w:rFonts w:ascii="Times New Roman" w:hAnsi="Times New Roman" w:cs="Times New Roman"/>
          <w:color w:val="000000"/>
          <w:kern w:val="24"/>
          <w:sz w:val="24"/>
          <w:szCs w:val="24"/>
          <w:lang w:eastAsia="ru-RU"/>
        </w:rPr>
        <w:t xml:space="preserve"> на рассмотрении, а т</w:t>
      </w:r>
      <w:r>
        <w:rPr>
          <w:rFonts w:ascii="Times New Roman" w:hAnsi="Times New Roman" w:cs="Times New Roman"/>
          <w:color w:val="000000"/>
          <w:kern w:val="24"/>
          <w:sz w:val="24"/>
          <w:szCs w:val="24"/>
          <w:lang w:eastAsia="ru-RU"/>
        </w:rPr>
        <w:t>акже ведется поиск опекунов.</w:t>
      </w:r>
    </w:p>
    <w:p w:rsidR="00B37365" w:rsidRPr="006C43AE" w:rsidRDefault="00B37365" w:rsidP="00B37365">
      <w:pPr>
        <w:spacing w:after="0" w:line="240" w:lineRule="auto"/>
        <w:ind w:firstLine="709"/>
        <w:jc w:val="both"/>
        <w:rPr>
          <w:rFonts w:ascii="Times New Roman" w:hAnsi="Times New Roman" w:cs="Times New Roman"/>
          <w:b/>
          <w:sz w:val="24"/>
          <w:szCs w:val="24"/>
        </w:rPr>
      </w:pPr>
      <w:r w:rsidRPr="00386EC5">
        <w:rPr>
          <w:rFonts w:ascii="Times New Roman" w:hAnsi="Times New Roman" w:cs="Times New Roman"/>
          <w:sz w:val="24"/>
          <w:szCs w:val="24"/>
        </w:rPr>
        <w:t xml:space="preserve">Движение </w:t>
      </w:r>
      <w:r>
        <w:rPr>
          <w:rFonts w:ascii="Times New Roman" w:hAnsi="Times New Roman" w:cs="Times New Roman"/>
          <w:sz w:val="24"/>
          <w:szCs w:val="24"/>
        </w:rPr>
        <w:t xml:space="preserve">выявленных </w:t>
      </w:r>
      <w:r w:rsidRPr="00386EC5">
        <w:rPr>
          <w:rFonts w:ascii="Times New Roman" w:hAnsi="Times New Roman" w:cs="Times New Roman"/>
          <w:sz w:val="24"/>
          <w:szCs w:val="24"/>
        </w:rPr>
        <w:t>детей</w:t>
      </w:r>
      <w:r>
        <w:rPr>
          <w:rFonts w:ascii="Times New Roman" w:hAnsi="Times New Roman" w:cs="Times New Roman"/>
          <w:sz w:val="24"/>
          <w:szCs w:val="24"/>
        </w:rPr>
        <w:t>, оставшихся без попечения родителей,</w:t>
      </w:r>
      <w:r w:rsidRPr="00386EC5">
        <w:rPr>
          <w:rFonts w:ascii="Times New Roman" w:hAnsi="Times New Roman" w:cs="Times New Roman"/>
          <w:sz w:val="24"/>
          <w:szCs w:val="24"/>
        </w:rPr>
        <w:t xml:space="preserve"> </w:t>
      </w:r>
      <w:r>
        <w:rPr>
          <w:rFonts w:ascii="Times New Roman" w:hAnsi="Times New Roman" w:cs="Times New Roman"/>
          <w:sz w:val="24"/>
          <w:szCs w:val="24"/>
        </w:rPr>
        <w:t xml:space="preserve">в разрезе </w:t>
      </w:r>
      <w:r w:rsidRPr="00386EC5">
        <w:rPr>
          <w:rFonts w:ascii="Times New Roman" w:hAnsi="Times New Roman" w:cs="Times New Roman"/>
          <w:sz w:val="24"/>
          <w:szCs w:val="24"/>
        </w:rPr>
        <w:t>по территориальным отделам</w:t>
      </w:r>
      <w:r>
        <w:rPr>
          <w:rFonts w:ascii="Times New Roman" w:hAnsi="Times New Roman" w:cs="Times New Roman"/>
          <w:sz w:val="24"/>
          <w:szCs w:val="24"/>
        </w:rPr>
        <w:t xml:space="preserve"> опеки и попечительства за 1 полугодие </w:t>
      </w:r>
      <w:r>
        <w:rPr>
          <w:rFonts w:ascii="Times New Roman" w:hAnsi="Times New Roman"/>
          <w:sz w:val="24"/>
          <w:szCs w:val="24"/>
        </w:rPr>
        <w:t>2023 года</w:t>
      </w:r>
      <w:r w:rsidRPr="00386EC5">
        <w:rPr>
          <w:rFonts w:ascii="Times New Roman" w:eastAsia="Times New Roman" w:hAnsi="Times New Roman" w:cs="Times New Roman"/>
          <w:sz w:val="24"/>
          <w:szCs w:val="24"/>
          <w:lang w:eastAsia="ru-RU"/>
        </w:rPr>
        <w:t>:</w:t>
      </w:r>
      <w:r w:rsidRPr="00386EC5">
        <w:rPr>
          <w:rFonts w:ascii="Times New Roman" w:hAnsi="Times New Roman" w:cs="Times New Roman"/>
          <w:b/>
          <w:sz w:val="24"/>
          <w:szCs w:val="24"/>
        </w:rPr>
        <w:t xml:space="preserve"> </w:t>
      </w:r>
    </w:p>
    <w:p w:rsidR="00B37365" w:rsidRDefault="00B37365" w:rsidP="00B37365">
      <w:pPr>
        <w:spacing w:after="0"/>
        <w:ind w:firstLine="709"/>
        <w:jc w:val="right"/>
        <w:rPr>
          <w:rFonts w:ascii="Times New Roman" w:hAnsi="Times New Roman" w:cs="Times New Roman"/>
          <w:sz w:val="24"/>
          <w:szCs w:val="24"/>
        </w:rPr>
      </w:pPr>
      <w:r w:rsidRPr="00AF340E">
        <w:rPr>
          <w:rFonts w:ascii="Times New Roman" w:hAnsi="Times New Roman" w:cs="Times New Roman"/>
          <w:sz w:val="24"/>
          <w:szCs w:val="24"/>
        </w:rPr>
        <w:t>Таблица 4</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991"/>
        <w:gridCol w:w="991"/>
        <w:gridCol w:w="1133"/>
        <w:gridCol w:w="855"/>
        <w:gridCol w:w="992"/>
        <w:gridCol w:w="1134"/>
        <w:gridCol w:w="709"/>
        <w:gridCol w:w="1417"/>
      </w:tblGrid>
      <w:tr w:rsidR="00B37365" w:rsidRPr="00496799" w:rsidTr="00943E7C">
        <w:trPr>
          <w:trHeight w:val="59"/>
        </w:trPr>
        <w:tc>
          <w:tcPr>
            <w:tcW w:w="1559" w:type="dxa"/>
            <w:vMerge w:val="restart"/>
            <w:vAlign w:val="center"/>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sidRPr="00496799">
              <w:rPr>
                <w:rFonts w:ascii="Times New Roman" w:eastAsia="Times New Roman" w:hAnsi="Times New Roman" w:cs="Times New Roman"/>
                <w:b/>
                <w:sz w:val="20"/>
                <w:szCs w:val="20"/>
                <w:lang w:eastAsia="ru-RU"/>
              </w:rPr>
              <w:t>Города (районы) ПМР</w:t>
            </w:r>
          </w:p>
        </w:tc>
        <w:tc>
          <w:tcPr>
            <w:tcW w:w="991" w:type="dxa"/>
            <w:vMerge w:val="restart"/>
            <w:vAlign w:val="center"/>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sidRPr="00496799">
              <w:rPr>
                <w:rFonts w:ascii="Times New Roman" w:eastAsia="Times New Roman" w:hAnsi="Times New Roman" w:cs="Times New Roman"/>
                <w:b/>
                <w:sz w:val="20"/>
                <w:szCs w:val="20"/>
                <w:lang w:eastAsia="ru-RU"/>
              </w:rPr>
              <w:t>Неустроенные на</w:t>
            </w:r>
          </w:p>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01.01.</w:t>
            </w:r>
            <w:r w:rsidRPr="00496799">
              <w:rPr>
                <w:rFonts w:ascii="Times New Roman" w:eastAsia="Times New Roman" w:hAnsi="Times New Roman" w:cs="Times New Roman"/>
                <w:b/>
                <w:sz w:val="20"/>
                <w:szCs w:val="20"/>
                <w:lang w:eastAsia="ru-RU"/>
              </w:rPr>
              <w:t xml:space="preserve"> 20</w:t>
            </w:r>
            <w:r>
              <w:rPr>
                <w:rFonts w:ascii="Times New Roman" w:eastAsia="Times New Roman" w:hAnsi="Times New Roman" w:cs="Times New Roman"/>
                <w:b/>
                <w:sz w:val="20"/>
                <w:szCs w:val="20"/>
                <w:lang w:eastAsia="ru-RU"/>
              </w:rPr>
              <w:t>23</w:t>
            </w:r>
            <w:r w:rsidRPr="00496799">
              <w:rPr>
                <w:rFonts w:ascii="Times New Roman" w:eastAsia="Times New Roman" w:hAnsi="Times New Roman" w:cs="Times New Roman"/>
                <w:b/>
                <w:sz w:val="20"/>
                <w:szCs w:val="20"/>
                <w:lang w:eastAsia="ru-RU"/>
              </w:rPr>
              <w:t>г.</w:t>
            </w:r>
          </w:p>
        </w:tc>
        <w:tc>
          <w:tcPr>
            <w:tcW w:w="991" w:type="dxa"/>
            <w:vMerge w:val="restart"/>
            <w:vAlign w:val="center"/>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sidRPr="00496799">
              <w:rPr>
                <w:rFonts w:ascii="Times New Roman" w:eastAsia="Times New Roman" w:hAnsi="Times New Roman" w:cs="Times New Roman"/>
                <w:b/>
                <w:sz w:val="20"/>
                <w:szCs w:val="20"/>
                <w:lang w:eastAsia="ru-RU"/>
              </w:rPr>
              <w:t>Выявлено детей</w:t>
            </w:r>
            <w:r>
              <w:rPr>
                <w:rFonts w:ascii="Times New Roman" w:eastAsia="Times New Roman" w:hAnsi="Times New Roman" w:cs="Times New Roman"/>
                <w:b/>
                <w:sz w:val="20"/>
                <w:szCs w:val="20"/>
                <w:lang w:eastAsia="ru-RU"/>
              </w:rPr>
              <w:t xml:space="preserve"> за 1 </w:t>
            </w:r>
            <w:r w:rsidRPr="009D4449">
              <w:rPr>
                <w:rFonts w:ascii="Times New Roman" w:eastAsia="Times New Roman" w:hAnsi="Times New Roman" w:cs="Times New Roman"/>
                <w:b/>
                <w:sz w:val="20"/>
                <w:szCs w:val="20"/>
                <w:lang w:eastAsia="ru-RU"/>
              </w:rPr>
              <w:t>полугодие</w:t>
            </w:r>
            <w:r>
              <w:rPr>
                <w:rFonts w:ascii="Times New Roman" w:eastAsia="Times New Roman" w:hAnsi="Times New Roman" w:cs="Times New Roman"/>
                <w:b/>
                <w:sz w:val="20"/>
                <w:szCs w:val="20"/>
                <w:lang w:eastAsia="ru-RU"/>
              </w:rPr>
              <w:t xml:space="preserve"> 2023 года</w:t>
            </w:r>
          </w:p>
        </w:tc>
        <w:tc>
          <w:tcPr>
            <w:tcW w:w="1133" w:type="dxa"/>
            <w:vMerge w:val="restart"/>
            <w:vAlign w:val="center"/>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sidRPr="00496799">
              <w:rPr>
                <w:rFonts w:ascii="Times New Roman" w:eastAsia="Times New Roman" w:hAnsi="Times New Roman" w:cs="Times New Roman"/>
                <w:b/>
                <w:sz w:val="20"/>
                <w:szCs w:val="20"/>
                <w:lang w:eastAsia="ru-RU"/>
              </w:rPr>
              <w:t>Всего нуждающихся в устройстве</w:t>
            </w:r>
          </w:p>
        </w:tc>
        <w:tc>
          <w:tcPr>
            <w:tcW w:w="5107" w:type="dxa"/>
            <w:gridSpan w:val="5"/>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sidRPr="00496799">
              <w:rPr>
                <w:rFonts w:ascii="Times New Roman" w:eastAsia="Times New Roman" w:hAnsi="Times New Roman" w:cs="Times New Roman"/>
                <w:b/>
                <w:sz w:val="20"/>
                <w:szCs w:val="20"/>
                <w:lang w:eastAsia="ru-RU"/>
              </w:rPr>
              <w:t>Из них</w:t>
            </w:r>
          </w:p>
        </w:tc>
      </w:tr>
      <w:tr w:rsidR="00B37365" w:rsidRPr="00496799" w:rsidTr="00943E7C">
        <w:trPr>
          <w:trHeight w:val="59"/>
        </w:trPr>
        <w:tc>
          <w:tcPr>
            <w:tcW w:w="1559" w:type="dxa"/>
            <w:vMerge/>
            <w:vAlign w:val="center"/>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p>
        </w:tc>
        <w:tc>
          <w:tcPr>
            <w:tcW w:w="991" w:type="dxa"/>
            <w:vMerge/>
            <w:vAlign w:val="center"/>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p>
        </w:tc>
        <w:tc>
          <w:tcPr>
            <w:tcW w:w="991" w:type="dxa"/>
            <w:vMerge/>
            <w:vAlign w:val="center"/>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p>
        </w:tc>
        <w:tc>
          <w:tcPr>
            <w:tcW w:w="1133" w:type="dxa"/>
            <w:vMerge/>
            <w:vAlign w:val="center"/>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p>
        </w:tc>
        <w:tc>
          <w:tcPr>
            <w:tcW w:w="3690" w:type="dxa"/>
            <w:gridSpan w:val="4"/>
            <w:tcBorders>
              <w:top w:val="single" w:sz="4" w:space="0" w:color="000000"/>
              <w:bottom w:val="single" w:sz="4" w:space="0" w:color="auto"/>
              <w:right w:val="single" w:sz="4" w:space="0" w:color="auto"/>
            </w:tcBorders>
            <w:vAlign w:val="center"/>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sidRPr="00496799">
              <w:rPr>
                <w:rFonts w:ascii="Times New Roman" w:eastAsia="Times New Roman" w:hAnsi="Times New Roman" w:cs="Times New Roman"/>
                <w:b/>
                <w:sz w:val="20"/>
                <w:szCs w:val="20"/>
                <w:lang w:eastAsia="ru-RU"/>
              </w:rPr>
              <w:t>Устроенные</w:t>
            </w:r>
          </w:p>
        </w:tc>
        <w:tc>
          <w:tcPr>
            <w:tcW w:w="1417" w:type="dxa"/>
            <w:vMerge w:val="restart"/>
            <w:tcBorders>
              <w:top w:val="single" w:sz="4" w:space="0" w:color="000000"/>
            </w:tcBorders>
            <w:vAlign w:val="center"/>
          </w:tcPr>
          <w:p w:rsidR="00B37365" w:rsidRDefault="00B37365" w:rsidP="00943E7C">
            <w:pPr>
              <w:spacing w:after="0" w:line="240" w:lineRule="auto"/>
              <w:jc w:val="center"/>
              <w:rPr>
                <w:rFonts w:ascii="Times New Roman" w:eastAsia="Times New Roman" w:hAnsi="Times New Roman" w:cs="Times New Roman"/>
                <w:b/>
                <w:sz w:val="20"/>
                <w:szCs w:val="20"/>
                <w:lang w:eastAsia="ru-RU"/>
              </w:rPr>
            </w:pPr>
            <w:r w:rsidRPr="00496799">
              <w:rPr>
                <w:rFonts w:ascii="Times New Roman" w:eastAsia="Times New Roman" w:hAnsi="Times New Roman" w:cs="Times New Roman"/>
                <w:b/>
                <w:sz w:val="20"/>
                <w:szCs w:val="20"/>
                <w:lang w:eastAsia="ru-RU"/>
              </w:rPr>
              <w:t>Остались неустроенными</w:t>
            </w:r>
            <w:r>
              <w:rPr>
                <w:rFonts w:ascii="Times New Roman" w:eastAsia="Times New Roman" w:hAnsi="Times New Roman" w:cs="Times New Roman"/>
                <w:b/>
                <w:sz w:val="20"/>
                <w:szCs w:val="20"/>
                <w:lang w:eastAsia="ru-RU"/>
              </w:rPr>
              <w:t xml:space="preserve"> на 01.07.</w:t>
            </w:r>
          </w:p>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2022г.</w:t>
            </w:r>
          </w:p>
        </w:tc>
      </w:tr>
      <w:tr w:rsidR="00B37365" w:rsidRPr="00496799" w:rsidTr="00943E7C">
        <w:trPr>
          <w:trHeight w:val="302"/>
        </w:trPr>
        <w:tc>
          <w:tcPr>
            <w:tcW w:w="1559" w:type="dxa"/>
            <w:vMerge/>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p>
        </w:tc>
        <w:tc>
          <w:tcPr>
            <w:tcW w:w="991" w:type="dxa"/>
            <w:vMerge/>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p>
        </w:tc>
        <w:tc>
          <w:tcPr>
            <w:tcW w:w="991" w:type="dxa"/>
            <w:vMerge/>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p>
        </w:tc>
        <w:tc>
          <w:tcPr>
            <w:tcW w:w="1133" w:type="dxa"/>
            <w:vMerge/>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p>
        </w:tc>
        <w:tc>
          <w:tcPr>
            <w:tcW w:w="855" w:type="dxa"/>
            <w:tcBorders>
              <w:top w:val="single" w:sz="4" w:space="0" w:color="auto"/>
            </w:tcBorders>
            <w:vAlign w:val="center"/>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sidRPr="00496799">
              <w:rPr>
                <w:rFonts w:ascii="Times New Roman" w:eastAsia="Times New Roman" w:hAnsi="Times New Roman" w:cs="Times New Roman"/>
                <w:b/>
                <w:sz w:val="20"/>
                <w:szCs w:val="20"/>
                <w:lang w:eastAsia="ru-RU"/>
              </w:rPr>
              <w:t>под опеку</w:t>
            </w:r>
          </w:p>
        </w:tc>
        <w:tc>
          <w:tcPr>
            <w:tcW w:w="992" w:type="dxa"/>
            <w:tcBorders>
              <w:top w:val="single" w:sz="4" w:space="0" w:color="auto"/>
            </w:tcBorders>
            <w:vAlign w:val="center"/>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sidRPr="00496799">
              <w:rPr>
                <w:rFonts w:ascii="Times New Roman" w:eastAsia="Times New Roman" w:hAnsi="Times New Roman" w:cs="Times New Roman"/>
                <w:b/>
                <w:sz w:val="20"/>
                <w:szCs w:val="20"/>
                <w:lang w:eastAsia="ru-RU"/>
              </w:rPr>
              <w:t>в госучреждения</w:t>
            </w:r>
          </w:p>
        </w:tc>
        <w:tc>
          <w:tcPr>
            <w:tcW w:w="1134" w:type="dxa"/>
            <w:tcBorders>
              <w:top w:val="single" w:sz="4" w:space="0" w:color="auto"/>
              <w:right w:val="single" w:sz="4" w:space="0" w:color="auto"/>
            </w:tcBorders>
            <w:vAlign w:val="center"/>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оставлены в родной семье, нах. на контроле</w:t>
            </w:r>
          </w:p>
        </w:tc>
        <w:tc>
          <w:tcPr>
            <w:tcW w:w="709" w:type="dxa"/>
            <w:tcBorders>
              <w:top w:val="single" w:sz="4" w:space="0" w:color="auto"/>
              <w:left w:val="single" w:sz="4" w:space="0" w:color="auto"/>
              <w:right w:val="single" w:sz="4" w:space="0" w:color="auto"/>
            </w:tcBorders>
            <w:vAlign w:val="center"/>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СПОВПО</w:t>
            </w:r>
          </w:p>
        </w:tc>
        <w:tc>
          <w:tcPr>
            <w:tcW w:w="1417" w:type="dxa"/>
            <w:vMerge/>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p>
        </w:tc>
      </w:tr>
      <w:tr w:rsidR="00B37365" w:rsidRPr="00496799" w:rsidTr="00943E7C">
        <w:tc>
          <w:tcPr>
            <w:tcW w:w="1559" w:type="dxa"/>
            <w:vAlign w:val="bottom"/>
          </w:tcPr>
          <w:p w:rsidR="00B37365" w:rsidRPr="00496799" w:rsidRDefault="00B37365" w:rsidP="00943E7C">
            <w:pPr>
              <w:spacing w:after="0" w:line="240" w:lineRule="auto"/>
              <w:rPr>
                <w:rFonts w:ascii="Times New Roman" w:eastAsia="Times New Roman" w:hAnsi="Times New Roman" w:cs="Times New Roman"/>
                <w:color w:val="000000"/>
                <w:sz w:val="20"/>
                <w:szCs w:val="20"/>
                <w:lang w:eastAsia="ru-RU"/>
              </w:rPr>
            </w:pPr>
            <w:r w:rsidRPr="00496799">
              <w:rPr>
                <w:rFonts w:ascii="Times New Roman" w:eastAsia="Times New Roman" w:hAnsi="Times New Roman" w:cs="Times New Roman"/>
                <w:color w:val="000000"/>
                <w:sz w:val="20"/>
                <w:szCs w:val="20"/>
                <w:lang w:eastAsia="ru-RU"/>
              </w:rPr>
              <w:t>Тирасполь</w:t>
            </w:r>
          </w:p>
        </w:tc>
        <w:tc>
          <w:tcPr>
            <w:tcW w:w="991" w:type="dxa"/>
          </w:tcPr>
          <w:p w:rsidR="00B37365" w:rsidRPr="00496799" w:rsidRDefault="00B37365" w:rsidP="00943E7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w:t>
            </w:r>
          </w:p>
        </w:tc>
        <w:tc>
          <w:tcPr>
            <w:tcW w:w="991" w:type="dxa"/>
          </w:tcPr>
          <w:p w:rsidR="00B37365" w:rsidRPr="00496799" w:rsidRDefault="00B37365" w:rsidP="00943E7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31</w:t>
            </w:r>
          </w:p>
        </w:tc>
        <w:tc>
          <w:tcPr>
            <w:tcW w:w="1133" w:type="dxa"/>
          </w:tcPr>
          <w:p w:rsidR="00B37365" w:rsidRPr="00496799" w:rsidRDefault="00B37365" w:rsidP="00943E7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33</w:t>
            </w:r>
          </w:p>
        </w:tc>
        <w:tc>
          <w:tcPr>
            <w:tcW w:w="855" w:type="dxa"/>
          </w:tcPr>
          <w:p w:rsidR="00B37365" w:rsidRPr="00496799" w:rsidRDefault="00B37365" w:rsidP="00943E7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w:t>
            </w:r>
          </w:p>
        </w:tc>
        <w:tc>
          <w:tcPr>
            <w:tcW w:w="992" w:type="dxa"/>
          </w:tcPr>
          <w:p w:rsidR="00B37365" w:rsidRPr="00496799" w:rsidRDefault="00B37365" w:rsidP="00943E7C">
            <w:pPr>
              <w:spacing w:after="0" w:line="240" w:lineRule="auto"/>
              <w:ind w:left="-108" w:right="-108"/>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w:t>
            </w:r>
          </w:p>
        </w:tc>
        <w:tc>
          <w:tcPr>
            <w:tcW w:w="1134" w:type="dxa"/>
            <w:tcBorders>
              <w:right w:val="single" w:sz="4" w:space="0" w:color="auto"/>
            </w:tcBorders>
          </w:tcPr>
          <w:p w:rsidR="00B37365" w:rsidRPr="009D3E18" w:rsidRDefault="00B37365" w:rsidP="00943E7C">
            <w:pPr>
              <w:spacing w:after="0" w:line="240" w:lineRule="auto"/>
              <w:jc w:val="center"/>
              <w:rPr>
                <w:rFonts w:ascii="Times New Roman" w:eastAsia="Times New Roman" w:hAnsi="Times New Roman" w:cs="Times New Roman"/>
                <w:color w:val="000000" w:themeColor="text1"/>
                <w:sz w:val="20"/>
                <w:szCs w:val="20"/>
                <w:lang w:eastAsia="ru-RU"/>
              </w:rPr>
            </w:pPr>
          </w:p>
        </w:tc>
        <w:tc>
          <w:tcPr>
            <w:tcW w:w="709" w:type="dxa"/>
            <w:tcBorders>
              <w:right w:val="single" w:sz="4" w:space="0" w:color="auto"/>
            </w:tcBorders>
          </w:tcPr>
          <w:p w:rsidR="00B37365" w:rsidRPr="009D3E18" w:rsidRDefault="00B37365" w:rsidP="00943E7C">
            <w:pPr>
              <w:spacing w:after="0" w:line="240" w:lineRule="auto"/>
              <w:jc w:val="center"/>
              <w:rPr>
                <w:rFonts w:ascii="Times New Roman" w:eastAsia="Times New Roman" w:hAnsi="Times New Roman" w:cs="Times New Roman"/>
                <w:color w:val="000000" w:themeColor="text1"/>
                <w:sz w:val="20"/>
                <w:szCs w:val="20"/>
                <w:lang w:eastAsia="ru-RU"/>
              </w:rPr>
            </w:pPr>
          </w:p>
        </w:tc>
        <w:tc>
          <w:tcPr>
            <w:tcW w:w="1417" w:type="dxa"/>
            <w:tcBorders>
              <w:left w:val="single" w:sz="4" w:space="0" w:color="auto"/>
            </w:tcBorders>
          </w:tcPr>
          <w:p w:rsidR="00B37365" w:rsidRPr="00496799" w:rsidRDefault="00B37365" w:rsidP="00943E7C">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w:t>
            </w:r>
          </w:p>
        </w:tc>
      </w:tr>
      <w:tr w:rsidR="00B37365" w:rsidRPr="00496799" w:rsidTr="00943E7C">
        <w:tc>
          <w:tcPr>
            <w:tcW w:w="1559" w:type="dxa"/>
            <w:vAlign w:val="bottom"/>
          </w:tcPr>
          <w:p w:rsidR="00B37365" w:rsidRPr="00496799" w:rsidRDefault="00B37365" w:rsidP="00943E7C">
            <w:pPr>
              <w:spacing w:after="0" w:line="240" w:lineRule="auto"/>
              <w:rPr>
                <w:rFonts w:ascii="Times New Roman" w:eastAsia="Times New Roman" w:hAnsi="Times New Roman" w:cs="Times New Roman"/>
                <w:color w:val="000000"/>
                <w:sz w:val="20"/>
                <w:szCs w:val="20"/>
                <w:lang w:eastAsia="ru-RU"/>
              </w:rPr>
            </w:pPr>
            <w:r w:rsidRPr="00496799">
              <w:rPr>
                <w:rFonts w:ascii="Times New Roman" w:eastAsia="Times New Roman" w:hAnsi="Times New Roman" w:cs="Times New Roman"/>
                <w:color w:val="000000"/>
                <w:sz w:val="20"/>
                <w:szCs w:val="20"/>
                <w:lang w:eastAsia="ru-RU"/>
              </w:rPr>
              <w:t>Бендеры</w:t>
            </w:r>
          </w:p>
        </w:tc>
        <w:tc>
          <w:tcPr>
            <w:tcW w:w="991"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p>
        </w:tc>
        <w:tc>
          <w:tcPr>
            <w:tcW w:w="991"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133"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855"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Pr>
          <w:p w:rsidR="00B37365" w:rsidRPr="00496799" w:rsidRDefault="00B37365" w:rsidP="00943E7C">
            <w:pPr>
              <w:spacing w:after="0" w:line="240" w:lineRule="auto"/>
              <w:ind w:left="-108" w:firstLine="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34" w:type="dxa"/>
            <w:tcBorders>
              <w:right w:val="single" w:sz="4" w:space="0" w:color="auto"/>
            </w:tcBorders>
          </w:tcPr>
          <w:p w:rsidR="00B37365" w:rsidRPr="009D3E1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09" w:type="dxa"/>
            <w:tcBorders>
              <w:right w:val="single" w:sz="4" w:space="0" w:color="auto"/>
            </w:tcBorders>
          </w:tcPr>
          <w:p w:rsidR="00B37365" w:rsidRPr="009D3E18" w:rsidRDefault="00B37365" w:rsidP="00943E7C">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B37365" w:rsidRPr="00496799" w:rsidTr="00943E7C">
        <w:tc>
          <w:tcPr>
            <w:tcW w:w="1559" w:type="dxa"/>
            <w:vAlign w:val="bottom"/>
          </w:tcPr>
          <w:p w:rsidR="00B37365" w:rsidRPr="00496799" w:rsidRDefault="00B37365" w:rsidP="00943E7C">
            <w:pPr>
              <w:spacing w:after="0" w:line="240" w:lineRule="auto"/>
              <w:rPr>
                <w:rFonts w:ascii="Times New Roman" w:eastAsia="Times New Roman" w:hAnsi="Times New Roman" w:cs="Times New Roman"/>
                <w:color w:val="000000"/>
                <w:sz w:val="20"/>
                <w:szCs w:val="20"/>
                <w:lang w:eastAsia="ru-RU"/>
              </w:rPr>
            </w:pPr>
            <w:r w:rsidRPr="00496799">
              <w:rPr>
                <w:rFonts w:ascii="Times New Roman" w:eastAsia="Times New Roman" w:hAnsi="Times New Roman" w:cs="Times New Roman"/>
                <w:color w:val="000000"/>
                <w:sz w:val="20"/>
                <w:szCs w:val="20"/>
                <w:lang w:eastAsia="ru-RU"/>
              </w:rPr>
              <w:t>Слободзея</w:t>
            </w:r>
          </w:p>
        </w:tc>
        <w:tc>
          <w:tcPr>
            <w:tcW w:w="991"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p>
        </w:tc>
        <w:tc>
          <w:tcPr>
            <w:tcW w:w="991"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133"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855"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Pr>
          <w:p w:rsidR="00B37365" w:rsidRPr="00496799" w:rsidRDefault="00B37365" w:rsidP="00943E7C">
            <w:pPr>
              <w:spacing w:after="0" w:line="240" w:lineRule="auto"/>
              <w:ind w:left="-108" w:firstLine="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right w:val="single" w:sz="4" w:space="0" w:color="auto"/>
            </w:tcBorders>
          </w:tcPr>
          <w:p w:rsidR="00B37365" w:rsidRPr="009D3E1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709" w:type="dxa"/>
            <w:tcBorders>
              <w:right w:val="single" w:sz="4" w:space="0" w:color="auto"/>
            </w:tcBorders>
          </w:tcPr>
          <w:p w:rsidR="00B37365" w:rsidRPr="009D3E18"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tcBorders>
              <w:left w:val="single" w:sz="4" w:space="0" w:color="auto"/>
            </w:tcBorders>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B37365" w:rsidRPr="00496799" w:rsidTr="00943E7C">
        <w:tc>
          <w:tcPr>
            <w:tcW w:w="1559" w:type="dxa"/>
            <w:vAlign w:val="bottom"/>
          </w:tcPr>
          <w:p w:rsidR="00B37365" w:rsidRPr="00496799" w:rsidRDefault="00B37365" w:rsidP="00943E7C">
            <w:pPr>
              <w:spacing w:after="0" w:line="240" w:lineRule="auto"/>
              <w:rPr>
                <w:rFonts w:ascii="Times New Roman" w:eastAsia="Times New Roman" w:hAnsi="Times New Roman" w:cs="Times New Roman"/>
                <w:color w:val="000000"/>
                <w:sz w:val="20"/>
                <w:szCs w:val="20"/>
                <w:lang w:eastAsia="ru-RU"/>
              </w:rPr>
            </w:pPr>
            <w:r w:rsidRPr="00496799">
              <w:rPr>
                <w:rFonts w:ascii="Times New Roman" w:eastAsia="Times New Roman" w:hAnsi="Times New Roman" w:cs="Times New Roman"/>
                <w:color w:val="000000"/>
                <w:sz w:val="20"/>
                <w:szCs w:val="20"/>
                <w:lang w:eastAsia="ru-RU"/>
              </w:rPr>
              <w:t>Григориополь</w:t>
            </w:r>
          </w:p>
        </w:tc>
        <w:tc>
          <w:tcPr>
            <w:tcW w:w="991"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1"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133"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855"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tcPr>
          <w:p w:rsidR="00B37365" w:rsidRPr="00496799" w:rsidRDefault="00B37365" w:rsidP="00943E7C">
            <w:pPr>
              <w:spacing w:after="0" w:line="240" w:lineRule="auto"/>
              <w:ind w:left="-108" w:firstLine="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tcBorders>
              <w:right w:val="single" w:sz="4" w:space="0" w:color="auto"/>
            </w:tcBorders>
          </w:tcPr>
          <w:p w:rsidR="00B37365" w:rsidRPr="009D3E18" w:rsidRDefault="00B37365" w:rsidP="00943E7C">
            <w:pPr>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4" w:space="0" w:color="auto"/>
            </w:tcBorders>
          </w:tcPr>
          <w:p w:rsidR="00B37365" w:rsidRPr="009D3E18" w:rsidRDefault="00B37365" w:rsidP="00943E7C">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p>
        </w:tc>
      </w:tr>
      <w:tr w:rsidR="00B37365" w:rsidRPr="00496799" w:rsidTr="00943E7C">
        <w:tc>
          <w:tcPr>
            <w:tcW w:w="1559" w:type="dxa"/>
            <w:vAlign w:val="bottom"/>
          </w:tcPr>
          <w:p w:rsidR="00B37365" w:rsidRPr="00496799" w:rsidRDefault="00B37365" w:rsidP="00943E7C">
            <w:pPr>
              <w:spacing w:after="0" w:line="240" w:lineRule="auto"/>
              <w:rPr>
                <w:rFonts w:ascii="Times New Roman" w:eastAsia="Times New Roman" w:hAnsi="Times New Roman" w:cs="Times New Roman"/>
                <w:color w:val="000000"/>
                <w:sz w:val="20"/>
                <w:szCs w:val="20"/>
                <w:lang w:eastAsia="ru-RU"/>
              </w:rPr>
            </w:pPr>
            <w:r w:rsidRPr="00496799">
              <w:rPr>
                <w:rFonts w:ascii="Times New Roman" w:eastAsia="Times New Roman" w:hAnsi="Times New Roman" w:cs="Times New Roman"/>
                <w:color w:val="000000"/>
                <w:sz w:val="20"/>
                <w:szCs w:val="20"/>
                <w:lang w:eastAsia="ru-RU"/>
              </w:rPr>
              <w:t xml:space="preserve">Дубоссары </w:t>
            </w:r>
          </w:p>
        </w:tc>
        <w:tc>
          <w:tcPr>
            <w:tcW w:w="991"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p>
        </w:tc>
        <w:tc>
          <w:tcPr>
            <w:tcW w:w="991"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3"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55"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2" w:type="dxa"/>
          </w:tcPr>
          <w:p w:rsidR="00B37365" w:rsidRPr="00496799" w:rsidRDefault="00B37365" w:rsidP="00943E7C">
            <w:pPr>
              <w:spacing w:after="0" w:line="240" w:lineRule="auto"/>
              <w:ind w:left="-108" w:firstLine="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right w:val="single" w:sz="4" w:space="0" w:color="auto"/>
            </w:tcBorders>
          </w:tcPr>
          <w:p w:rsidR="00B37365" w:rsidRPr="009D3E18" w:rsidRDefault="00B37365" w:rsidP="00943E7C">
            <w:pPr>
              <w:spacing w:after="0" w:line="240" w:lineRule="auto"/>
              <w:jc w:val="center"/>
              <w:rPr>
                <w:rFonts w:ascii="Times New Roman" w:eastAsia="Times New Roman" w:hAnsi="Times New Roman" w:cs="Times New Roman"/>
                <w:sz w:val="20"/>
                <w:szCs w:val="20"/>
                <w:lang w:eastAsia="ru-RU"/>
              </w:rPr>
            </w:pPr>
          </w:p>
        </w:tc>
        <w:tc>
          <w:tcPr>
            <w:tcW w:w="709" w:type="dxa"/>
            <w:tcBorders>
              <w:right w:val="single" w:sz="4" w:space="0" w:color="auto"/>
            </w:tcBorders>
          </w:tcPr>
          <w:p w:rsidR="00B37365" w:rsidRPr="009D3E18" w:rsidRDefault="00B37365" w:rsidP="00943E7C">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B37365" w:rsidRPr="00496799" w:rsidTr="00943E7C">
        <w:tc>
          <w:tcPr>
            <w:tcW w:w="1559" w:type="dxa"/>
            <w:vAlign w:val="bottom"/>
          </w:tcPr>
          <w:p w:rsidR="00B37365" w:rsidRPr="00496799" w:rsidRDefault="00B37365" w:rsidP="00943E7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Рыбница</w:t>
            </w:r>
            <w:r w:rsidRPr="00496799">
              <w:rPr>
                <w:rFonts w:ascii="Times New Roman" w:eastAsia="Times New Roman" w:hAnsi="Times New Roman" w:cs="Times New Roman"/>
                <w:color w:val="000000"/>
                <w:sz w:val="20"/>
                <w:szCs w:val="20"/>
                <w:lang w:eastAsia="ru-RU"/>
              </w:rPr>
              <w:t xml:space="preserve"> </w:t>
            </w:r>
          </w:p>
        </w:tc>
        <w:tc>
          <w:tcPr>
            <w:tcW w:w="991"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p>
        </w:tc>
        <w:tc>
          <w:tcPr>
            <w:tcW w:w="991"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133"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855"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2" w:type="dxa"/>
          </w:tcPr>
          <w:p w:rsidR="00B37365" w:rsidRPr="00496799" w:rsidRDefault="00B37365" w:rsidP="00943E7C">
            <w:pPr>
              <w:spacing w:after="0" w:line="240" w:lineRule="auto"/>
              <w:ind w:left="-108" w:firstLine="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134" w:type="dxa"/>
            <w:tcBorders>
              <w:bottom w:val="single" w:sz="4" w:space="0" w:color="auto"/>
              <w:right w:val="single" w:sz="4" w:space="0" w:color="auto"/>
            </w:tcBorders>
          </w:tcPr>
          <w:p w:rsidR="00B37365" w:rsidRPr="009D3E18" w:rsidRDefault="00B37365" w:rsidP="00943E7C">
            <w:pPr>
              <w:spacing w:after="0" w:line="240" w:lineRule="auto"/>
              <w:jc w:val="center"/>
              <w:rPr>
                <w:rFonts w:ascii="Times New Roman" w:eastAsia="Times New Roman" w:hAnsi="Times New Roman" w:cs="Times New Roman"/>
                <w:sz w:val="20"/>
                <w:szCs w:val="20"/>
                <w:lang w:eastAsia="ru-RU"/>
              </w:rPr>
            </w:pPr>
          </w:p>
        </w:tc>
        <w:tc>
          <w:tcPr>
            <w:tcW w:w="709" w:type="dxa"/>
            <w:tcBorders>
              <w:bottom w:val="single" w:sz="4" w:space="0" w:color="auto"/>
              <w:right w:val="single" w:sz="4" w:space="0" w:color="auto"/>
            </w:tcBorders>
          </w:tcPr>
          <w:p w:rsidR="00B37365" w:rsidRPr="009D3E18" w:rsidRDefault="00B37365" w:rsidP="00943E7C">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bottom w:val="single" w:sz="4" w:space="0" w:color="auto"/>
            </w:tcBorders>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B37365" w:rsidRPr="00496799" w:rsidTr="00943E7C">
        <w:tc>
          <w:tcPr>
            <w:tcW w:w="1559" w:type="dxa"/>
            <w:vAlign w:val="bottom"/>
          </w:tcPr>
          <w:p w:rsidR="00B37365" w:rsidRPr="00496799" w:rsidRDefault="00B37365" w:rsidP="00943E7C">
            <w:pPr>
              <w:spacing w:after="0" w:line="240" w:lineRule="auto"/>
              <w:rPr>
                <w:rFonts w:ascii="Times New Roman" w:eastAsia="Times New Roman" w:hAnsi="Times New Roman" w:cs="Times New Roman"/>
                <w:color w:val="000000"/>
                <w:sz w:val="20"/>
                <w:szCs w:val="20"/>
                <w:lang w:eastAsia="ru-RU"/>
              </w:rPr>
            </w:pPr>
            <w:r w:rsidRPr="00496799">
              <w:rPr>
                <w:rFonts w:ascii="Times New Roman" w:eastAsia="Times New Roman" w:hAnsi="Times New Roman" w:cs="Times New Roman"/>
                <w:color w:val="000000"/>
                <w:sz w:val="20"/>
                <w:szCs w:val="20"/>
                <w:lang w:eastAsia="ru-RU"/>
              </w:rPr>
              <w:t>Каменка</w:t>
            </w:r>
          </w:p>
        </w:tc>
        <w:tc>
          <w:tcPr>
            <w:tcW w:w="991"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1"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3"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5" w:type="dxa"/>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Pr>
          <w:p w:rsidR="00B37365" w:rsidRPr="00496799" w:rsidRDefault="00B37365" w:rsidP="00943E7C">
            <w:pPr>
              <w:spacing w:after="0" w:line="240" w:lineRule="auto"/>
              <w:ind w:left="-108" w:firstLine="108"/>
              <w:jc w:val="center"/>
              <w:rPr>
                <w:rFonts w:ascii="Times New Roman" w:eastAsia="Times New Roman" w:hAnsi="Times New Roman" w:cs="Times New Roman"/>
                <w:sz w:val="20"/>
                <w:szCs w:val="20"/>
                <w:lang w:eastAsia="ru-RU"/>
              </w:rPr>
            </w:pPr>
          </w:p>
        </w:tc>
        <w:tc>
          <w:tcPr>
            <w:tcW w:w="1134" w:type="dxa"/>
            <w:tcBorders>
              <w:bottom w:val="single" w:sz="4" w:space="0" w:color="auto"/>
              <w:right w:val="single" w:sz="4" w:space="0" w:color="auto"/>
            </w:tcBorders>
          </w:tcPr>
          <w:p w:rsidR="00B37365" w:rsidRPr="00C47E93"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09" w:type="dxa"/>
            <w:tcBorders>
              <w:bottom w:val="single" w:sz="4" w:space="0" w:color="auto"/>
              <w:right w:val="single" w:sz="4" w:space="0" w:color="auto"/>
            </w:tcBorders>
          </w:tcPr>
          <w:p w:rsidR="00B37365" w:rsidRPr="00C47E93" w:rsidRDefault="00B37365" w:rsidP="00943E7C">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bottom w:val="single" w:sz="4" w:space="0" w:color="auto"/>
            </w:tcBorders>
          </w:tcPr>
          <w:p w:rsidR="00B37365" w:rsidRPr="00496799" w:rsidRDefault="00B37365" w:rsidP="00943E7C">
            <w:pPr>
              <w:spacing w:after="0" w:line="240" w:lineRule="auto"/>
              <w:jc w:val="center"/>
              <w:rPr>
                <w:rFonts w:ascii="Times New Roman" w:eastAsia="Times New Roman" w:hAnsi="Times New Roman" w:cs="Times New Roman"/>
                <w:sz w:val="20"/>
                <w:szCs w:val="20"/>
                <w:lang w:eastAsia="ru-RU"/>
              </w:rPr>
            </w:pPr>
          </w:p>
        </w:tc>
      </w:tr>
      <w:tr w:rsidR="00B37365" w:rsidRPr="00496799" w:rsidTr="00943E7C">
        <w:trPr>
          <w:trHeight w:val="147"/>
        </w:trPr>
        <w:tc>
          <w:tcPr>
            <w:tcW w:w="1559" w:type="dxa"/>
            <w:vMerge w:val="restart"/>
          </w:tcPr>
          <w:p w:rsidR="00B37365" w:rsidRPr="00496799" w:rsidRDefault="00B37365" w:rsidP="00943E7C">
            <w:pPr>
              <w:spacing w:after="0" w:line="240" w:lineRule="auto"/>
              <w:jc w:val="center"/>
              <w:rPr>
                <w:rFonts w:ascii="Times New Roman" w:eastAsia="Times New Roman" w:hAnsi="Times New Roman" w:cs="Times New Roman"/>
                <w:b/>
                <w:color w:val="000000"/>
                <w:sz w:val="20"/>
                <w:szCs w:val="20"/>
                <w:lang w:eastAsia="ru-RU"/>
              </w:rPr>
            </w:pPr>
            <w:r w:rsidRPr="00496799">
              <w:rPr>
                <w:rFonts w:ascii="Times New Roman" w:eastAsia="Times New Roman" w:hAnsi="Times New Roman" w:cs="Times New Roman"/>
                <w:b/>
                <w:color w:val="000000"/>
                <w:sz w:val="20"/>
                <w:szCs w:val="20"/>
                <w:lang w:eastAsia="ru-RU"/>
              </w:rPr>
              <w:t>Итого</w:t>
            </w:r>
          </w:p>
        </w:tc>
        <w:tc>
          <w:tcPr>
            <w:tcW w:w="991" w:type="dxa"/>
            <w:vMerge w:val="restart"/>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991" w:type="dxa"/>
            <w:vMerge w:val="restart"/>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134</w:t>
            </w:r>
          </w:p>
        </w:tc>
        <w:tc>
          <w:tcPr>
            <w:tcW w:w="1133" w:type="dxa"/>
            <w:vMerge w:val="restart"/>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139</w:t>
            </w:r>
          </w:p>
        </w:tc>
        <w:tc>
          <w:tcPr>
            <w:tcW w:w="855" w:type="dxa"/>
            <w:tcBorders>
              <w:bottom w:val="single" w:sz="4" w:space="0" w:color="auto"/>
            </w:tcBorders>
            <w:shd w:val="clear" w:color="auto" w:fill="EEECE1" w:themeFill="background2"/>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w:t>
            </w:r>
          </w:p>
        </w:tc>
        <w:tc>
          <w:tcPr>
            <w:tcW w:w="992" w:type="dxa"/>
            <w:tcBorders>
              <w:bottom w:val="single" w:sz="4" w:space="0" w:color="auto"/>
            </w:tcBorders>
            <w:shd w:val="clear" w:color="auto" w:fill="EEECE1" w:themeFill="background2"/>
          </w:tcPr>
          <w:p w:rsidR="00B37365" w:rsidRPr="00496799" w:rsidRDefault="00B37365" w:rsidP="00943E7C">
            <w:pPr>
              <w:spacing w:after="0" w:line="240" w:lineRule="auto"/>
              <w:ind w:left="-108" w:firstLine="108"/>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51</w:t>
            </w:r>
          </w:p>
        </w:tc>
        <w:tc>
          <w:tcPr>
            <w:tcW w:w="1134" w:type="dxa"/>
            <w:tcBorders>
              <w:bottom w:val="single" w:sz="4" w:space="0" w:color="auto"/>
              <w:right w:val="single" w:sz="4" w:space="0" w:color="auto"/>
            </w:tcBorders>
            <w:shd w:val="clear" w:color="auto" w:fill="EEECE1" w:themeFill="background2"/>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w:t>
            </w:r>
          </w:p>
        </w:tc>
        <w:tc>
          <w:tcPr>
            <w:tcW w:w="709" w:type="dxa"/>
            <w:tcBorders>
              <w:bottom w:val="single" w:sz="4" w:space="0" w:color="auto"/>
              <w:right w:val="single" w:sz="4" w:space="0" w:color="auto"/>
            </w:tcBorders>
            <w:shd w:val="clear" w:color="auto" w:fill="EEECE1" w:themeFill="background2"/>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37365" w:rsidRPr="00062A87" w:rsidRDefault="00B37365" w:rsidP="00943E7C">
            <w:pPr>
              <w:shd w:val="clear" w:color="auto" w:fill="A6A6A6" w:themeFill="background1" w:themeFillShade="A6"/>
              <w:spacing w:after="0" w:line="240" w:lineRule="auto"/>
              <w:jc w:val="center"/>
              <w:rPr>
                <w:rFonts w:ascii="Times New Roman" w:eastAsia="Times New Roman" w:hAnsi="Times New Roman" w:cs="Times New Roman"/>
                <w:b/>
                <w:color w:val="FF0000"/>
                <w:sz w:val="20"/>
                <w:szCs w:val="20"/>
                <w:lang w:eastAsia="ru-RU"/>
              </w:rPr>
            </w:pPr>
            <w:r>
              <w:rPr>
                <w:rFonts w:ascii="Times New Roman" w:eastAsia="Times New Roman" w:hAnsi="Times New Roman" w:cs="Times New Roman"/>
                <w:b/>
                <w:color w:val="FF0000"/>
                <w:sz w:val="20"/>
                <w:szCs w:val="20"/>
                <w:lang w:eastAsia="ru-RU"/>
              </w:rPr>
              <w:t>19</w:t>
            </w:r>
          </w:p>
        </w:tc>
      </w:tr>
      <w:tr w:rsidR="00B37365" w:rsidRPr="00496799" w:rsidTr="00943E7C">
        <w:trPr>
          <w:trHeight w:val="59"/>
        </w:trPr>
        <w:tc>
          <w:tcPr>
            <w:tcW w:w="1559" w:type="dxa"/>
            <w:vMerge/>
          </w:tcPr>
          <w:p w:rsidR="00B37365" w:rsidRPr="00496799" w:rsidRDefault="00B37365" w:rsidP="00943E7C">
            <w:pPr>
              <w:spacing w:after="0" w:line="240" w:lineRule="auto"/>
              <w:jc w:val="center"/>
              <w:rPr>
                <w:rFonts w:ascii="Times New Roman" w:eastAsia="Times New Roman" w:hAnsi="Times New Roman" w:cs="Times New Roman"/>
                <w:b/>
                <w:color w:val="000000"/>
                <w:sz w:val="20"/>
                <w:szCs w:val="20"/>
                <w:lang w:eastAsia="ru-RU"/>
              </w:rPr>
            </w:pPr>
          </w:p>
        </w:tc>
        <w:tc>
          <w:tcPr>
            <w:tcW w:w="991" w:type="dxa"/>
            <w:vMerge/>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p>
        </w:tc>
        <w:tc>
          <w:tcPr>
            <w:tcW w:w="991" w:type="dxa"/>
            <w:vMerge/>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p>
        </w:tc>
        <w:tc>
          <w:tcPr>
            <w:tcW w:w="1133" w:type="dxa"/>
            <w:vMerge/>
          </w:tcPr>
          <w:p w:rsidR="00B37365" w:rsidRPr="00496799" w:rsidRDefault="00B37365" w:rsidP="00943E7C">
            <w:pPr>
              <w:spacing w:after="0" w:line="240" w:lineRule="auto"/>
              <w:jc w:val="center"/>
              <w:rPr>
                <w:rFonts w:ascii="Times New Roman" w:eastAsia="Times New Roman" w:hAnsi="Times New Roman" w:cs="Times New Roman"/>
                <w:b/>
                <w:sz w:val="20"/>
                <w:szCs w:val="20"/>
                <w:lang w:eastAsia="ru-RU"/>
              </w:rPr>
            </w:pPr>
          </w:p>
        </w:tc>
        <w:tc>
          <w:tcPr>
            <w:tcW w:w="3690" w:type="dxa"/>
            <w:gridSpan w:val="4"/>
            <w:tcBorders>
              <w:top w:val="nil"/>
              <w:right w:val="single" w:sz="4" w:space="0" w:color="auto"/>
            </w:tcBorders>
          </w:tcPr>
          <w:p w:rsidR="00B37365" w:rsidRDefault="00B37365" w:rsidP="00943E7C">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b/>
                <w:i/>
                <w:sz w:val="20"/>
                <w:szCs w:val="20"/>
                <w:lang w:eastAsia="ru-RU"/>
              </w:rPr>
              <w:t>120 детей</w:t>
            </w:r>
            <w:r w:rsidRPr="00C60367">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86,4</w:t>
            </w:r>
            <w:r w:rsidRPr="00C60367">
              <w:rPr>
                <w:rFonts w:ascii="Times New Roman" w:eastAsia="Times New Roman" w:hAnsi="Times New Roman" w:cs="Times New Roman"/>
                <w:i/>
                <w:sz w:val="20"/>
                <w:szCs w:val="20"/>
                <w:lang w:eastAsia="ru-RU"/>
              </w:rPr>
              <w:t>%)</w:t>
            </w:r>
          </w:p>
        </w:tc>
        <w:tc>
          <w:tcPr>
            <w:tcW w:w="1417" w:type="dxa"/>
            <w:tcBorders>
              <w:top w:val="single" w:sz="4" w:space="0" w:color="auto"/>
              <w:left w:val="single" w:sz="4" w:space="0" w:color="auto"/>
            </w:tcBorders>
          </w:tcPr>
          <w:p w:rsidR="00B37365" w:rsidRPr="00C60367"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13,6</w:t>
            </w:r>
            <w:r w:rsidRPr="00C60367">
              <w:rPr>
                <w:rFonts w:ascii="Times New Roman" w:eastAsia="Times New Roman" w:hAnsi="Times New Roman" w:cs="Times New Roman"/>
                <w:i/>
                <w:sz w:val="20"/>
                <w:szCs w:val="20"/>
                <w:lang w:eastAsia="ru-RU"/>
              </w:rPr>
              <w:t>%</w:t>
            </w:r>
          </w:p>
        </w:tc>
      </w:tr>
    </w:tbl>
    <w:p w:rsidR="000C6A01" w:rsidRPr="000C6A01" w:rsidRDefault="000C6A01" w:rsidP="000C6A01">
      <w:pPr>
        <w:spacing w:after="0" w:line="240" w:lineRule="auto"/>
        <w:jc w:val="center"/>
        <w:rPr>
          <w:rFonts w:ascii="Times New Roman" w:eastAsia="Calibri" w:hAnsi="Times New Roman" w:cs="Times New Roman"/>
          <w:b/>
          <w:bCs/>
          <w:i/>
          <w:sz w:val="28"/>
          <w:szCs w:val="28"/>
          <w:lang w:eastAsia="ru-RU"/>
        </w:rPr>
      </w:pPr>
    </w:p>
    <w:p w:rsidR="000C6A01" w:rsidRPr="000C6A01" w:rsidRDefault="000C6A01" w:rsidP="000C6A01">
      <w:pPr>
        <w:spacing w:after="0" w:line="240" w:lineRule="auto"/>
        <w:jc w:val="center"/>
        <w:rPr>
          <w:rFonts w:ascii="Times New Roman" w:eastAsia="Calibri" w:hAnsi="Times New Roman" w:cs="Times New Roman"/>
          <w:b/>
          <w:bCs/>
          <w:i/>
          <w:sz w:val="28"/>
          <w:szCs w:val="28"/>
          <w:lang w:eastAsia="ru-RU"/>
        </w:rPr>
      </w:pPr>
      <w:r w:rsidRPr="000C6A01">
        <w:rPr>
          <w:rFonts w:ascii="Times New Roman" w:eastAsia="Calibri" w:hAnsi="Times New Roman" w:cs="Times New Roman"/>
          <w:b/>
          <w:bCs/>
          <w:i/>
          <w:sz w:val="28"/>
          <w:szCs w:val="28"/>
          <w:lang w:eastAsia="ru-RU"/>
        </w:rPr>
        <w:t>Выявление и учёт семей, находящихся в социально опасном положении</w:t>
      </w:r>
    </w:p>
    <w:p w:rsidR="000C6A01" w:rsidRPr="000C6A01" w:rsidRDefault="000C6A01" w:rsidP="000C6A01">
      <w:pPr>
        <w:spacing w:after="0" w:line="240" w:lineRule="auto"/>
        <w:jc w:val="center"/>
        <w:rPr>
          <w:rFonts w:ascii="Times New Roman" w:eastAsia="Calibri" w:hAnsi="Times New Roman" w:cs="Times New Roman"/>
          <w:b/>
          <w:bCs/>
          <w:sz w:val="24"/>
          <w:szCs w:val="24"/>
          <w:lang w:eastAsia="ru-RU"/>
        </w:rPr>
      </w:pPr>
    </w:p>
    <w:p w:rsidR="00B37365" w:rsidRPr="005368B2" w:rsidRDefault="00B37365" w:rsidP="00B37365">
      <w:pPr>
        <w:spacing w:after="0" w:line="240" w:lineRule="auto"/>
        <w:ind w:firstLine="567"/>
        <w:jc w:val="both"/>
        <w:rPr>
          <w:rFonts w:ascii="Times New Roman" w:eastAsia="Calibri" w:hAnsi="Times New Roman" w:cs="Times New Roman"/>
          <w:bCs/>
          <w:sz w:val="24"/>
          <w:szCs w:val="24"/>
          <w:lang w:eastAsia="ru-RU"/>
        </w:rPr>
      </w:pPr>
      <w:r w:rsidRPr="005368B2">
        <w:rPr>
          <w:rFonts w:ascii="Times New Roman" w:eastAsia="Calibri" w:hAnsi="Times New Roman" w:cs="Times New Roman"/>
          <w:sz w:val="24"/>
          <w:szCs w:val="24"/>
          <w:lang w:eastAsia="ru-RU"/>
        </w:rPr>
        <w:t xml:space="preserve">В соответствии с Постановлением Правительства Приднестровской Молдавской Республики от </w:t>
      </w:r>
      <w:r>
        <w:rPr>
          <w:rFonts w:ascii="Times New Roman" w:eastAsia="Calibri" w:hAnsi="Times New Roman" w:cs="Times New Roman"/>
          <w:sz w:val="24"/>
          <w:szCs w:val="24"/>
          <w:lang w:eastAsia="ru-RU"/>
        </w:rPr>
        <w:t>7 декабря 2020</w:t>
      </w:r>
      <w:r w:rsidRPr="005368B2">
        <w:rPr>
          <w:rFonts w:ascii="Times New Roman" w:eastAsia="Calibri" w:hAnsi="Times New Roman" w:cs="Times New Roman"/>
          <w:sz w:val="24"/>
          <w:szCs w:val="24"/>
          <w:lang w:eastAsia="ru-RU"/>
        </w:rPr>
        <w:t xml:space="preserve"> года № </w:t>
      </w:r>
      <w:r>
        <w:rPr>
          <w:rFonts w:ascii="Times New Roman" w:eastAsia="Calibri" w:hAnsi="Times New Roman" w:cs="Times New Roman"/>
          <w:sz w:val="24"/>
          <w:szCs w:val="24"/>
          <w:lang w:eastAsia="ru-RU"/>
        </w:rPr>
        <w:t>432</w:t>
      </w:r>
      <w:r w:rsidRPr="005368B2">
        <w:rPr>
          <w:rFonts w:ascii="Times New Roman" w:eastAsia="Calibri" w:hAnsi="Times New Roman" w:cs="Times New Roman"/>
          <w:sz w:val="24"/>
          <w:szCs w:val="24"/>
          <w:lang w:eastAsia="ru-RU"/>
        </w:rPr>
        <w:t xml:space="preserve"> «Об утверждении Положения </w:t>
      </w:r>
      <w:r w:rsidRPr="005368B2">
        <w:rPr>
          <w:rFonts w:ascii="Times New Roman" w:eastAsia="Calibri" w:hAnsi="Times New Roman" w:cs="Times New Roman"/>
          <w:bCs/>
          <w:sz w:val="24"/>
          <w:szCs w:val="24"/>
          <w:lang w:eastAsia="ru-RU"/>
        </w:rPr>
        <w:t>о</w:t>
      </w:r>
      <w:r>
        <w:rPr>
          <w:rFonts w:ascii="Times New Roman" w:eastAsia="Calibri" w:hAnsi="Times New Roman" w:cs="Times New Roman"/>
          <w:bCs/>
          <w:sz w:val="24"/>
          <w:szCs w:val="24"/>
          <w:lang w:eastAsia="ru-RU"/>
        </w:rPr>
        <w:t xml:space="preserve"> порядке</w:t>
      </w:r>
      <w:r w:rsidRPr="005368B2">
        <w:rPr>
          <w:rFonts w:ascii="Times New Roman" w:eastAsia="Calibri" w:hAnsi="Times New Roman" w:cs="Times New Roman"/>
          <w:bCs/>
          <w:sz w:val="24"/>
          <w:szCs w:val="24"/>
          <w:lang w:eastAsia="ru-RU"/>
        </w:rPr>
        <w:t xml:space="preserve"> организации межведомственного взаимодействия органов и учреждений по </w:t>
      </w:r>
      <w:r>
        <w:rPr>
          <w:rFonts w:ascii="Times New Roman" w:eastAsia="Calibri" w:hAnsi="Times New Roman" w:cs="Times New Roman"/>
          <w:bCs/>
          <w:sz w:val="24"/>
          <w:szCs w:val="24"/>
          <w:lang w:eastAsia="ru-RU"/>
        </w:rPr>
        <w:t xml:space="preserve">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w:t>
      </w:r>
      <w:r w:rsidRPr="005368B2">
        <w:rPr>
          <w:rFonts w:ascii="Times New Roman" w:eastAsia="Calibri" w:hAnsi="Times New Roman" w:cs="Times New Roman"/>
          <w:bCs/>
          <w:sz w:val="24"/>
          <w:szCs w:val="24"/>
          <w:lang w:eastAsia="ru-RU"/>
        </w:rPr>
        <w:t>про</w:t>
      </w:r>
      <w:r>
        <w:rPr>
          <w:rFonts w:ascii="Times New Roman" w:eastAsia="Calibri" w:hAnsi="Times New Roman" w:cs="Times New Roman"/>
          <w:bCs/>
          <w:sz w:val="24"/>
          <w:szCs w:val="24"/>
          <w:lang w:eastAsia="ru-RU"/>
        </w:rPr>
        <w:t>филактике социального сиротства</w:t>
      </w:r>
      <w:r w:rsidRPr="005368B2">
        <w:rPr>
          <w:rFonts w:ascii="Times New Roman" w:eastAsia="Calibri" w:hAnsi="Times New Roman" w:cs="Times New Roman"/>
          <w:bCs/>
          <w:sz w:val="24"/>
          <w:szCs w:val="24"/>
          <w:lang w:eastAsia="ru-RU"/>
        </w:rPr>
        <w:t xml:space="preserve">» территориальными органами опеки и попечительства ведется работа совместно с исполнительными органами государственной власти по выявлению и постановке на учет семей, находящихся в социально опасном положении, которым оказывается помощь согласно разработанным планам помощи с закреплением ответственных лиц от каждого органа, осуществляющего работу по профилактике семейного неблагополучия. </w:t>
      </w:r>
    </w:p>
    <w:p w:rsidR="00B37365" w:rsidRPr="00F7005A" w:rsidRDefault="00B37365" w:rsidP="00F7005A">
      <w:pPr>
        <w:spacing w:after="0" w:line="240" w:lineRule="auto"/>
        <w:ind w:firstLine="567"/>
        <w:jc w:val="both"/>
        <w:rPr>
          <w:rFonts w:ascii="Times New Roman" w:eastAsia="Calibri" w:hAnsi="Times New Roman" w:cs="Times New Roman"/>
          <w:bCs/>
          <w:sz w:val="24"/>
          <w:szCs w:val="24"/>
          <w:lang w:eastAsia="ru-RU"/>
        </w:rPr>
      </w:pPr>
      <w:r w:rsidRPr="00CF5EE3">
        <w:rPr>
          <w:rFonts w:ascii="Times New Roman" w:eastAsia="Calibri" w:hAnsi="Times New Roman" w:cs="Times New Roman"/>
          <w:bCs/>
          <w:sz w:val="24"/>
          <w:szCs w:val="24"/>
          <w:lang w:eastAsia="ru-RU"/>
        </w:rPr>
        <w:t xml:space="preserve">За </w:t>
      </w:r>
      <w:r>
        <w:rPr>
          <w:rFonts w:ascii="Times New Roman" w:eastAsia="Calibri" w:hAnsi="Times New Roman" w:cs="Times New Roman"/>
          <w:bCs/>
          <w:sz w:val="24"/>
          <w:szCs w:val="24"/>
          <w:lang w:eastAsia="ru-RU"/>
        </w:rPr>
        <w:t xml:space="preserve">период 1 </w:t>
      </w:r>
      <w:r>
        <w:rPr>
          <w:rFonts w:ascii="Times New Roman" w:hAnsi="Times New Roman" w:cs="Times New Roman"/>
          <w:sz w:val="24"/>
          <w:szCs w:val="24"/>
        </w:rPr>
        <w:t>полугодия</w:t>
      </w:r>
      <w:r>
        <w:rPr>
          <w:rFonts w:ascii="Times New Roman" w:eastAsia="Calibri" w:hAnsi="Times New Roman" w:cs="Times New Roman"/>
          <w:bCs/>
          <w:sz w:val="24"/>
          <w:szCs w:val="24"/>
          <w:lang w:eastAsia="ru-RU"/>
        </w:rPr>
        <w:t xml:space="preserve"> 2023 </w:t>
      </w:r>
      <w:r>
        <w:rPr>
          <w:rFonts w:ascii="Times New Roman" w:hAnsi="Times New Roman"/>
          <w:sz w:val="24"/>
          <w:szCs w:val="24"/>
        </w:rPr>
        <w:t>года</w:t>
      </w:r>
      <w:r w:rsidRPr="00CF5EE3">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поста</w:t>
      </w:r>
      <w:r w:rsidRPr="00CF5EE3">
        <w:rPr>
          <w:rFonts w:ascii="Times New Roman" w:eastAsia="Calibri" w:hAnsi="Times New Roman" w:cs="Times New Roman"/>
          <w:bCs/>
          <w:sz w:val="24"/>
          <w:szCs w:val="24"/>
          <w:lang w:eastAsia="ru-RU"/>
        </w:rPr>
        <w:t xml:space="preserve">влено </w:t>
      </w:r>
      <w:r>
        <w:rPr>
          <w:rFonts w:ascii="Times New Roman" w:eastAsia="Calibri" w:hAnsi="Times New Roman" w:cs="Times New Roman"/>
          <w:bCs/>
          <w:sz w:val="24"/>
          <w:szCs w:val="24"/>
          <w:lang w:eastAsia="ru-RU"/>
        </w:rPr>
        <w:t>на учет 13</w:t>
      </w:r>
      <w:r w:rsidRPr="00363414">
        <w:rPr>
          <w:rFonts w:ascii="Times New Roman" w:eastAsia="Calibri" w:hAnsi="Times New Roman" w:cs="Times New Roman"/>
          <w:bCs/>
          <w:sz w:val="24"/>
          <w:szCs w:val="24"/>
          <w:lang w:eastAsia="ru-RU"/>
        </w:rPr>
        <w:t xml:space="preserve"> неблагополучны</w:t>
      </w:r>
      <w:r>
        <w:rPr>
          <w:rFonts w:ascii="Times New Roman" w:eastAsia="Calibri" w:hAnsi="Times New Roman" w:cs="Times New Roman"/>
          <w:bCs/>
          <w:sz w:val="24"/>
          <w:szCs w:val="24"/>
          <w:lang w:eastAsia="ru-RU"/>
        </w:rPr>
        <w:t>х</w:t>
      </w:r>
      <w:r w:rsidRPr="00363414">
        <w:rPr>
          <w:rFonts w:ascii="Times New Roman" w:eastAsia="Calibri" w:hAnsi="Times New Roman" w:cs="Times New Roman"/>
          <w:bCs/>
          <w:sz w:val="24"/>
          <w:szCs w:val="24"/>
          <w:lang w:eastAsia="ru-RU"/>
        </w:rPr>
        <w:t xml:space="preserve"> сем</w:t>
      </w:r>
      <w:r>
        <w:rPr>
          <w:rFonts w:ascii="Times New Roman" w:eastAsia="Calibri" w:hAnsi="Times New Roman" w:cs="Times New Roman"/>
          <w:bCs/>
          <w:sz w:val="24"/>
          <w:szCs w:val="24"/>
          <w:lang w:eastAsia="ru-RU"/>
        </w:rPr>
        <w:t>ей</w:t>
      </w:r>
      <w:r w:rsidRPr="00363414">
        <w:rPr>
          <w:rFonts w:ascii="Times New Roman" w:eastAsia="Calibri" w:hAnsi="Times New Roman" w:cs="Times New Roman"/>
          <w:bCs/>
          <w:sz w:val="24"/>
          <w:szCs w:val="24"/>
          <w:lang w:eastAsia="ru-RU"/>
        </w:rPr>
        <w:t>, находящи</w:t>
      </w:r>
      <w:r>
        <w:rPr>
          <w:rFonts w:ascii="Times New Roman" w:eastAsia="Calibri" w:hAnsi="Times New Roman" w:cs="Times New Roman"/>
          <w:bCs/>
          <w:sz w:val="24"/>
          <w:szCs w:val="24"/>
          <w:lang w:eastAsia="ru-RU"/>
        </w:rPr>
        <w:t>х</w:t>
      </w:r>
      <w:r w:rsidRPr="00363414">
        <w:rPr>
          <w:rFonts w:ascii="Times New Roman" w:eastAsia="Calibri" w:hAnsi="Times New Roman" w:cs="Times New Roman"/>
          <w:bCs/>
          <w:sz w:val="24"/>
          <w:szCs w:val="24"/>
          <w:lang w:eastAsia="ru-RU"/>
        </w:rPr>
        <w:t xml:space="preserve">ся в социально опасном положении, детей в них – </w:t>
      </w:r>
      <w:r>
        <w:rPr>
          <w:rFonts w:ascii="Times New Roman" w:eastAsia="Calibri" w:hAnsi="Times New Roman" w:cs="Times New Roman"/>
          <w:bCs/>
          <w:sz w:val="24"/>
          <w:szCs w:val="24"/>
          <w:lang w:eastAsia="ru-RU"/>
        </w:rPr>
        <w:t>37</w:t>
      </w:r>
      <w:r w:rsidRPr="00363414">
        <w:rPr>
          <w:rFonts w:ascii="Times New Roman" w:eastAsia="Calibri" w:hAnsi="Times New Roman" w:cs="Times New Roman"/>
          <w:bCs/>
          <w:sz w:val="24"/>
          <w:szCs w:val="24"/>
          <w:lang w:eastAsia="ru-RU"/>
        </w:rPr>
        <w:t>, снято с учета –</w:t>
      </w:r>
      <w:r>
        <w:rPr>
          <w:rFonts w:ascii="Times New Roman" w:eastAsia="Calibri" w:hAnsi="Times New Roman" w:cs="Times New Roman"/>
          <w:bCs/>
          <w:sz w:val="24"/>
          <w:szCs w:val="24"/>
          <w:lang w:eastAsia="ru-RU"/>
        </w:rPr>
        <w:t xml:space="preserve"> 9</w:t>
      </w:r>
      <w:r w:rsidRPr="00363414">
        <w:rPr>
          <w:rFonts w:ascii="Times New Roman" w:eastAsia="Calibri" w:hAnsi="Times New Roman" w:cs="Times New Roman"/>
          <w:bCs/>
          <w:color w:val="FF0000"/>
          <w:sz w:val="24"/>
          <w:szCs w:val="24"/>
          <w:lang w:eastAsia="ru-RU"/>
        </w:rPr>
        <w:t xml:space="preserve"> </w:t>
      </w:r>
      <w:r w:rsidRPr="00363414">
        <w:rPr>
          <w:rFonts w:ascii="Times New Roman" w:eastAsia="Calibri" w:hAnsi="Times New Roman" w:cs="Times New Roman"/>
          <w:bCs/>
          <w:sz w:val="24"/>
          <w:szCs w:val="24"/>
          <w:lang w:eastAsia="ru-RU"/>
        </w:rPr>
        <w:t>сем</w:t>
      </w:r>
      <w:r>
        <w:rPr>
          <w:rFonts w:ascii="Times New Roman" w:eastAsia="Calibri" w:hAnsi="Times New Roman" w:cs="Times New Roman"/>
          <w:bCs/>
          <w:sz w:val="24"/>
          <w:szCs w:val="24"/>
          <w:lang w:eastAsia="ru-RU"/>
        </w:rPr>
        <w:t>ей и 23</w:t>
      </w:r>
      <w:r w:rsidRPr="00363414">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ребенка</w:t>
      </w:r>
      <w:r w:rsidRPr="00363414">
        <w:rPr>
          <w:rFonts w:ascii="Times New Roman" w:eastAsia="Calibri" w:hAnsi="Times New Roman" w:cs="Times New Roman"/>
          <w:bCs/>
          <w:sz w:val="24"/>
          <w:szCs w:val="24"/>
          <w:lang w:eastAsia="ru-RU"/>
        </w:rPr>
        <w:t xml:space="preserve">. На 1 </w:t>
      </w:r>
      <w:r>
        <w:rPr>
          <w:rFonts w:ascii="Times New Roman" w:eastAsia="Calibri" w:hAnsi="Times New Roman" w:cs="Times New Roman"/>
          <w:bCs/>
          <w:sz w:val="24"/>
          <w:szCs w:val="24"/>
          <w:lang w:eastAsia="ru-RU"/>
        </w:rPr>
        <w:t>июля 2023</w:t>
      </w:r>
      <w:r w:rsidRPr="00363414">
        <w:rPr>
          <w:rFonts w:ascii="Times New Roman" w:eastAsia="Calibri" w:hAnsi="Times New Roman" w:cs="Times New Roman"/>
          <w:bCs/>
          <w:sz w:val="24"/>
          <w:szCs w:val="24"/>
          <w:lang w:eastAsia="ru-RU"/>
        </w:rPr>
        <w:t xml:space="preserve"> года всего состоит на учете в территориальных органах опеки и попечительства </w:t>
      </w:r>
      <w:r>
        <w:rPr>
          <w:rFonts w:ascii="Times New Roman" w:eastAsia="Calibri" w:hAnsi="Times New Roman" w:cs="Times New Roman"/>
          <w:bCs/>
          <w:sz w:val="24"/>
          <w:szCs w:val="24"/>
          <w:lang w:eastAsia="ru-RU"/>
        </w:rPr>
        <w:t>104</w:t>
      </w:r>
      <w:r w:rsidRPr="00363414">
        <w:rPr>
          <w:rFonts w:ascii="Times New Roman" w:eastAsia="Calibri" w:hAnsi="Times New Roman" w:cs="Times New Roman"/>
          <w:bCs/>
          <w:sz w:val="24"/>
          <w:szCs w:val="24"/>
          <w:lang w:eastAsia="ru-RU"/>
        </w:rPr>
        <w:t xml:space="preserve"> сем</w:t>
      </w:r>
      <w:r>
        <w:rPr>
          <w:rFonts w:ascii="Times New Roman" w:eastAsia="Calibri" w:hAnsi="Times New Roman" w:cs="Times New Roman"/>
          <w:bCs/>
          <w:sz w:val="24"/>
          <w:szCs w:val="24"/>
          <w:lang w:eastAsia="ru-RU"/>
        </w:rPr>
        <w:t>ьи</w:t>
      </w:r>
      <w:r w:rsidRPr="00363414">
        <w:rPr>
          <w:rFonts w:ascii="Times New Roman" w:eastAsia="Calibri" w:hAnsi="Times New Roman" w:cs="Times New Roman"/>
          <w:bCs/>
          <w:sz w:val="24"/>
          <w:szCs w:val="24"/>
          <w:lang w:eastAsia="ru-RU"/>
        </w:rPr>
        <w:t xml:space="preserve">, в которых воспитывается </w:t>
      </w:r>
      <w:r>
        <w:rPr>
          <w:rFonts w:ascii="Times New Roman" w:eastAsia="Calibri" w:hAnsi="Times New Roman" w:cs="Times New Roman"/>
          <w:bCs/>
          <w:sz w:val="24"/>
          <w:szCs w:val="24"/>
          <w:lang w:eastAsia="ru-RU"/>
        </w:rPr>
        <w:t>243 ребенка</w:t>
      </w:r>
      <w:r w:rsidRPr="00363414">
        <w:rPr>
          <w:rFonts w:ascii="Times New Roman" w:eastAsia="Calibri" w:hAnsi="Times New Roman" w:cs="Times New Roman"/>
          <w:bCs/>
          <w:sz w:val="24"/>
          <w:szCs w:val="24"/>
          <w:lang w:eastAsia="ru-RU"/>
        </w:rPr>
        <w:t xml:space="preserve"> (на 1 </w:t>
      </w:r>
      <w:r>
        <w:rPr>
          <w:rFonts w:ascii="Times New Roman" w:eastAsia="Calibri" w:hAnsi="Times New Roman" w:cs="Times New Roman"/>
          <w:bCs/>
          <w:sz w:val="24"/>
          <w:szCs w:val="24"/>
          <w:lang w:eastAsia="ru-RU"/>
        </w:rPr>
        <w:t>июля 2022</w:t>
      </w:r>
      <w:r w:rsidRPr="00363414">
        <w:rPr>
          <w:rFonts w:ascii="Times New Roman" w:eastAsia="Calibri" w:hAnsi="Times New Roman" w:cs="Times New Roman"/>
          <w:bCs/>
          <w:sz w:val="24"/>
          <w:szCs w:val="24"/>
          <w:lang w:eastAsia="ru-RU"/>
        </w:rPr>
        <w:t xml:space="preserve"> года – </w:t>
      </w:r>
      <w:r>
        <w:rPr>
          <w:rFonts w:ascii="Times New Roman" w:eastAsia="Calibri" w:hAnsi="Times New Roman" w:cs="Times New Roman"/>
          <w:bCs/>
          <w:sz w:val="24"/>
          <w:szCs w:val="24"/>
          <w:lang w:eastAsia="ru-RU"/>
        </w:rPr>
        <w:t>95 семей, детей в них – 222</w:t>
      </w:r>
      <w:r w:rsidRPr="00363414">
        <w:rPr>
          <w:rFonts w:ascii="Times New Roman" w:eastAsia="Calibri" w:hAnsi="Times New Roman" w:cs="Times New Roman"/>
          <w:bCs/>
          <w:sz w:val="24"/>
          <w:szCs w:val="24"/>
          <w:lang w:eastAsia="ru-RU"/>
        </w:rPr>
        <w:t>)</w:t>
      </w:r>
      <w:r w:rsidRPr="00F11E8E">
        <w:rPr>
          <w:rFonts w:ascii="Times New Roman" w:eastAsia="Calibri" w:hAnsi="Times New Roman" w:cs="Times New Roman"/>
          <w:bCs/>
          <w:sz w:val="24"/>
          <w:szCs w:val="24"/>
          <w:lang w:eastAsia="ru-RU"/>
        </w:rPr>
        <w:t>, в том числе по городам и районам:</w:t>
      </w:r>
      <w:r w:rsidR="00F7005A">
        <w:rPr>
          <w:rFonts w:ascii="Times New Roman" w:eastAsia="Calibri" w:hAnsi="Times New Roman" w:cs="Times New Roman"/>
          <w:bCs/>
          <w:sz w:val="24"/>
          <w:szCs w:val="24"/>
          <w:lang w:eastAsia="ru-RU"/>
        </w:rPr>
        <w:t xml:space="preserve"> </w:t>
      </w:r>
    </w:p>
    <w:p w:rsidR="00B37365" w:rsidRDefault="00B37365" w:rsidP="00B37365">
      <w:pPr>
        <w:spacing w:after="0" w:line="240" w:lineRule="auto"/>
        <w:rPr>
          <w:rFonts w:ascii="Times New Roman" w:eastAsia="Times New Roman" w:hAnsi="Times New Roman" w:cs="Times New Roman"/>
          <w:sz w:val="24"/>
          <w:szCs w:val="24"/>
          <w:lang w:eastAsia="ru-RU"/>
        </w:rPr>
      </w:pPr>
    </w:p>
    <w:p w:rsidR="00B37365" w:rsidRPr="005368B2" w:rsidRDefault="00B37365" w:rsidP="00B37365">
      <w:pPr>
        <w:spacing w:after="0" w:line="240" w:lineRule="auto"/>
        <w:jc w:val="right"/>
        <w:rPr>
          <w:rFonts w:ascii="Times New Roman" w:eastAsia="Times New Roman" w:hAnsi="Times New Roman" w:cs="Times New Roman"/>
          <w:sz w:val="24"/>
          <w:szCs w:val="24"/>
          <w:lang w:eastAsia="ru-RU"/>
        </w:rPr>
      </w:pPr>
      <w:r w:rsidRPr="005368B2">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5</w:t>
      </w:r>
    </w:p>
    <w:tbl>
      <w:tblPr>
        <w:tblStyle w:val="6131112"/>
        <w:tblW w:w="9523" w:type="dxa"/>
        <w:tblInd w:w="250" w:type="dxa"/>
        <w:tblLayout w:type="fixed"/>
        <w:tblLook w:val="04A0" w:firstRow="1" w:lastRow="0" w:firstColumn="1" w:lastColumn="0" w:noHBand="0" w:noVBand="1"/>
      </w:tblPr>
      <w:tblGrid>
        <w:gridCol w:w="530"/>
        <w:gridCol w:w="1967"/>
        <w:gridCol w:w="833"/>
        <w:gridCol w:w="891"/>
        <w:gridCol w:w="740"/>
        <w:gridCol w:w="709"/>
        <w:gridCol w:w="851"/>
        <w:gridCol w:w="1275"/>
        <w:gridCol w:w="851"/>
        <w:gridCol w:w="876"/>
      </w:tblGrid>
      <w:tr w:rsidR="00B37365" w:rsidRPr="005368B2" w:rsidTr="00943E7C">
        <w:trPr>
          <w:trHeight w:val="255"/>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jc w:val="center"/>
              <w:rPr>
                <w:rFonts w:ascii="Times New Roman" w:eastAsia="Calibri" w:hAnsi="Times New Roman" w:cs="Times New Roman"/>
                <w:b/>
                <w:bCs/>
                <w:sz w:val="20"/>
                <w:szCs w:val="20"/>
                <w:lang w:eastAsia="ru-RU"/>
              </w:rPr>
            </w:pPr>
            <w:r w:rsidRPr="005368B2">
              <w:rPr>
                <w:rFonts w:ascii="Times New Roman" w:eastAsia="Calibri" w:hAnsi="Times New Roman" w:cs="Times New Roman"/>
                <w:b/>
                <w:bCs/>
                <w:sz w:val="20"/>
                <w:szCs w:val="20"/>
                <w:lang w:eastAsia="ru-RU"/>
              </w:rPr>
              <w:t>№</w:t>
            </w:r>
          </w:p>
          <w:p w:rsidR="00B37365" w:rsidRPr="005368B2" w:rsidRDefault="00B37365" w:rsidP="00943E7C">
            <w:pPr>
              <w:jc w:val="center"/>
              <w:rPr>
                <w:rFonts w:ascii="Times New Roman" w:eastAsia="Calibri" w:hAnsi="Times New Roman" w:cs="Times New Roman"/>
                <w:b/>
                <w:bCs/>
                <w:sz w:val="20"/>
                <w:szCs w:val="20"/>
                <w:lang w:eastAsia="ru-RU"/>
              </w:rPr>
            </w:pPr>
            <w:r w:rsidRPr="005368B2">
              <w:rPr>
                <w:rFonts w:ascii="Times New Roman" w:eastAsia="Calibri" w:hAnsi="Times New Roman" w:cs="Times New Roman"/>
                <w:b/>
                <w:bCs/>
                <w:sz w:val="20"/>
                <w:szCs w:val="20"/>
                <w:lang w:eastAsia="ru-RU"/>
              </w:rPr>
              <w:t>п/п</w:t>
            </w:r>
          </w:p>
        </w:tc>
        <w:tc>
          <w:tcPr>
            <w:tcW w:w="1967" w:type="dxa"/>
            <w:vMerge w:val="restart"/>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jc w:val="center"/>
              <w:rPr>
                <w:rFonts w:ascii="Times New Roman" w:eastAsia="Calibri" w:hAnsi="Times New Roman" w:cs="Times New Roman"/>
                <w:b/>
                <w:bCs/>
                <w:sz w:val="20"/>
                <w:szCs w:val="20"/>
                <w:lang w:eastAsia="ru-RU"/>
              </w:rPr>
            </w:pPr>
            <w:r w:rsidRPr="005368B2">
              <w:rPr>
                <w:rFonts w:ascii="Times New Roman" w:eastAsia="Times New Roman" w:hAnsi="Times New Roman" w:cs="Times New Roman"/>
                <w:b/>
                <w:sz w:val="20"/>
                <w:szCs w:val="20"/>
                <w:lang w:eastAsia="ru-RU"/>
              </w:rPr>
              <w:t>Территориальные отделы управления ОПС, ОиП, СПСвГР МСЗиТ</w:t>
            </w:r>
          </w:p>
        </w:tc>
        <w:tc>
          <w:tcPr>
            <w:tcW w:w="17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jc w:val="center"/>
              <w:rPr>
                <w:rFonts w:ascii="Times New Roman" w:eastAsia="Calibri" w:hAnsi="Times New Roman" w:cs="Times New Roman"/>
                <w:b/>
                <w:bCs/>
                <w:sz w:val="20"/>
                <w:szCs w:val="20"/>
                <w:lang w:eastAsia="ru-RU"/>
              </w:rPr>
            </w:pPr>
            <w:r w:rsidRPr="005368B2">
              <w:rPr>
                <w:rFonts w:ascii="Times New Roman" w:eastAsia="Calibri" w:hAnsi="Times New Roman" w:cs="Times New Roman"/>
                <w:b/>
                <w:bCs/>
                <w:sz w:val="20"/>
                <w:szCs w:val="20"/>
                <w:lang w:eastAsia="ru-RU"/>
              </w:rPr>
              <w:t>Состояли на учете на 01.01.20</w:t>
            </w:r>
            <w:r>
              <w:rPr>
                <w:rFonts w:ascii="Times New Roman" w:eastAsia="Calibri" w:hAnsi="Times New Roman" w:cs="Times New Roman"/>
                <w:b/>
                <w:bCs/>
                <w:sz w:val="20"/>
                <w:szCs w:val="20"/>
                <w:lang w:eastAsia="ru-RU"/>
              </w:rPr>
              <w:t>23</w:t>
            </w:r>
            <w:r w:rsidRPr="005368B2">
              <w:rPr>
                <w:rFonts w:ascii="Times New Roman" w:eastAsia="Calibri" w:hAnsi="Times New Roman" w:cs="Times New Roman"/>
                <w:b/>
                <w:bCs/>
                <w:sz w:val="20"/>
                <w:szCs w:val="20"/>
                <w:lang w:eastAsia="ru-RU"/>
              </w:rPr>
              <w:t>г.</w:t>
            </w:r>
          </w:p>
        </w:tc>
        <w:tc>
          <w:tcPr>
            <w:tcW w:w="3575" w:type="dxa"/>
            <w:gridSpan w:val="4"/>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За</w:t>
            </w:r>
            <w:r w:rsidRPr="005368B2">
              <w:rPr>
                <w:rFonts w:ascii="Times New Roman" w:eastAsia="Calibri" w:hAnsi="Times New Roman" w:cs="Times New Roman"/>
                <w:b/>
                <w:bCs/>
                <w:sz w:val="20"/>
                <w:szCs w:val="20"/>
                <w:lang w:eastAsia="ru-RU"/>
              </w:rPr>
              <w:t xml:space="preserve"> </w:t>
            </w:r>
            <w:r>
              <w:rPr>
                <w:rFonts w:ascii="Times New Roman" w:eastAsia="Calibri" w:hAnsi="Times New Roman" w:cs="Times New Roman"/>
                <w:b/>
                <w:bCs/>
                <w:sz w:val="20"/>
                <w:szCs w:val="20"/>
                <w:lang w:eastAsia="ru-RU"/>
              </w:rPr>
              <w:t xml:space="preserve">1 </w:t>
            </w:r>
            <w:r w:rsidRPr="00B9778A">
              <w:rPr>
                <w:rFonts w:ascii="Times New Roman" w:eastAsia="Calibri" w:hAnsi="Times New Roman" w:cs="Times New Roman"/>
                <w:b/>
                <w:bCs/>
                <w:sz w:val="20"/>
                <w:szCs w:val="20"/>
                <w:lang w:eastAsia="ru-RU"/>
              </w:rPr>
              <w:t>полугодие</w:t>
            </w:r>
            <w:r>
              <w:rPr>
                <w:rFonts w:ascii="Times New Roman" w:eastAsia="Calibri" w:hAnsi="Times New Roman" w:cs="Times New Roman"/>
                <w:b/>
                <w:bCs/>
                <w:sz w:val="20"/>
                <w:szCs w:val="20"/>
                <w:lang w:eastAsia="ru-RU"/>
              </w:rPr>
              <w:t xml:space="preserve"> 2023 года</w:t>
            </w:r>
          </w:p>
        </w:tc>
        <w:tc>
          <w:tcPr>
            <w:tcW w:w="17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jc w:val="center"/>
              <w:rPr>
                <w:rFonts w:ascii="Times New Roman" w:eastAsia="Calibri" w:hAnsi="Times New Roman" w:cs="Times New Roman"/>
                <w:b/>
                <w:bCs/>
                <w:sz w:val="20"/>
                <w:szCs w:val="20"/>
                <w:lang w:eastAsia="ru-RU"/>
              </w:rPr>
            </w:pPr>
            <w:r w:rsidRPr="005368B2">
              <w:rPr>
                <w:rFonts w:ascii="Times New Roman" w:eastAsia="Calibri" w:hAnsi="Times New Roman" w:cs="Times New Roman"/>
                <w:b/>
                <w:bCs/>
                <w:sz w:val="20"/>
                <w:szCs w:val="20"/>
                <w:lang w:eastAsia="ru-RU"/>
              </w:rPr>
              <w:t>Состоят</w:t>
            </w:r>
          </w:p>
          <w:p w:rsidR="00B37365" w:rsidRPr="005368B2"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на учете на 01.07.2023</w:t>
            </w:r>
            <w:r w:rsidRPr="005368B2">
              <w:rPr>
                <w:rFonts w:ascii="Times New Roman" w:eastAsia="Calibri" w:hAnsi="Times New Roman" w:cs="Times New Roman"/>
                <w:b/>
                <w:bCs/>
                <w:sz w:val="20"/>
                <w:szCs w:val="20"/>
                <w:lang w:eastAsia="ru-RU"/>
              </w:rPr>
              <w:t>г.</w:t>
            </w:r>
          </w:p>
        </w:tc>
      </w:tr>
      <w:tr w:rsidR="00B37365" w:rsidRPr="005368B2" w:rsidTr="00943E7C">
        <w:trPr>
          <w:trHeight w:val="509"/>
        </w:trPr>
        <w:tc>
          <w:tcPr>
            <w:tcW w:w="530" w:type="dxa"/>
            <w:vMerge/>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rPr>
                <w:rFonts w:ascii="Times New Roman" w:eastAsia="Calibri" w:hAnsi="Times New Roman" w:cs="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rPr>
                <w:rFonts w:ascii="Times New Roman" w:eastAsia="Calibri" w:hAnsi="Times New Roman" w:cs="Times New Roman"/>
                <w:b/>
                <w:bCs/>
                <w:sz w:val="20"/>
                <w:szCs w:val="20"/>
                <w:lang w:eastAsia="ru-RU"/>
              </w:rPr>
            </w:pPr>
          </w:p>
        </w:tc>
        <w:tc>
          <w:tcPr>
            <w:tcW w:w="1724" w:type="dxa"/>
            <w:gridSpan w:val="2"/>
            <w:vMerge/>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rPr>
                <w:rFonts w:ascii="Times New Roman" w:eastAsia="Calibri" w:hAnsi="Times New Roman" w:cs="Times New Roman"/>
                <w:b/>
                <w:bCs/>
                <w:sz w:val="20"/>
                <w:szCs w:val="20"/>
                <w:lang w:eastAsia="ru-RU"/>
              </w:rPr>
            </w:pPr>
          </w:p>
        </w:tc>
        <w:tc>
          <w:tcPr>
            <w:tcW w:w="1449" w:type="dxa"/>
            <w:gridSpan w:val="2"/>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jc w:val="center"/>
              <w:rPr>
                <w:rFonts w:ascii="Times New Roman" w:eastAsia="Calibri" w:hAnsi="Times New Roman" w:cs="Times New Roman"/>
                <w:b/>
                <w:bCs/>
                <w:sz w:val="20"/>
                <w:szCs w:val="20"/>
                <w:lang w:eastAsia="ru-RU"/>
              </w:rPr>
            </w:pPr>
            <w:r w:rsidRPr="005368B2">
              <w:rPr>
                <w:rFonts w:ascii="Times New Roman" w:eastAsia="Calibri" w:hAnsi="Times New Roman" w:cs="Times New Roman"/>
                <w:b/>
                <w:bCs/>
                <w:sz w:val="20"/>
                <w:szCs w:val="20"/>
                <w:lang w:eastAsia="ru-RU"/>
              </w:rPr>
              <w:t>поставлено</w:t>
            </w:r>
          </w:p>
          <w:p w:rsidR="00B37365" w:rsidRPr="005368B2" w:rsidRDefault="00B37365" w:rsidP="00943E7C">
            <w:pPr>
              <w:jc w:val="center"/>
              <w:rPr>
                <w:rFonts w:ascii="Times New Roman" w:eastAsia="Calibri" w:hAnsi="Times New Roman" w:cs="Times New Roman"/>
                <w:b/>
                <w:bCs/>
                <w:sz w:val="20"/>
                <w:szCs w:val="20"/>
                <w:lang w:eastAsia="ru-RU"/>
              </w:rPr>
            </w:pPr>
            <w:r w:rsidRPr="005368B2">
              <w:rPr>
                <w:rFonts w:ascii="Times New Roman" w:eastAsia="Calibri" w:hAnsi="Times New Roman" w:cs="Times New Roman"/>
                <w:b/>
                <w:bCs/>
                <w:sz w:val="20"/>
                <w:szCs w:val="20"/>
                <w:lang w:eastAsia="ru-RU"/>
              </w:rPr>
              <w:t>на учет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 xml:space="preserve">снято с </w:t>
            </w:r>
            <w:r w:rsidRPr="005368B2">
              <w:rPr>
                <w:rFonts w:ascii="Times New Roman" w:eastAsia="Calibri" w:hAnsi="Times New Roman" w:cs="Times New Roman"/>
                <w:b/>
                <w:bCs/>
                <w:sz w:val="20"/>
                <w:szCs w:val="20"/>
                <w:lang w:eastAsia="ru-RU"/>
              </w:rPr>
              <w:t>учета</w:t>
            </w:r>
          </w:p>
        </w:tc>
        <w:tc>
          <w:tcPr>
            <w:tcW w:w="1727" w:type="dxa"/>
            <w:gridSpan w:val="2"/>
            <w:vMerge/>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rPr>
                <w:rFonts w:ascii="Times New Roman" w:eastAsia="Calibri" w:hAnsi="Times New Roman" w:cs="Times New Roman"/>
                <w:b/>
                <w:bCs/>
                <w:sz w:val="20"/>
                <w:szCs w:val="20"/>
                <w:lang w:eastAsia="ru-RU"/>
              </w:rPr>
            </w:pPr>
          </w:p>
        </w:tc>
      </w:tr>
      <w:tr w:rsidR="00B37365" w:rsidRPr="005368B2" w:rsidTr="00943E7C">
        <w:trPr>
          <w:trHeight w:val="42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rPr>
                <w:rFonts w:ascii="Times New Roman" w:eastAsia="Calibri" w:hAnsi="Times New Roman" w:cs="Times New Roman"/>
                <w:b/>
                <w:bCs/>
                <w:sz w:val="20"/>
                <w:szCs w:val="20"/>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rPr>
                <w:rFonts w:ascii="Times New Roman" w:eastAsia="Calibri" w:hAnsi="Times New Roman" w:cs="Times New Roman"/>
                <w:b/>
                <w:bCs/>
                <w:sz w:val="20"/>
                <w:szCs w:val="20"/>
                <w:lang w:eastAsia="ru-RU"/>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jc w:val="center"/>
              <w:rPr>
                <w:rFonts w:ascii="Times New Roman" w:eastAsia="Calibri" w:hAnsi="Times New Roman" w:cs="Times New Roman"/>
                <w:b/>
                <w:bCs/>
                <w:sz w:val="20"/>
                <w:szCs w:val="20"/>
                <w:lang w:eastAsia="ru-RU"/>
              </w:rPr>
            </w:pPr>
            <w:r w:rsidRPr="005368B2">
              <w:rPr>
                <w:rFonts w:ascii="Times New Roman" w:eastAsia="Calibri" w:hAnsi="Times New Roman" w:cs="Times New Roman"/>
                <w:b/>
                <w:bCs/>
                <w:sz w:val="20"/>
                <w:szCs w:val="20"/>
                <w:lang w:eastAsia="ru-RU"/>
              </w:rPr>
              <w:t>семей</w:t>
            </w:r>
          </w:p>
        </w:tc>
        <w:tc>
          <w:tcPr>
            <w:tcW w:w="891" w:type="dxa"/>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jc w:val="center"/>
              <w:rPr>
                <w:rFonts w:ascii="Times New Roman" w:eastAsia="Calibri" w:hAnsi="Times New Roman" w:cs="Times New Roman"/>
                <w:b/>
                <w:bCs/>
                <w:sz w:val="20"/>
                <w:szCs w:val="20"/>
                <w:lang w:eastAsia="ru-RU"/>
              </w:rPr>
            </w:pPr>
            <w:r w:rsidRPr="005368B2">
              <w:rPr>
                <w:rFonts w:ascii="Times New Roman" w:eastAsia="Calibri" w:hAnsi="Times New Roman" w:cs="Times New Roman"/>
                <w:b/>
                <w:bCs/>
                <w:sz w:val="20"/>
                <w:szCs w:val="20"/>
                <w:lang w:eastAsia="ru-RU"/>
              </w:rPr>
              <w:t>детей в них</w:t>
            </w:r>
          </w:p>
        </w:tc>
        <w:tc>
          <w:tcPr>
            <w:tcW w:w="740" w:type="dxa"/>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jc w:val="center"/>
              <w:rPr>
                <w:rFonts w:ascii="Times New Roman" w:eastAsia="Calibri" w:hAnsi="Times New Roman" w:cs="Times New Roman"/>
                <w:b/>
                <w:bCs/>
                <w:sz w:val="20"/>
                <w:szCs w:val="20"/>
                <w:lang w:eastAsia="ru-RU"/>
              </w:rPr>
            </w:pPr>
            <w:r w:rsidRPr="005368B2">
              <w:rPr>
                <w:rFonts w:ascii="Times New Roman" w:eastAsia="Calibri" w:hAnsi="Times New Roman" w:cs="Times New Roman"/>
                <w:b/>
                <w:bCs/>
                <w:sz w:val="20"/>
                <w:szCs w:val="20"/>
                <w:lang w:eastAsia="ru-RU"/>
              </w:rPr>
              <w:t>семей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jc w:val="center"/>
              <w:rPr>
                <w:rFonts w:ascii="Times New Roman" w:eastAsia="Calibri" w:hAnsi="Times New Roman" w:cs="Times New Roman"/>
                <w:b/>
                <w:bCs/>
                <w:sz w:val="20"/>
                <w:szCs w:val="20"/>
                <w:lang w:eastAsia="ru-RU"/>
              </w:rPr>
            </w:pPr>
            <w:r w:rsidRPr="005368B2">
              <w:rPr>
                <w:rFonts w:ascii="Times New Roman" w:eastAsia="Calibri" w:hAnsi="Times New Roman" w:cs="Times New Roman"/>
                <w:b/>
                <w:bCs/>
                <w:sz w:val="20"/>
                <w:szCs w:val="20"/>
                <w:lang w:eastAsia="ru-RU"/>
              </w:rPr>
              <w:t>детей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jc w:val="center"/>
              <w:rPr>
                <w:rFonts w:ascii="Times New Roman" w:eastAsia="Calibri" w:hAnsi="Times New Roman" w:cs="Times New Roman"/>
                <w:b/>
                <w:bCs/>
                <w:sz w:val="20"/>
                <w:szCs w:val="20"/>
                <w:lang w:eastAsia="ru-RU"/>
              </w:rPr>
            </w:pPr>
            <w:r w:rsidRPr="005368B2">
              <w:rPr>
                <w:rFonts w:ascii="Times New Roman" w:eastAsia="Calibri" w:hAnsi="Times New Roman" w:cs="Times New Roman"/>
                <w:b/>
                <w:bCs/>
                <w:sz w:val="20"/>
                <w:szCs w:val="20"/>
                <w:lang w:eastAsia="ru-RU"/>
              </w:rPr>
              <w:t>семей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jc w:val="center"/>
              <w:rPr>
                <w:rFonts w:ascii="Times New Roman" w:eastAsia="Calibri" w:hAnsi="Times New Roman" w:cs="Times New Roman"/>
                <w:b/>
                <w:bCs/>
                <w:sz w:val="20"/>
                <w:szCs w:val="20"/>
                <w:lang w:eastAsia="ru-RU"/>
              </w:rPr>
            </w:pPr>
            <w:r w:rsidRPr="005368B2">
              <w:rPr>
                <w:rFonts w:ascii="Times New Roman" w:eastAsia="Calibri" w:hAnsi="Times New Roman" w:cs="Times New Roman"/>
                <w:b/>
                <w:bCs/>
                <w:sz w:val="20"/>
                <w:szCs w:val="20"/>
                <w:lang w:eastAsia="ru-RU"/>
              </w:rPr>
              <w:t xml:space="preserve">детей </w:t>
            </w:r>
          </w:p>
        </w:tc>
        <w:tc>
          <w:tcPr>
            <w:tcW w:w="851" w:type="dxa"/>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jc w:val="center"/>
              <w:rPr>
                <w:rFonts w:ascii="Times New Roman" w:eastAsia="Calibri" w:hAnsi="Times New Roman" w:cs="Times New Roman"/>
                <w:b/>
                <w:bCs/>
                <w:sz w:val="20"/>
                <w:szCs w:val="20"/>
                <w:lang w:eastAsia="ru-RU"/>
              </w:rPr>
            </w:pPr>
            <w:r w:rsidRPr="005368B2">
              <w:rPr>
                <w:rFonts w:ascii="Times New Roman" w:eastAsia="Calibri" w:hAnsi="Times New Roman" w:cs="Times New Roman"/>
                <w:b/>
                <w:bCs/>
                <w:sz w:val="20"/>
                <w:szCs w:val="20"/>
                <w:lang w:eastAsia="ru-RU"/>
              </w:rPr>
              <w:t>семей</w:t>
            </w:r>
          </w:p>
        </w:tc>
        <w:tc>
          <w:tcPr>
            <w:tcW w:w="876" w:type="dxa"/>
            <w:tcBorders>
              <w:top w:val="single" w:sz="4" w:space="0" w:color="auto"/>
              <w:left w:val="single" w:sz="4" w:space="0" w:color="auto"/>
              <w:bottom w:val="single" w:sz="4" w:space="0" w:color="auto"/>
              <w:right w:val="single" w:sz="4" w:space="0" w:color="auto"/>
            </w:tcBorders>
            <w:vAlign w:val="center"/>
            <w:hideMark/>
          </w:tcPr>
          <w:p w:rsidR="00B37365" w:rsidRPr="005368B2" w:rsidRDefault="00B37365" w:rsidP="00943E7C">
            <w:pPr>
              <w:jc w:val="center"/>
              <w:rPr>
                <w:rFonts w:ascii="Times New Roman" w:eastAsia="Calibri" w:hAnsi="Times New Roman" w:cs="Times New Roman"/>
                <w:b/>
                <w:bCs/>
                <w:sz w:val="20"/>
                <w:szCs w:val="20"/>
                <w:lang w:eastAsia="ru-RU"/>
              </w:rPr>
            </w:pPr>
            <w:r w:rsidRPr="005368B2">
              <w:rPr>
                <w:rFonts w:ascii="Times New Roman" w:eastAsia="Calibri" w:hAnsi="Times New Roman" w:cs="Times New Roman"/>
                <w:b/>
                <w:bCs/>
                <w:sz w:val="20"/>
                <w:szCs w:val="20"/>
                <w:lang w:eastAsia="ru-RU"/>
              </w:rPr>
              <w:t>детей в них</w:t>
            </w:r>
          </w:p>
        </w:tc>
      </w:tr>
      <w:tr w:rsidR="00B37365" w:rsidRPr="005368B2" w:rsidTr="00943E7C">
        <w:trPr>
          <w:trHeight w:val="230"/>
        </w:trPr>
        <w:tc>
          <w:tcPr>
            <w:tcW w:w="530" w:type="dxa"/>
            <w:tcBorders>
              <w:top w:val="single" w:sz="4" w:space="0" w:color="auto"/>
              <w:left w:val="single" w:sz="4" w:space="0" w:color="auto"/>
              <w:bottom w:val="single" w:sz="4" w:space="0" w:color="auto"/>
              <w:right w:val="single" w:sz="4" w:space="0" w:color="auto"/>
            </w:tcBorders>
            <w:hideMark/>
          </w:tcPr>
          <w:p w:rsidR="00B37365" w:rsidRPr="005368B2" w:rsidRDefault="00B37365" w:rsidP="00943E7C">
            <w:pPr>
              <w:jc w:val="center"/>
              <w:rPr>
                <w:rFonts w:ascii="Times New Roman" w:eastAsia="Calibri" w:hAnsi="Times New Roman" w:cs="Times New Roman"/>
                <w:bCs/>
                <w:sz w:val="20"/>
                <w:szCs w:val="20"/>
                <w:lang w:eastAsia="ru-RU"/>
              </w:rPr>
            </w:pPr>
            <w:r w:rsidRPr="005368B2">
              <w:rPr>
                <w:rFonts w:ascii="Times New Roman" w:eastAsia="Calibri" w:hAnsi="Times New Roman" w:cs="Times New Roman"/>
                <w:bCs/>
                <w:sz w:val="20"/>
                <w:szCs w:val="20"/>
                <w:lang w:eastAsia="ru-RU"/>
              </w:rPr>
              <w:t>1</w:t>
            </w:r>
          </w:p>
        </w:tc>
        <w:tc>
          <w:tcPr>
            <w:tcW w:w="1967" w:type="dxa"/>
            <w:tcBorders>
              <w:top w:val="single" w:sz="4" w:space="0" w:color="auto"/>
              <w:left w:val="single" w:sz="4" w:space="0" w:color="auto"/>
              <w:bottom w:val="single" w:sz="4" w:space="0" w:color="auto"/>
              <w:right w:val="single" w:sz="4" w:space="0" w:color="auto"/>
            </w:tcBorders>
            <w:hideMark/>
          </w:tcPr>
          <w:p w:rsidR="00B37365" w:rsidRPr="005368B2" w:rsidRDefault="00B37365" w:rsidP="00943E7C">
            <w:pPr>
              <w:jc w:val="both"/>
              <w:rPr>
                <w:rFonts w:ascii="Times New Roman" w:eastAsia="Calibri" w:hAnsi="Times New Roman" w:cs="Times New Roman"/>
                <w:bCs/>
                <w:sz w:val="20"/>
                <w:szCs w:val="20"/>
                <w:lang w:eastAsia="ru-RU"/>
              </w:rPr>
            </w:pPr>
            <w:r w:rsidRPr="005368B2">
              <w:rPr>
                <w:rFonts w:ascii="Times New Roman" w:eastAsia="Calibri" w:hAnsi="Times New Roman" w:cs="Times New Roman"/>
                <w:bCs/>
                <w:sz w:val="20"/>
                <w:szCs w:val="20"/>
                <w:lang w:eastAsia="ru-RU"/>
              </w:rPr>
              <w:t xml:space="preserve">Тираспольский </w:t>
            </w:r>
          </w:p>
        </w:tc>
        <w:tc>
          <w:tcPr>
            <w:tcW w:w="833" w:type="dxa"/>
            <w:tcBorders>
              <w:top w:val="single" w:sz="4" w:space="0" w:color="auto"/>
              <w:left w:val="single" w:sz="4" w:space="0" w:color="auto"/>
              <w:bottom w:val="single" w:sz="4" w:space="0" w:color="auto"/>
              <w:right w:val="single" w:sz="4" w:space="0" w:color="auto"/>
            </w:tcBorders>
          </w:tcPr>
          <w:p w:rsidR="00B37365" w:rsidRPr="004E141A"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26</w:t>
            </w:r>
          </w:p>
        </w:tc>
        <w:tc>
          <w:tcPr>
            <w:tcW w:w="891" w:type="dxa"/>
            <w:tcBorders>
              <w:top w:val="single" w:sz="4" w:space="0" w:color="auto"/>
              <w:left w:val="single" w:sz="4" w:space="0" w:color="auto"/>
              <w:bottom w:val="single" w:sz="4" w:space="0" w:color="auto"/>
              <w:right w:val="single" w:sz="4" w:space="0" w:color="auto"/>
            </w:tcBorders>
          </w:tcPr>
          <w:p w:rsidR="00B37365" w:rsidRPr="004E141A"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48</w:t>
            </w:r>
          </w:p>
        </w:tc>
        <w:tc>
          <w:tcPr>
            <w:tcW w:w="740" w:type="dxa"/>
            <w:tcBorders>
              <w:top w:val="single" w:sz="4" w:space="0" w:color="auto"/>
              <w:left w:val="single" w:sz="4" w:space="0" w:color="auto"/>
              <w:bottom w:val="single" w:sz="4" w:space="0" w:color="auto"/>
              <w:right w:val="single" w:sz="4" w:space="0" w:color="auto"/>
            </w:tcBorders>
          </w:tcPr>
          <w:p w:rsidR="00B37365" w:rsidRPr="004E141A"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B37365" w:rsidRPr="004E141A"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B37365" w:rsidRPr="004E141A" w:rsidRDefault="00B37365" w:rsidP="00943E7C">
            <w:pPr>
              <w:jc w:val="center"/>
              <w:rPr>
                <w:rFonts w:ascii="Times New Roman" w:eastAsia="Calibri" w:hAnsi="Times New Roman" w:cs="Times New Roman"/>
                <w:bCs/>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B37365" w:rsidRPr="004E141A" w:rsidRDefault="00B37365" w:rsidP="00943E7C">
            <w:pPr>
              <w:jc w:val="center"/>
              <w:rPr>
                <w:rFonts w:ascii="Times New Roman" w:eastAsia="Calibri" w:hAnsi="Times New Roman" w:cs="Times New Roman"/>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B37365" w:rsidRPr="004E141A"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27</w:t>
            </w:r>
          </w:p>
        </w:tc>
        <w:tc>
          <w:tcPr>
            <w:tcW w:w="876" w:type="dxa"/>
            <w:tcBorders>
              <w:top w:val="single" w:sz="4" w:space="0" w:color="auto"/>
              <w:left w:val="single" w:sz="4" w:space="0" w:color="auto"/>
              <w:bottom w:val="single" w:sz="4" w:space="0" w:color="auto"/>
              <w:right w:val="single" w:sz="4" w:space="0" w:color="auto"/>
            </w:tcBorders>
          </w:tcPr>
          <w:p w:rsidR="00B37365" w:rsidRPr="004E141A"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51</w:t>
            </w:r>
          </w:p>
        </w:tc>
      </w:tr>
      <w:tr w:rsidR="00B37365" w:rsidRPr="005368B2" w:rsidTr="00943E7C">
        <w:trPr>
          <w:trHeight w:val="230"/>
        </w:trPr>
        <w:tc>
          <w:tcPr>
            <w:tcW w:w="530" w:type="dxa"/>
            <w:tcBorders>
              <w:top w:val="single" w:sz="4" w:space="0" w:color="auto"/>
              <w:left w:val="single" w:sz="4" w:space="0" w:color="auto"/>
              <w:bottom w:val="single" w:sz="4" w:space="0" w:color="auto"/>
              <w:right w:val="single" w:sz="4" w:space="0" w:color="auto"/>
            </w:tcBorders>
            <w:hideMark/>
          </w:tcPr>
          <w:p w:rsidR="00B37365" w:rsidRPr="005368B2" w:rsidRDefault="00B37365" w:rsidP="00943E7C">
            <w:pPr>
              <w:jc w:val="center"/>
              <w:rPr>
                <w:rFonts w:ascii="Times New Roman" w:eastAsia="Calibri" w:hAnsi="Times New Roman" w:cs="Times New Roman"/>
                <w:bCs/>
                <w:sz w:val="20"/>
                <w:szCs w:val="20"/>
                <w:lang w:eastAsia="ru-RU"/>
              </w:rPr>
            </w:pPr>
            <w:r w:rsidRPr="005368B2">
              <w:rPr>
                <w:rFonts w:ascii="Times New Roman" w:eastAsia="Calibri" w:hAnsi="Times New Roman" w:cs="Times New Roman"/>
                <w:bCs/>
                <w:sz w:val="20"/>
                <w:szCs w:val="20"/>
                <w:lang w:eastAsia="ru-RU"/>
              </w:rPr>
              <w:t>2</w:t>
            </w:r>
          </w:p>
        </w:tc>
        <w:tc>
          <w:tcPr>
            <w:tcW w:w="1967" w:type="dxa"/>
            <w:tcBorders>
              <w:top w:val="single" w:sz="4" w:space="0" w:color="auto"/>
              <w:left w:val="single" w:sz="4" w:space="0" w:color="auto"/>
              <w:bottom w:val="single" w:sz="4" w:space="0" w:color="auto"/>
              <w:right w:val="single" w:sz="4" w:space="0" w:color="auto"/>
            </w:tcBorders>
            <w:hideMark/>
          </w:tcPr>
          <w:p w:rsidR="00B37365" w:rsidRPr="005368B2" w:rsidRDefault="00B37365" w:rsidP="00943E7C">
            <w:pPr>
              <w:jc w:val="both"/>
              <w:rPr>
                <w:rFonts w:ascii="Times New Roman" w:eastAsia="Calibri" w:hAnsi="Times New Roman" w:cs="Times New Roman"/>
                <w:bCs/>
                <w:sz w:val="20"/>
                <w:szCs w:val="20"/>
                <w:lang w:eastAsia="ru-RU"/>
              </w:rPr>
            </w:pPr>
            <w:r w:rsidRPr="005368B2">
              <w:rPr>
                <w:rFonts w:ascii="Times New Roman" w:eastAsia="Calibri" w:hAnsi="Times New Roman" w:cs="Times New Roman"/>
                <w:bCs/>
                <w:sz w:val="20"/>
                <w:szCs w:val="20"/>
                <w:lang w:eastAsia="ru-RU"/>
              </w:rPr>
              <w:t>Бендерский</w:t>
            </w:r>
          </w:p>
        </w:tc>
        <w:tc>
          <w:tcPr>
            <w:tcW w:w="833" w:type="dxa"/>
            <w:tcBorders>
              <w:top w:val="single" w:sz="4" w:space="0" w:color="auto"/>
              <w:left w:val="single" w:sz="4" w:space="0" w:color="auto"/>
              <w:bottom w:val="single" w:sz="4" w:space="0" w:color="auto"/>
              <w:right w:val="single" w:sz="4" w:space="0" w:color="auto"/>
            </w:tcBorders>
          </w:tcPr>
          <w:p w:rsidR="00B37365" w:rsidRPr="00D46B07"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21</w:t>
            </w:r>
          </w:p>
        </w:tc>
        <w:tc>
          <w:tcPr>
            <w:tcW w:w="891" w:type="dxa"/>
            <w:tcBorders>
              <w:top w:val="single" w:sz="4" w:space="0" w:color="auto"/>
              <w:left w:val="single" w:sz="4" w:space="0" w:color="auto"/>
              <w:bottom w:val="single" w:sz="4" w:space="0" w:color="auto"/>
              <w:right w:val="single" w:sz="4" w:space="0" w:color="auto"/>
            </w:tcBorders>
          </w:tcPr>
          <w:p w:rsidR="00B37365" w:rsidRPr="00D46B07"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39</w:t>
            </w:r>
          </w:p>
        </w:tc>
        <w:tc>
          <w:tcPr>
            <w:tcW w:w="740" w:type="dxa"/>
            <w:tcBorders>
              <w:top w:val="single" w:sz="4" w:space="0" w:color="auto"/>
              <w:left w:val="single" w:sz="4" w:space="0" w:color="auto"/>
              <w:bottom w:val="single" w:sz="4" w:space="0" w:color="auto"/>
              <w:right w:val="single" w:sz="4" w:space="0" w:color="auto"/>
            </w:tcBorders>
          </w:tcPr>
          <w:p w:rsidR="00B37365" w:rsidRPr="0055671F"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tcPr>
          <w:p w:rsidR="00B37365" w:rsidRPr="0055671F"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tcPr>
          <w:p w:rsidR="00B37365" w:rsidRPr="00D46B07"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tcPr>
          <w:p w:rsidR="00B37365" w:rsidRPr="00D46B07"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B37365" w:rsidRPr="00D46B07"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22</w:t>
            </w:r>
          </w:p>
        </w:tc>
        <w:tc>
          <w:tcPr>
            <w:tcW w:w="876" w:type="dxa"/>
            <w:tcBorders>
              <w:top w:val="single" w:sz="4" w:space="0" w:color="auto"/>
              <w:left w:val="single" w:sz="4" w:space="0" w:color="auto"/>
              <w:bottom w:val="single" w:sz="4" w:space="0" w:color="auto"/>
              <w:right w:val="single" w:sz="4" w:space="0" w:color="auto"/>
            </w:tcBorders>
          </w:tcPr>
          <w:p w:rsidR="00B37365" w:rsidRPr="00D46B07"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46</w:t>
            </w:r>
          </w:p>
        </w:tc>
      </w:tr>
      <w:tr w:rsidR="00B37365" w:rsidRPr="005368B2" w:rsidTr="00943E7C">
        <w:trPr>
          <w:trHeight w:val="230"/>
        </w:trPr>
        <w:tc>
          <w:tcPr>
            <w:tcW w:w="530" w:type="dxa"/>
            <w:tcBorders>
              <w:top w:val="single" w:sz="4" w:space="0" w:color="auto"/>
              <w:left w:val="single" w:sz="4" w:space="0" w:color="auto"/>
              <w:bottom w:val="single" w:sz="4" w:space="0" w:color="auto"/>
              <w:right w:val="single" w:sz="4" w:space="0" w:color="auto"/>
            </w:tcBorders>
            <w:hideMark/>
          </w:tcPr>
          <w:p w:rsidR="00B37365" w:rsidRPr="005368B2" w:rsidRDefault="00B37365" w:rsidP="00943E7C">
            <w:pPr>
              <w:jc w:val="center"/>
              <w:rPr>
                <w:rFonts w:ascii="Times New Roman" w:eastAsia="Calibri" w:hAnsi="Times New Roman" w:cs="Times New Roman"/>
                <w:bCs/>
                <w:sz w:val="20"/>
                <w:szCs w:val="20"/>
                <w:lang w:eastAsia="ru-RU"/>
              </w:rPr>
            </w:pPr>
            <w:r w:rsidRPr="005368B2">
              <w:rPr>
                <w:rFonts w:ascii="Times New Roman" w:eastAsia="Calibri" w:hAnsi="Times New Roman" w:cs="Times New Roman"/>
                <w:bCs/>
                <w:sz w:val="20"/>
                <w:szCs w:val="20"/>
                <w:lang w:eastAsia="ru-RU"/>
              </w:rPr>
              <w:t>3</w:t>
            </w:r>
          </w:p>
        </w:tc>
        <w:tc>
          <w:tcPr>
            <w:tcW w:w="1967" w:type="dxa"/>
            <w:tcBorders>
              <w:top w:val="single" w:sz="4" w:space="0" w:color="auto"/>
              <w:left w:val="single" w:sz="4" w:space="0" w:color="auto"/>
              <w:bottom w:val="single" w:sz="4" w:space="0" w:color="auto"/>
              <w:right w:val="single" w:sz="4" w:space="0" w:color="auto"/>
            </w:tcBorders>
            <w:hideMark/>
          </w:tcPr>
          <w:p w:rsidR="00B37365" w:rsidRPr="005368B2" w:rsidRDefault="00B37365" w:rsidP="00943E7C">
            <w:pPr>
              <w:jc w:val="both"/>
              <w:rPr>
                <w:rFonts w:ascii="Times New Roman" w:eastAsia="Calibri" w:hAnsi="Times New Roman" w:cs="Times New Roman"/>
                <w:bCs/>
                <w:sz w:val="20"/>
                <w:szCs w:val="20"/>
                <w:lang w:eastAsia="ru-RU"/>
              </w:rPr>
            </w:pPr>
            <w:r w:rsidRPr="00C7784D">
              <w:rPr>
                <w:rFonts w:ascii="Times New Roman" w:eastAsia="Calibri" w:hAnsi="Times New Roman" w:cs="Times New Roman"/>
                <w:sz w:val="20"/>
                <w:szCs w:val="20"/>
                <w:lang w:eastAsia="ru-RU"/>
              </w:rPr>
              <w:t>Слободзейский</w:t>
            </w:r>
          </w:p>
        </w:tc>
        <w:tc>
          <w:tcPr>
            <w:tcW w:w="833" w:type="dxa"/>
            <w:tcBorders>
              <w:top w:val="single" w:sz="4" w:space="0" w:color="auto"/>
              <w:left w:val="single" w:sz="4" w:space="0" w:color="auto"/>
              <w:bottom w:val="single" w:sz="4" w:space="0" w:color="auto"/>
              <w:right w:val="single" w:sz="4" w:space="0" w:color="auto"/>
            </w:tcBorders>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7</w:t>
            </w:r>
          </w:p>
        </w:tc>
        <w:tc>
          <w:tcPr>
            <w:tcW w:w="891" w:type="dxa"/>
            <w:tcBorders>
              <w:top w:val="single" w:sz="4" w:space="0" w:color="auto"/>
              <w:left w:val="single" w:sz="4" w:space="0" w:color="auto"/>
              <w:bottom w:val="single" w:sz="4" w:space="0" w:color="auto"/>
              <w:right w:val="single" w:sz="4" w:space="0" w:color="auto"/>
            </w:tcBorders>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23</w:t>
            </w:r>
          </w:p>
        </w:tc>
        <w:tc>
          <w:tcPr>
            <w:tcW w:w="740" w:type="dxa"/>
            <w:tcBorders>
              <w:top w:val="single" w:sz="4" w:space="0" w:color="auto"/>
              <w:left w:val="single" w:sz="4" w:space="0" w:color="auto"/>
              <w:bottom w:val="single" w:sz="4" w:space="0" w:color="auto"/>
              <w:right w:val="single" w:sz="4" w:space="0" w:color="auto"/>
            </w:tcBorders>
          </w:tcPr>
          <w:p w:rsidR="00B37365" w:rsidRPr="000B096C"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B37365" w:rsidRPr="000B096C"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B37365" w:rsidRPr="000B096C" w:rsidRDefault="00B37365" w:rsidP="00943E7C">
            <w:pPr>
              <w:jc w:val="center"/>
              <w:rPr>
                <w:rFonts w:ascii="Times New Roman" w:eastAsia="Calibri" w:hAnsi="Times New Roman" w:cs="Times New Roman"/>
                <w:bCs/>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B37365" w:rsidRPr="000B096C"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1 (соверш.)</w:t>
            </w:r>
          </w:p>
        </w:tc>
        <w:tc>
          <w:tcPr>
            <w:tcW w:w="851" w:type="dxa"/>
            <w:tcBorders>
              <w:top w:val="single" w:sz="4" w:space="0" w:color="auto"/>
              <w:left w:val="single" w:sz="4" w:space="0" w:color="auto"/>
              <w:bottom w:val="single" w:sz="4" w:space="0" w:color="auto"/>
              <w:right w:val="single" w:sz="4" w:space="0" w:color="auto"/>
            </w:tcBorders>
          </w:tcPr>
          <w:p w:rsidR="00B37365" w:rsidRPr="0055671F"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10</w:t>
            </w:r>
          </w:p>
        </w:tc>
        <w:tc>
          <w:tcPr>
            <w:tcW w:w="876" w:type="dxa"/>
            <w:tcBorders>
              <w:top w:val="single" w:sz="4" w:space="0" w:color="auto"/>
              <w:left w:val="single" w:sz="4" w:space="0" w:color="auto"/>
              <w:bottom w:val="single" w:sz="4" w:space="0" w:color="auto"/>
              <w:right w:val="single" w:sz="4" w:space="0" w:color="auto"/>
            </w:tcBorders>
          </w:tcPr>
          <w:p w:rsidR="00B37365" w:rsidRPr="0055671F"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28</w:t>
            </w:r>
          </w:p>
        </w:tc>
      </w:tr>
      <w:tr w:rsidR="00B37365" w:rsidRPr="005368B2" w:rsidTr="00943E7C">
        <w:trPr>
          <w:trHeight w:val="230"/>
        </w:trPr>
        <w:tc>
          <w:tcPr>
            <w:tcW w:w="530" w:type="dxa"/>
            <w:tcBorders>
              <w:top w:val="single" w:sz="4" w:space="0" w:color="auto"/>
              <w:left w:val="single" w:sz="4" w:space="0" w:color="auto"/>
              <w:bottom w:val="single" w:sz="4" w:space="0" w:color="auto"/>
              <w:right w:val="single" w:sz="4" w:space="0" w:color="auto"/>
            </w:tcBorders>
            <w:hideMark/>
          </w:tcPr>
          <w:p w:rsidR="00B37365" w:rsidRPr="005368B2" w:rsidRDefault="00B37365" w:rsidP="00943E7C">
            <w:pPr>
              <w:jc w:val="center"/>
              <w:rPr>
                <w:rFonts w:ascii="Times New Roman" w:eastAsia="Calibri" w:hAnsi="Times New Roman" w:cs="Times New Roman"/>
                <w:bCs/>
                <w:sz w:val="20"/>
                <w:szCs w:val="20"/>
                <w:lang w:eastAsia="ru-RU"/>
              </w:rPr>
            </w:pPr>
            <w:r w:rsidRPr="005368B2">
              <w:rPr>
                <w:rFonts w:ascii="Times New Roman" w:eastAsia="Calibri" w:hAnsi="Times New Roman" w:cs="Times New Roman"/>
                <w:bCs/>
                <w:sz w:val="20"/>
                <w:szCs w:val="20"/>
                <w:lang w:eastAsia="ru-RU"/>
              </w:rPr>
              <w:t>4</w:t>
            </w:r>
          </w:p>
        </w:tc>
        <w:tc>
          <w:tcPr>
            <w:tcW w:w="1967" w:type="dxa"/>
            <w:tcBorders>
              <w:top w:val="single" w:sz="4" w:space="0" w:color="auto"/>
              <w:left w:val="single" w:sz="4" w:space="0" w:color="auto"/>
              <w:bottom w:val="single" w:sz="4" w:space="0" w:color="auto"/>
              <w:right w:val="single" w:sz="4" w:space="0" w:color="auto"/>
            </w:tcBorders>
            <w:hideMark/>
          </w:tcPr>
          <w:p w:rsidR="00B37365" w:rsidRPr="005368B2" w:rsidRDefault="00B37365" w:rsidP="00943E7C">
            <w:pPr>
              <w:jc w:val="both"/>
              <w:rPr>
                <w:rFonts w:ascii="Times New Roman" w:eastAsia="Calibri" w:hAnsi="Times New Roman" w:cs="Times New Roman"/>
                <w:bCs/>
                <w:sz w:val="20"/>
                <w:szCs w:val="20"/>
                <w:lang w:eastAsia="ru-RU"/>
              </w:rPr>
            </w:pPr>
            <w:r w:rsidRPr="005368B2">
              <w:rPr>
                <w:rFonts w:ascii="Times New Roman" w:eastAsia="Calibri" w:hAnsi="Times New Roman" w:cs="Times New Roman"/>
                <w:bCs/>
                <w:sz w:val="20"/>
                <w:szCs w:val="20"/>
                <w:lang w:eastAsia="ru-RU"/>
              </w:rPr>
              <w:t>Григориопольский</w:t>
            </w:r>
          </w:p>
        </w:tc>
        <w:tc>
          <w:tcPr>
            <w:tcW w:w="833" w:type="dxa"/>
            <w:tcBorders>
              <w:top w:val="single" w:sz="4" w:space="0" w:color="auto"/>
              <w:left w:val="single" w:sz="4" w:space="0" w:color="auto"/>
              <w:bottom w:val="single" w:sz="4" w:space="0" w:color="auto"/>
              <w:right w:val="single" w:sz="4" w:space="0" w:color="auto"/>
            </w:tcBorders>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4</w:t>
            </w:r>
          </w:p>
        </w:tc>
        <w:tc>
          <w:tcPr>
            <w:tcW w:w="891" w:type="dxa"/>
            <w:tcBorders>
              <w:top w:val="single" w:sz="4" w:space="0" w:color="auto"/>
              <w:left w:val="single" w:sz="4" w:space="0" w:color="auto"/>
              <w:bottom w:val="single" w:sz="4" w:space="0" w:color="auto"/>
              <w:right w:val="single" w:sz="4" w:space="0" w:color="auto"/>
            </w:tcBorders>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14</w:t>
            </w:r>
          </w:p>
        </w:tc>
        <w:tc>
          <w:tcPr>
            <w:tcW w:w="740" w:type="dxa"/>
            <w:tcBorders>
              <w:top w:val="single" w:sz="4" w:space="0" w:color="auto"/>
              <w:left w:val="single" w:sz="4" w:space="0" w:color="auto"/>
              <w:bottom w:val="single" w:sz="4" w:space="0" w:color="auto"/>
              <w:right w:val="single" w:sz="4" w:space="0" w:color="auto"/>
            </w:tcBorders>
          </w:tcPr>
          <w:p w:rsidR="00B37365" w:rsidRPr="00B9778A" w:rsidRDefault="00B37365" w:rsidP="00943E7C">
            <w:pPr>
              <w:jc w:val="center"/>
              <w:rPr>
                <w:rFonts w:ascii="Times New Roman" w:eastAsia="Calibri" w:hAnsi="Times New Roman" w:cs="Times New Roman"/>
                <w:bCs/>
                <w:sz w:val="20"/>
                <w:szCs w:val="20"/>
                <w:lang w:eastAsia="ru-RU"/>
              </w:rPr>
            </w:pPr>
            <w:r w:rsidRPr="00B9778A">
              <w:rPr>
                <w:rFonts w:ascii="Times New Roman" w:eastAsia="Calibri" w:hAnsi="Times New Roman" w:cs="Times New Roman"/>
                <w:bCs/>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B37365" w:rsidRPr="00B9778A" w:rsidRDefault="00B37365" w:rsidP="00943E7C">
            <w:pPr>
              <w:jc w:val="center"/>
              <w:rPr>
                <w:rFonts w:ascii="Times New Roman" w:eastAsia="Calibri" w:hAnsi="Times New Roman" w:cs="Times New Roman"/>
                <w:bCs/>
                <w:sz w:val="20"/>
                <w:szCs w:val="20"/>
                <w:lang w:eastAsia="ru-RU"/>
              </w:rPr>
            </w:pPr>
            <w:r w:rsidRPr="00B9778A">
              <w:rPr>
                <w:rFonts w:ascii="Times New Roman" w:eastAsia="Calibri" w:hAnsi="Times New Roman" w:cs="Times New Roman"/>
                <w:bCs/>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B37365" w:rsidRPr="00830334"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tcPr>
          <w:p w:rsidR="00B37365" w:rsidRPr="00830334"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8   (в т.ч. 4 соверш.)</w:t>
            </w:r>
          </w:p>
        </w:tc>
        <w:tc>
          <w:tcPr>
            <w:tcW w:w="851" w:type="dxa"/>
            <w:tcBorders>
              <w:top w:val="single" w:sz="4" w:space="0" w:color="auto"/>
              <w:left w:val="single" w:sz="4" w:space="0" w:color="auto"/>
              <w:bottom w:val="single" w:sz="4" w:space="0" w:color="auto"/>
              <w:right w:val="single" w:sz="4" w:space="0" w:color="auto"/>
            </w:tcBorders>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3</w:t>
            </w:r>
          </w:p>
        </w:tc>
        <w:tc>
          <w:tcPr>
            <w:tcW w:w="876" w:type="dxa"/>
            <w:tcBorders>
              <w:top w:val="single" w:sz="4" w:space="0" w:color="auto"/>
              <w:left w:val="single" w:sz="4" w:space="0" w:color="auto"/>
              <w:bottom w:val="single" w:sz="4" w:space="0" w:color="auto"/>
              <w:right w:val="single" w:sz="4" w:space="0" w:color="auto"/>
            </w:tcBorders>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12</w:t>
            </w:r>
          </w:p>
        </w:tc>
      </w:tr>
      <w:tr w:rsidR="00B37365" w:rsidRPr="005368B2" w:rsidTr="00943E7C">
        <w:trPr>
          <w:trHeight w:val="230"/>
        </w:trPr>
        <w:tc>
          <w:tcPr>
            <w:tcW w:w="530" w:type="dxa"/>
            <w:tcBorders>
              <w:top w:val="single" w:sz="4" w:space="0" w:color="auto"/>
              <w:left w:val="single" w:sz="4" w:space="0" w:color="auto"/>
              <w:bottom w:val="single" w:sz="4" w:space="0" w:color="auto"/>
              <w:right w:val="single" w:sz="4" w:space="0" w:color="auto"/>
            </w:tcBorders>
            <w:hideMark/>
          </w:tcPr>
          <w:p w:rsidR="00B37365" w:rsidRPr="005368B2" w:rsidRDefault="00B37365" w:rsidP="00943E7C">
            <w:pPr>
              <w:jc w:val="center"/>
              <w:rPr>
                <w:rFonts w:ascii="Times New Roman" w:eastAsia="Calibri" w:hAnsi="Times New Roman" w:cs="Times New Roman"/>
                <w:bCs/>
                <w:sz w:val="20"/>
                <w:szCs w:val="20"/>
                <w:lang w:eastAsia="ru-RU"/>
              </w:rPr>
            </w:pPr>
            <w:r w:rsidRPr="005368B2">
              <w:rPr>
                <w:rFonts w:ascii="Times New Roman" w:eastAsia="Calibri" w:hAnsi="Times New Roman" w:cs="Times New Roman"/>
                <w:bCs/>
                <w:sz w:val="20"/>
                <w:szCs w:val="20"/>
                <w:lang w:eastAsia="ru-RU"/>
              </w:rPr>
              <w:t>5</w:t>
            </w:r>
          </w:p>
        </w:tc>
        <w:tc>
          <w:tcPr>
            <w:tcW w:w="1967" w:type="dxa"/>
            <w:tcBorders>
              <w:top w:val="single" w:sz="4" w:space="0" w:color="auto"/>
              <w:left w:val="single" w:sz="4" w:space="0" w:color="auto"/>
              <w:bottom w:val="single" w:sz="4" w:space="0" w:color="auto"/>
              <w:right w:val="single" w:sz="4" w:space="0" w:color="auto"/>
            </w:tcBorders>
            <w:hideMark/>
          </w:tcPr>
          <w:p w:rsidR="00B37365" w:rsidRPr="005368B2" w:rsidRDefault="00B37365" w:rsidP="00943E7C">
            <w:pPr>
              <w:jc w:val="both"/>
              <w:rPr>
                <w:rFonts w:ascii="Times New Roman" w:eastAsia="Times New Roman" w:hAnsi="Times New Roman" w:cs="Times New Roman"/>
                <w:sz w:val="20"/>
                <w:szCs w:val="20"/>
                <w:lang w:eastAsia="ru-RU"/>
              </w:rPr>
            </w:pPr>
            <w:r w:rsidRPr="005368B2">
              <w:rPr>
                <w:rFonts w:ascii="Times New Roman" w:eastAsia="Times New Roman" w:hAnsi="Times New Roman" w:cs="Times New Roman"/>
                <w:sz w:val="20"/>
                <w:szCs w:val="20"/>
                <w:lang w:eastAsia="ru-RU"/>
              </w:rPr>
              <w:t>Дубоссарский</w:t>
            </w:r>
          </w:p>
        </w:tc>
        <w:tc>
          <w:tcPr>
            <w:tcW w:w="833" w:type="dxa"/>
            <w:tcBorders>
              <w:top w:val="single" w:sz="4" w:space="0" w:color="auto"/>
              <w:left w:val="single" w:sz="4" w:space="0" w:color="auto"/>
              <w:bottom w:val="single" w:sz="4" w:space="0" w:color="auto"/>
              <w:right w:val="single" w:sz="4" w:space="0" w:color="auto"/>
            </w:tcBorders>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5</w:t>
            </w:r>
          </w:p>
        </w:tc>
        <w:tc>
          <w:tcPr>
            <w:tcW w:w="891" w:type="dxa"/>
            <w:tcBorders>
              <w:top w:val="single" w:sz="4" w:space="0" w:color="auto"/>
              <w:left w:val="single" w:sz="4" w:space="0" w:color="auto"/>
              <w:bottom w:val="single" w:sz="4" w:space="0" w:color="auto"/>
              <w:right w:val="single" w:sz="4" w:space="0" w:color="auto"/>
            </w:tcBorders>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13</w:t>
            </w:r>
          </w:p>
        </w:tc>
        <w:tc>
          <w:tcPr>
            <w:tcW w:w="740" w:type="dxa"/>
            <w:tcBorders>
              <w:top w:val="single" w:sz="4" w:space="0" w:color="auto"/>
              <w:left w:val="single" w:sz="4" w:space="0" w:color="auto"/>
              <w:bottom w:val="single" w:sz="4" w:space="0" w:color="auto"/>
              <w:right w:val="single" w:sz="4" w:space="0" w:color="auto"/>
            </w:tcBorders>
          </w:tcPr>
          <w:p w:rsidR="00B37365" w:rsidRPr="00830334"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B37365" w:rsidRPr="00830334"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B37365" w:rsidRPr="00830334"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tcPr>
          <w:p w:rsidR="00B37365" w:rsidRPr="00830334"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5</w:t>
            </w:r>
          </w:p>
        </w:tc>
        <w:tc>
          <w:tcPr>
            <w:tcW w:w="876" w:type="dxa"/>
            <w:tcBorders>
              <w:top w:val="single" w:sz="4" w:space="0" w:color="auto"/>
              <w:left w:val="single" w:sz="4" w:space="0" w:color="auto"/>
              <w:bottom w:val="single" w:sz="4" w:space="0" w:color="auto"/>
              <w:right w:val="single" w:sz="4" w:space="0" w:color="auto"/>
            </w:tcBorders>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13</w:t>
            </w:r>
          </w:p>
        </w:tc>
      </w:tr>
      <w:tr w:rsidR="00B37365" w:rsidRPr="005368B2" w:rsidTr="00943E7C">
        <w:trPr>
          <w:trHeight w:val="203"/>
        </w:trPr>
        <w:tc>
          <w:tcPr>
            <w:tcW w:w="530" w:type="dxa"/>
            <w:tcBorders>
              <w:top w:val="single" w:sz="4" w:space="0" w:color="auto"/>
              <w:left w:val="single" w:sz="4" w:space="0" w:color="auto"/>
              <w:bottom w:val="single" w:sz="4" w:space="0" w:color="auto"/>
              <w:right w:val="single" w:sz="4" w:space="0" w:color="auto"/>
            </w:tcBorders>
            <w:hideMark/>
          </w:tcPr>
          <w:p w:rsidR="00B37365" w:rsidRPr="005368B2" w:rsidRDefault="00B37365" w:rsidP="00943E7C">
            <w:pPr>
              <w:jc w:val="center"/>
              <w:rPr>
                <w:rFonts w:ascii="Times New Roman" w:eastAsia="Calibri" w:hAnsi="Times New Roman" w:cs="Times New Roman"/>
                <w:bCs/>
                <w:sz w:val="20"/>
                <w:szCs w:val="20"/>
                <w:lang w:eastAsia="ru-RU"/>
              </w:rPr>
            </w:pPr>
            <w:r w:rsidRPr="005368B2">
              <w:rPr>
                <w:rFonts w:ascii="Times New Roman" w:eastAsia="Calibri" w:hAnsi="Times New Roman" w:cs="Times New Roman"/>
                <w:bCs/>
                <w:sz w:val="20"/>
                <w:szCs w:val="20"/>
                <w:lang w:eastAsia="ru-RU"/>
              </w:rPr>
              <w:t>6</w:t>
            </w:r>
          </w:p>
        </w:tc>
        <w:tc>
          <w:tcPr>
            <w:tcW w:w="1967" w:type="dxa"/>
            <w:tcBorders>
              <w:top w:val="single" w:sz="4" w:space="0" w:color="auto"/>
              <w:left w:val="single" w:sz="4" w:space="0" w:color="auto"/>
              <w:bottom w:val="single" w:sz="4" w:space="0" w:color="auto"/>
              <w:right w:val="single" w:sz="4" w:space="0" w:color="auto"/>
            </w:tcBorders>
            <w:hideMark/>
          </w:tcPr>
          <w:p w:rsidR="00B37365" w:rsidRPr="005368B2" w:rsidRDefault="00B37365" w:rsidP="00943E7C">
            <w:pPr>
              <w:rPr>
                <w:rFonts w:ascii="Times New Roman" w:eastAsia="Times New Roman" w:hAnsi="Times New Roman" w:cs="Times New Roman"/>
                <w:sz w:val="20"/>
                <w:szCs w:val="20"/>
                <w:lang w:eastAsia="ru-RU"/>
              </w:rPr>
            </w:pPr>
            <w:r w:rsidRPr="005368B2">
              <w:rPr>
                <w:rFonts w:ascii="Times New Roman" w:eastAsia="Times New Roman" w:hAnsi="Times New Roman" w:cs="Times New Roman"/>
                <w:sz w:val="20"/>
                <w:szCs w:val="20"/>
                <w:lang w:eastAsia="ru-RU"/>
              </w:rPr>
              <w:t>Рыбницкий</w:t>
            </w:r>
          </w:p>
        </w:tc>
        <w:tc>
          <w:tcPr>
            <w:tcW w:w="833" w:type="dxa"/>
            <w:tcBorders>
              <w:top w:val="single" w:sz="4" w:space="0" w:color="auto"/>
              <w:left w:val="single" w:sz="4" w:space="0" w:color="auto"/>
              <w:bottom w:val="single" w:sz="4" w:space="0" w:color="auto"/>
              <w:right w:val="single" w:sz="4" w:space="0" w:color="auto"/>
            </w:tcBorders>
            <w:vAlign w:val="center"/>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28</w:t>
            </w:r>
          </w:p>
        </w:tc>
        <w:tc>
          <w:tcPr>
            <w:tcW w:w="891" w:type="dxa"/>
            <w:tcBorders>
              <w:top w:val="single" w:sz="4" w:space="0" w:color="auto"/>
              <w:left w:val="single" w:sz="4" w:space="0" w:color="auto"/>
              <w:bottom w:val="single" w:sz="4" w:space="0" w:color="auto"/>
              <w:right w:val="single" w:sz="4" w:space="0" w:color="auto"/>
            </w:tcBorders>
            <w:vAlign w:val="center"/>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74</w:t>
            </w:r>
          </w:p>
        </w:tc>
        <w:tc>
          <w:tcPr>
            <w:tcW w:w="740" w:type="dxa"/>
            <w:tcBorders>
              <w:top w:val="single" w:sz="4" w:space="0" w:color="auto"/>
              <w:left w:val="single" w:sz="4" w:space="0" w:color="auto"/>
              <w:bottom w:val="single" w:sz="4" w:space="0" w:color="auto"/>
              <w:right w:val="single" w:sz="4" w:space="0" w:color="auto"/>
            </w:tcBorders>
            <w:vAlign w:val="center"/>
          </w:tcPr>
          <w:p w:rsidR="00B37365" w:rsidRPr="00830334"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B37365" w:rsidRPr="00830334"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B37365" w:rsidRPr="00830334"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B37365" w:rsidRPr="00830334" w:rsidRDefault="00B37365" w:rsidP="00943E7C">
            <w:pPr>
              <w:jc w:val="center"/>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27</w:t>
            </w:r>
          </w:p>
        </w:tc>
        <w:tc>
          <w:tcPr>
            <w:tcW w:w="876" w:type="dxa"/>
            <w:tcBorders>
              <w:top w:val="single" w:sz="4" w:space="0" w:color="auto"/>
              <w:left w:val="single" w:sz="4" w:space="0" w:color="auto"/>
              <w:bottom w:val="single" w:sz="4" w:space="0" w:color="auto"/>
              <w:right w:val="single" w:sz="4" w:space="0" w:color="auto"/>
            </w:tcBorders>
            <w:vAlign w:val="center"/>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72</w:t>
            </w:r>
          </w:p>
        </w:tc>
      </w:tr>
      <w:tr w:rsidR="00B37365" w:rsidRPr="005368B2" w:rsidTr="00943E7C">
        <w:trPr>
          <w:trHeight w:val="108"/>
        </w:trPr>
        <w:tc>
          <w:tcPr>
            <w:tcW w:w="530" w:type="dxa"/>
            <w:tcBorders>
              <w:top w:val="single" w:sz="4" w:space="0" w:color="auto"/>
              <w:left w:val="single" w:sz="4" w:space="0" w:color="auto"/>
              <w:bottom w:val="single" w:sz="4" w:space="0" w:color="auto"/>
              <w:right w:val="single" w:sz="4" w:space="0" w:color="auto"/>
            </w:tcBorders>
          </w:tcPr>
          <w:p w:rsidR="00B37365" w:rsidRPr="005368B2" w:rsidRDefault="00B37365" w:rsidP="00943E7C">
            <w:pPr>
              <w:jc w:val="center"/>
              <w:rPr>
                <w:rFonts w:ascii="Times New Roman" w:eastAsia="Calibri" w:hAnsi="Times New Roman" w:cs="Times New Roman"/>
                <w:bCs/>
                <w:sz w:val="20"/>
                <w:szCs w:val="20"/>
                <w:lang w:eastAsia="ru-RU"/>
              </w:rPr>
            </w:pPr>
            <w:r w:rsidRPr="005368B2">
              <w:rPr>
                <w:rFonts w:ascii="Times New Roman" w:eastAsia="Calibri" w:hAnsi="Times New Roman" w:cs="Times New Roman"/>
                <w:bCs/>
                <w:sz w:val="20"/>
                <w:szCs w:val="20"/>
                <w:lang w:eastAsia="ru-RU"/>
              </w:rPr>
              <w:t>7</w:t>
            </w:r>
          </w:p>
        </w:tc>
        <w:tc>
          <w:tcPr>
            <w:tcW w:w="1967" w:type="dxa"/>
            <w:tcBorders>
              <w:top w:val="single" w:sz="4" w:space="0" w:color="auto"/>
              <w:left w:val="single" w:sz="4" w:space="0" w:color="auto"/>
              <w:bottom w:val="single" w:sz="4" w:space="0" w:color="auto"/>
              <w:right w:val="single" w:sz="4" w:space="0" w:color="auto"/>
            </w:tcBorders>
          </w:tcPr>
          <w:p w:rsidR="00B37365" w:rsidRPr="005368B2" w:rsidRDefault="00B37365" w:rsidP="00943E7C">
            <w:pPr>
              <w:rPr>
                <w:rFonts w:ascii="Times New Roman" w:eastAsia="Times New Roman" w:hAnsi="Times New Roman" w:cs="Times New Roman"/>
                <w:sz w:val="20"/>
                <w:szCs w:val="20"/>
                <w:lang w:eastAsia="ru-RU"/>
              </w:rPr>
            </w:pPr>
            <w:r w:rsidRPr="005368B2">
              <w:rPr>
                <w:rFonts w:ascii="Times New Roman" w:eastAsia="Times New Roman" w:hAnsi="Times New Roman" w:cs="Times New Roman"/>
                <w:sz w:val="20"/>
                <w:szCs w:val="20"/>
                <w:lang w:eastAsia="ru-RU"/>
              </w:rPr>
              <w:t>Каменский</w:t>
            </w:r>
          </w:p>
        </w:tc>
        <w:tc>
          <w:tcPr>
            <w:tcW w:w="833" w:type="dxa"/>
            <w:tcBorders>
              <w:top w:val="single" w:sz="4" w:space="0" w:color="auto"/>
              <w:left w:val="single" w:sz="4" w:space="0" w:color="auto"/>
              <w:bottom w:val="single" w:sz="4" w:space="0" w:color="auto"/>
              <w:right w:val="single" w:sz="4" w:space="0" w:color="auto"/>
            </w:tcBorders>
            <w:vAlign w:val="center"/>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9</w:t>
            </w:r>
          </w:p>
        </w:tc>
        <w:tc>
          <w:tcPr>
            <w:tcW w:w="891" w:type="dxa"/>
            <w:tcBorders>
              <w:top w:val="single" w:sz="4" w:space="0" w:color="auto"/>
              <w:left w:val="single" w:sz="4" w:space="0" w:color="auto"/>
              <w:bottom w:val="single" w:sz="4" w:space="0" w:color="auto"/>
              <w:right w:val="single" w:sz="4" w:space="0" w:color="auto"/>
            </w:tcBorders>
            <w:vAlign w:val="center"/>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18</w:t>
            </w:r>
          </w:p>
        </w:tc>
        <w:tc>
          <w:tcPr>
            <w:tcW w:w="740" w:type="dxa"/>
            <w:tcBorders>
              <w:top w:val="single" w:sz="4" w:space="0" w:color="auto"/>
              <w:left w:val="single" w:sz="4" w:space="0" w:color="auto"/>
              <w:bottom w:val="single" w:sz="4" w:space="0" w:color="auto"/>
              <w:right w:val="single" w:sz="4" w:space="0" w:color="auto"/>
            </w:tcBorders>
            <w:vAlign w:val="center"/>
          </w:tcPr>
          <w:p w:rsidR="00B37365" w:rsidRPr="00B9778A" w:rsidRDefault="00B37365" w:rsidP="00943E7C">
            <w:pPr>
              <w:jc w:val="center"/>
              <w:rPr>
                <w:rFonts w:ascii="Times New Roman" w:eastAsia="Calibri" w:hAnsi="Times New Roman" w:cs="Times New Roman"/>
                <w:bCs/>
                <w:sz w:val="20"/>
                <w:szCs w:val="20"/>
                <w:lang w:eastAsia="ru-RU"/>
              </w:rPr>
            </w:pPr>
            <w:r w:rsidRPr="00B9778A">
              <w:rPr>
                <w:rFonts w:ascii="Times New Roman" w:eastAsia="Calibri" w:hAnsi="Times New Roman" w:cs="Times New Roman"/>
                <w:bCs/>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B37365" w:rsidRPr="00B9778A" w:rsidRDefault="00B37365" w:rsidP="00943E7C">
            <w:pPr>
              <w:jc w:val="center"/>
              <w:rPr>
                <w:rFonts w:ascii="Times New Roman" w:eastAsia="Calibri" w:hAnsi="Times New Roman" w:cs="Times New Roman"/>
                <w:bCs/>
                <w:sz w:val="20"/>
                <w:szCs w:val="20"/>
                <w:lang w:eastAsia="ru-RU"/>
              </w:rPr>
            </w:pPr>
            <w:r w:rsidRPr="00B9778A">
              <w:rPr>
                <w:rFonts w:ascii="Times New Roman" w:eastAsia="Calibri" w:hAnsi="Times New Roman" w:cs="Times New Roman"/>
                <w:bCs/>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B37365" w:rsidRPr="00FD6675" w:rsidRDefault="00B37365" w:rsidP="00943E7C">
            <w:pPr>
              <w:jc w:val="center"/>
              <w:rPr>
                <w:rFonts w:ascii="Times New Roman" w:eastAsia="Calibri" w:hAnsi="Times New Roman" w:cs="Times New Roman"/>
                <w:bCs/>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rsidR="00B37365" w:rsidRPr="00FD6675" w:rsidRDefault="00B37365" w:rsidP="00943E7C">
            <w:pPr>
              <w:jc w:val="center"/>
              <w:rPr>
                <w:rFonts w:ascii="Times New Roman" w:eastAsia="Calibri" w:hAnsi="Times New Roman" w:cs="Times New Roman"/>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10</w:t>
            </w:r>
          </w:p>
        </w:tc>
        <w:tc>
          <w:tcPr>
            <w:tcW w:w="876" w:type="dxa"/>
            <w:tcBorders>
              <w:top w:val="single" w:sz="4" w:space="0" w:color="auto"/>
              <w:left w:val="single" w:sz="4" w:space="0" w:color="auto"/>
              <w:bottom w:val="single" w:sz="4" w:space="0" w:color="auto"/>
              <w:right w:val="single" w:sz="4" w:space="0" w:color="auto"/>
            </w:tcBorders>
            <w:vAlign w:val="center"/>
          </w:tcPr>
          <w:p w:rsidR="00B37365" w:rsidRPr="008C57D5" w:rsidRDefault="00B37365" w:rsidP="00943E7C">
            <w:pPr>
              <w:jc w:val="center"/>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21</w:t>
            </w:r>
          </w:p>
        </w:tc>
      </w:tr>
      <w:tr w:rsidR="00B37365" w:rsidRPr="005368B2" w:rsidTr="00943E7C">
        <w:trPr>
          <w:trHeight w:val="292"/>
        </w:trPr>
        <w:tc>
          <w:tcPr>
            <w:tcW w:w="530" w:type="dxa"/>
            <w:tcBorders>
              <w:top w:val="single" w:sz="4" w:space="0" w:color="auto"/>
              <w:left w:val="single" w:sz="4" w:space="0" w:color="auto"/>
              <w:bottom w:val="single" w:sz="4" w:space="0" w:color="auto"/>
              <w:right w:val="single" w:sz="4" w:space="0" w:color="auto"/>
            </w:tcBorders>
          </w:tcPr>
          <w:p w:rsidR="00B37365" w:rsidRPr="005368B2" w:rsidRDefault="00B37365" w:rsidP="00943E7C">
            <w:pPr>
              <w:jc w:val="both"/>
              <w:rPr>
                <w:rFonts w:ascii="Times New Roman" w:eastAsia="Calibri" w:hAnsi="Times New Roman" w:cs="Times New Roman"/>
                <w:b/>
                <w:bCs/>
                <w:sz w:val="20"/>
                <w:szCs w:val="20"/>
                <w:highlight w:val="yellow"/>
                <w:lang w:eastAsia="ru-RU"/>
              </w:rPr>
            </w:pPr>
          </w:p>
        </w:tc>
        <w:tc>
          <w:tcPr>
            <w:tcW w:w="1967" w:type="dxa"/>
            <w:tcBorders>
              <w:top w:val="single" w:sz="4" w:space="0" w:color="auto"/>
              <w:left w:val="single" w:sz="4" w:space="0" w:color="auto"/>
              <w:bottom w:val="single" w:sz="4" w:space="0" w:color="auto"/>
              <w:right w:val="single" w:sz="4" w:space="0" w:color="auto"/>
            </w:tcBorders>
            <w:hideMark/>
          </w:tcPr>
          <w:p w:rsidR="00B37365" w:rsidRPr="005368B2" w:rsidRDefault="00B37365" w:rsidP="00943E7C">
            <w:pPr>
              <w:jc w:val="both"/>
              <w:rPr>
                <w:rFonts w:ascii="Times New Roman" w:eastAsia="Calibri" w:hAnsi="Times New Roman" w:cs="Times New Roman"/>
                <w:b/>
                <w:sz w:val="24"/>
                <w:szCs w:val="24"/>
                <w:lang w:eastAsia="ru-RU"/>
              </w:rPr>
            </w:pPr>
            <w:r w:rsidRPr="005368B2">
              <w:rPr>
                <w:rFonts w:ascii="Times New Roman" w:eastAsia="Calibri" w:hAnsi="Times New Roman" w:cs="Times New Roman"/>
                <w:b/>
                <w:sz w:val="24"/>
                <w:szCs w:val="24"/>
                <w:lang w:eastAsia="ru-RU"/>
              </w:rPr>
              <w:t>Итого:</w:t>
            </w:r>
          </w:p>
        </w:tc>
        <w:tc>
          <w:tcPr>
            <w:tcW w:w="833" w:type="dxa"/>
            <w:tcBorders>
              <w:top w:val="single" w:sz="4" w:space="0" w:color="auto"/>
              <w:left w:val="single" w:sz="4" w:space="0" w:color="auto"/>
              <w:bottom w:val="single" w:sz="4" w:space="0" w:color="auto"/>
              <w:right w:val="single" w:sz="4" w:space="0" w:color="auto"/>
            </w:tcBorders>
            <w:vAlign w:val="center"/>
          </w:tcPr>
          <w:p w:rsidR="00B37365" w:rsidRPr="004E141A" w:rsidRDefault="00B37365" w:rsidP="00943E7C">
            <w:pPr>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100</w:t>
            </w:r>
          </w:p>
        </w:tc>
        <w:tc>
          <w:tcPr>
            <w:tcW w:w="891" w:type="dxa"/>
            <w:tcBorders>
              <w:top w:val="single" w:sz="4" w:space="0" w:color="auto"/>
              <w:left w:val="single" w:sz="4" w:space="0" w:color="auto"/>
              <w:bottom w:val="single" w:sz="4" w:space="0" w:color="auto"/>
              <w:right w:val="single" w:sz="4" w:space="0" w:color="auto"/>
            </w:tcBorders>
            <w:vAlign w:val="center"/>
          </w:tcPr>
          <w:p w:rsidR="00B37365" w:rsidRPr="004E141A" w:rsidRDefault="00B37365" w:rsidP="00943E7C">
            <w:pPr>
              <w:tabs>
                <w:tab w:val="center" w:pos="406"/>
              </w:tabs>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229</w:t>
            </w:r>
          </w:p>
        </w:tc>
        <w:tc>
          <w:tcPr>
            <w:tcW w:w="740" w:type="dxa"/>
            <w:tcBorders>
              <w:top w:val="single" w:sz="4" w:space="0" w:color="auto"/>
              <w:left w:val="single" w:sz="4" w:space="0" w:color="auto"/>
              <w:bottom w:val="single" w:sz="4" w:space="0" w:color="auto"/>
              <w:right w:val="single" w:sz="4" w:space="0" w:color="auto"/>
            </w:tcBorders>
            <w:vAlign w:val="center"/>
          </w:tcPr>
          <w:p w:rsidR="00B37365" w:rsidRPr="004E141A" w:rsidRDefault="00B37365" w:rsidP="00943E7C">
            <w:pPr>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B37365" w:rsidRPr="004E141A" w:rsidRDefault="00B37365" w:rsidP="00943E7C">
            <w:pPr>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37</w:t>
            </w:r>
          </w:p>
        </w:tc>
        <w:tc>
          <w:tcPr>
            <w:tcW w:w="851" w:type="dxa"/>
            <w:tcBorders>
              <w:top w:val="single" w:sz="4" w:space="0" w:color="auto"/>
              <w:left w:val="single" w:sz="4" w:space="0" w:color="auto"/>
              <w:bottom w:val="single" w:sz="4" w:space="0" w:color="auto"/>
              <w:right w:val="single" w:sz="4" w:space="0" w:color="auto"/>
            </w:tcBorders>
            <w:vAlign w:val="center"/>
          </w:tcPr>
          <w:p w:rsidR="00B37365" w:rsidRPr="004E141A" w:rsidRDefault="00B37365" w:rsidP="00943E7C">
            <w:pPr>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vAlign w:val="center"/>
          </w:tcPr>
          <w:p w:rsidR="00B37365" w:rsidRPr="004E141A" w:rsidRDefault="00B37365" w:rsidP="00943E7C">
            <w:pPr>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vAlign w:val="center"/>
          </w:tcPr>
          <w:p w:rsidR="00B37365" w:rsidRPr="004E141A" w:rsidRDefault="00B37365" w:rsidP="00943E7C">
            <w:pPr>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104</w:t>
            </w:r>
          </w:p>
        </w:tc>
        <w:tc>
          <w:tcPr>
            <w:tcW w:w="876" w:type="dxa"/>
            <w:tcBorders>
              <w:top w:val="single" w:sz="4" w:space="0" w:color="auto"/>
              <w:left w:val="single" w:sz="4" w:space="0" w:color="auto"/>
              <w:bottom w:val="single" w:sz="4" w:space="0" w:color="auto"/>
              <w:right w:val="single" w:sz="4" w:space="0" w:color="auto"/>
            </w:tcBorders>
            <w:vAlign w:val="center"/>
          </w:tcPr>
          <w:p w:rsidR="00B37365" w:rsidRPr="004E141A" w:rsidRDefault="00B37365" w:rsidP="00943E7C">
            <w:pPr>
              <w:tabs>
                <w:tab w:val="center" w:pos="406"/>
              </w:tabs>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243</w:t>
            </w:r>
          </w:p>
        </w:tc>
      </w:tr>
    </w:tbl>
    <w:p w:rsidR="000C6A01" w:rsidRPr="000C6A01" w:rsidRDefault="000C6A01" w:rsidP="000C6A01">
      <w:pPr>
        <w:spacing w:after="0" w:line="240" w:lineRule="auto"/>
        <w:jc w:val="center"/>
        <w:rPr>
          <w:rFonts w:ascii="Times New Roman" w:hAnsi="Times New Roman" w:cs="Times New Roman"/>
          <w:b/>
          <w:i/>
          <w:sz w:val="28"/>
          <w:szCs w:val="28"/>
        </w:rPr>
      </w:pPr>
    </w:p>
    <w:p w:rsidR="000C6A01" w:rsidRPr="000C6A01" w:rsidRDefault="000C6A01" w:rsidP="000C6A01">
      <w:pPr>
        <w:spacing w:after="0" w:line="240" w:lineRule="auto"/>
        <w:jc w:val="center"/>
        <w:rPr>
          <w:rFonts w:ascii="Times New Roman" w:hAnsi="Times New Roman" w:cs="Times New Roman"/>
          <w:b/>
          <w:i/>
          <w:sz w:val="28"/>
          <w:szCs w:val="28"/>
        </w:rPr>
      </w:pPr>
      <w:r w:rsidRPr="000C6A01">
        <w:rPr>
          <w:rFonts w:ascii="Times New Roman" w:hAnsi="Times New Roman" w:cs="Times New Roman"/>
          <w:b/>
          <w:i/>
          <w:sz w:val="28"/>
          <w:szCs w:val="28"/>
        </w:rPr>
        <w:t>Работа по усыновлению детей</w:t>
      </w:r>
    </w:p>
    <w:p w:rsidR="000C6A01" w:rsidRPr="000C6A01" w:rsidRDefault="000C6A01" w:rsidP="000C6A01">
      <w:pPr>
        <w:spacing w:after="0" w:line="240" w:lineRule="auto"/>
        <w:ind w:firstLine="709"/>
        <w:jc w:val="right"/>
        <w:rPr>
          <w:rFonts w:ascii="Times New Roman" w:hAnsi="Times New Roman" w:cs="Times New Roman"/>
          <w:b/>
          <w:sz w:val="20"/>
          <w:szCs w:val="20"/>
        </w:rPr>
      </w:pPr>
    </w:p>
    <w:p w:rsidR="00B37365" w:rsidRDefault="00B37365" w:rsidP="00B3736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1 полугодие </w:t>
      </w:r>
      <w:r>
        <w:rPr>
          <w:rFonts w:ascii="Times New Roman" w:hAnsi="Times New Roman"/>
          <w:sz w:val="24"/>
          <w:szCs w:val="24"/>
        </w:rPr>
        <w:t>2023 года</w:t>
      </w:r>
      <w:r>
        <w:rPr>
          <w:rFonts w:ascii="Times New Roman" w:hAnsi="Times New Roman" w:cs="Times New Roman"/>
          <w:sz w:val="24"/>
          <w:szCs w:val="24"/>
        </w:rPr>
        <w:t xml:space="preserve"> усыновлено 10 детей из категории детей-сирот и детей, оставшихся без попечения родителей (за 1 полугодие 2</w:t>
      </w:r>
      <w:r w:rsidRPr="002155C0">
        <w:rPr>
          <w:rFonts w:ascii="Times New Roman" w:hAnsi="Times New Roman" w:cs="Times New Roman"/>
          <w:sz w:val="24"/>
          <w:szCs w:val="24"/>
        </w:rPr>
        <w:t>0</w:t>
      </w:r>
      <w:r>
        <w:rPr>
          <w:rFonts w:ascii="Times New Roman" w:hAnsi="Times New Roman" w:cs="Times New Roman"/>
          <w:sz w:val="24"/>
          <w:szCs w:val="24"/>
        </w:rPr>
        <w:t>22 года – 4 детей).</w:t>
      </w:r>
    </w:p>
    <w:p w:rsidR="00B37365" w:rsidRDefault="00B37365" w:rsidP="00B3736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отчетный период Министерством по социальной защите и труду выдано 6 заключений в суд об обоснованности усыновления (удочерения) вторым родителем (за 1 полугодие 2</w:t>
      </w:r>
      <w:r w:rsidRPr="002155C0">
        <w:rPr>
          <w:rFonts w:ascii="Times New Roman" w:hAnsi="Times New Roman" w:cs="Times New Roman"/>
          <w:sz w:val="24"/>
          <w:szCs w:val="24"/>
        </w:rPr>
        <w:t>0</w:t>
      </w:r>
      <w:r>
        <w:rPr>
          <w:rFonts w:ascii="Times New Roman" w:hAnsi="Times New Roman" w:cs="Times New Roman"/>
          <w:sz w:val="24"/>
          <w:szCs w:val="24"/>
        </w:rPr>
        <w:t>22 года – 4).</w:t>
      </w:r>
    </w:p>
    <w:p w:rsidR="00B37365" w:rsidRPr="006356D9" w:rsidRDefault="00B37365" w:rsidP="00B37365">
      <w:pPr>
        <w:spacing w:after="0" w:line="240" w:lineRule="auto"/>
        <w:ind w:firstLine="708"/>
        <w:jc w:val="both"/>
        <w:rPr>
          <w:rFonts w:ascii="Times New Roman" w:hAnsi="Times New Roman" w:cs="Times New Roman"/>
          <w:sz w:val="24"/>
          <w:szCs w:val="24"/>
        </w:rPr>
      </w:pPr>
      <w:r w:rsidRPr="00291773">
        <w:rPr>
          <w:rFonts w:ascii="Times New Roman" w:hAnsi="Times New Roman" w:cs="Times New Roman"/>
          <w:sz w:val="24"/>
          <w:szCs w:val="24"/>
        </w:rPr>
        <w:t xml:space="preserve">В рамках работы с кандидатами в опекуны и усыновители </w:t>
      </w:r>
      <w:r>
        <w:rPr>
          <w:rFonts w:ascii="Times New Roman" w:hAnsi="Times New Roman" w:cs="Times New Roman"/>
          <w:sz w:val="24"/>
          <w:szCs w:val="24"/>
        </w:rPr>
        <w:t>за 1 полугодие 2</w:t>
      </w:r>
      <w:r w:rsidRPr="002155C0">
        <w:rPr>
          <w:rFonts w:ascii="Times New Roman" w:hAnsi="Times New Roman" w:cs="Times New Roman"/>
          <w:sz w:val="24"/>
          <w:szCs w:val="24"/>
        </w:rPr>
        <w:t>0</w:t>
      </w:r>
      <w:r>
        <w:rPr>
          <w:rFonts w:ascii="Times New Roman" w:hAnsi="Times New Roman" w:cs="Times New Roman"/>
          <w:sz w:val="24"/>
          <w:szCs w:val="24"/>
        </w:rPr>
        <w:t>23 года</w:t>
      </w:r>
      <w:r w:rsidRPr="00291773">
        <w:rPr>
          <w:rFonts w:ascii="Times New Roman" w:hAnsi="Times New Roman" w:cs="Times New Roman"/>
          <w:sz w:val="24"/>
          <w:szCs w:val="24"/>
        </w:rPr>
        <w:t xml:space="preserve"> </w:t>
      </w:r>
      <w:r w:rsidRPr="007B786B">
        <w:rPr>
          <w:rFonts w:ascii="Times New Roman" w:hAnsi="Times New Roman" w:cs="Times New Roman"/>
          <w:sz w:val="24"/>
          <w:szCs w:val="24"/>
        </w:rPr>
        <w:t xml:space="preserve">поставлено на учет </w:t>
      </w:r>
      <w:r>
        <w:rPr>
          <w:rFonts w:ascii="Times New Roman" w:hAnsi="Times New Roman" w:cs="Times New Roman"/>
          <w:sz w:val="24"/>
          <w:szCs w:val="24"/>
        </w:rPr>
        <w:t>8</w:t>
      </w:r>
      <w:r w:rsidRPr="007B786B">
        <w:rPr>
          <w:rFonts w:ascii="Times New Roman" w:hAnsi="Times New Roman" w:cs="Times New Roman"/>
          <w:sz w:val="24"/>
          <w:szCs w:val="24"/>
        </w:rPr>
        <w:t xml:space="preserve"> кандидат</w:t>
      </w:r>
      <w:r>
        <w:rPr>
          <w:rFonts w:ascii="Times New Roman" w:hAnsi="Times New Roman" w:cs="Times New Roman"/>
          <w:sz w:val="24"/>
          <w:szCs w:val="24"/>
        </w:rPr>
        <w:t>ов</w:t>
      </w:r>
      <w:r w:rsidRPr="007B786B">
        <w:rPr>
          <w:rFonts w:ascii="Times New Roman" w:hAnsi="Times New Roman" w:cs="Times New Roman"/>
          <w:sz w:val="24"/>
          <w:szCs w:val="24"/>
        </w:rPr>
        <w:t xml:space="preserve"> (за </w:t>
      </w:r>
      <w:r>
        <w:rPr>
          <w:rFonts w:ascii="Times New Roman" w:hAnsi="Times New Roman" w:cs="Times New Roman"/>
          <w:sz w:val="24"/>
          <w:szCs w:val="24"/>
        </w:rPr>
        <w:t>1 полугодие 2</w:t>
      </w:r>
      <w:r w:rsidRPr="002155C0">
        <w:rPr>
          <w:rFonts w:ascii="Times New Roman" w:hAnsi="Times New Roman" w:cs="Times New Roman"/>
          <w:sz w:val="24"/>
          <w:szCs w:val="24"/>
        </w:rPr>
        <w:t>0</w:t>
      </w:r>
      <w:r>
        <w:rPr>
          <w:rFonts w:ascii="Times New Roman" w:hAnsi="Times New Roman" w:cs="Times New Roman"/>
          <w:sz w:val="24"/>
          <w:szCs w:val="24"/>
        </w:rPr>
        <w:t>22 года</w:t>
      </w:r>
      <w:r w:rsidRPr="007B786B">
        <w:rPr>
          <w:rFonts w:ascii="Times New Roman" w:hAnsi="Times New Roman" w:cs="Times New Roman"/>
          <w:sz w:val="24"/>
          <w:szCs w:val="24"/>
        </w:rPr>
        <w:t xml:space="preserve"> </w:t>
      </w:r>
      <w:r>
        <w:rPr>
          <w:rFonts w:ascii="Times New Roman" w:hAnsi="Times New Roman" w:cs="Times New Roman"/>
          <w:sz w:val="24"/>
          <w:szCs w:val="24"/>
        </w:rPr>
        <w:t>–</w:t>
      </w:r>
      <w:r w:rsidRPr="007B786B">
        <w:rPr>
          <w:rFonts w:ascii="Times New Roman" w:hAnsi="Times New Roman" w:cs="Times New Roman"/>
          <w:sz w:val="24"/>
          <w:szCs w:val="24"/>
        </w:rPr>
        <w:t xml:space="preserve"> </w:t>
      </w:r>
      <w:r>
        <w:rPr>
          <w:rFonts w:ascii="Times New Roman" w:hAnsi="Times New Roman" w:cs="Times New Roman"/>
          <w:sz w:val="24"/>
          <w:szCs w:val="24"/>
        </w:rPr>
        <w:t>5</w:t>
      </w:r>
      <w:r w:rsidRPr="007B786B">
        <w:rPr>
          <w:rFonts w:ascii="Times New Roman" w:hAnsi="Times New Roman" w:cs="Times New Roman"/>
          <w:sz w:val="24"/>
          <w:szCs w:val="24"/>
        </w:rPr>
        <w:t>), снято с учета по заявлению –</w:t>
      </w:r>
      <w:r>
        <w:rPr>
          <w:rFonts w:ascii="Times New Roman" w:hAnsi="Times New Roman" w:cs="Times New Roman"/>
          <w:sz w:val="24"/>
          <w:szCs w:val="24"/>
        </w:rPr>
        <w:t xml:space="preserve"> 9 </w:t>
      </w:r>
      <w:r w:rsidRPr="007B786B">
        <w:rPr>
          <w:rFonts w:ascii="Times New Roman" w:hAnsi="Times New Roman" w:cs="Times New Roman"/>
          <w:sz w:val="24"/>
          <w:szCs w:val="24"/>
        </w:rPr>
        <w:t>кандидат</w:t>
      </w:r>
      <w:r>
        <w:rPr>
          <w:rFonts w:ascii="Times New Roman" w:hAnsi="Times New Roman" w:cs="Times New Roman"/>
          <w:sz w:val="24"/>
          <w:szCs w:val="24"/>
        </w:rPr>
        <w:t>ов</w:t>
      </w:r>
      <w:r w:rsidRPr="007B786B">
        <w:rPr>
          <w:rFonts w:ascii="Times New Roman" w:hAnsi="Times New Roman" w:cs="Times New Roman"/>
          <w:sz w:val="24"/>
          <w:szCs w:val="24"/>
        </w:rPr>
        <w:t xml:space="preserve"> (за </w:t>
      </w:r>
      <w:r>
        <w:rPr>
          <w:rFonts w:ascii="Times New Roman" w:hAnsi="Times New Roman" w:cs="Times New Roman"/>
          <w:sz w:val="24"/>
          <w:szCs w:val="24"/>
        </w:rPr>
        <w:t>1 полугодие 2</w:t>
      </w:r>
      <w:r w:rsidRPr="002155C0">
        <w:rPr>
          <w:rFonts w:ascii="Times New Roman" w:hAnsi="Times New Roman" w:cs="Times New Roman"/>
          <w:sz w:val="24"/>
          <w:szCs w:val="24"/>
        </w:rPr>
        <w:t>0</w:t>
      </w:r>
      <w:r>
        <w:rPr>
          <w:rFonts w:ascii="Times New Roman" w:hAnsi="Times New Roman" w:cs="Times New Roman"/>
          <w:sz w:val="24"/>
          <w:szCs w:val="24"/>
        </w:rPr>
        <w:t>22 года</w:t>
      </w:r>
      <w:r w:rsidRPr="007B786B">
        <w:rPr>
          <w:rFonts w:ascii="Times New Roman" w:hAnsi="Times New Roman" w:cs="Times New Roman"/>
          <w:sz w:val="24"/>
          <w:szCs w:val="24"/>
        </w:rPr>
        <w:t xml:space="preserve"> </w:t>
      </w:r>
      <w:r>
        <w:rPr>
          <w:rFonts w:ascii="Times New Roman" w:hAnsi="Times New Roman" w:cs="Times New Roman"/>
          <w:sz w:val="24"/>
          <w:szCs w:val="24"/>
        </w:rPr>
        <w:t>– 18</w:t>
      </w:r>
      <w:r w:rsidRPr="007B786B">
        <w:rPr>
          <w:rFonts w:ascii="Times New Roman" w:hAnsi="Times New Roman" w:cs="Times New Roman"/>
          <w:sz w:val="24"/>
          <w:szCs w:val="24"/>
        </w:rPr>
        <w:t>).</w:t>
      </w:r>
      <w:r w:rsidRPr="00B86AF3">
        <w:rPr>
          <w:rFonts w:ascii="Times New Roman" w:hAnsi="Times New Roman" w:cs="Times New Roman"/>
          <w:sz w:val="24"/>
          <w:szCs w:val="24"/>
        </w:rPr>
        <w:t xml:space="preserve"> По подбору детей проводилась работа </w:t>
      </w:r>
      <w:r w:rsidRPr="006356D9">
        <w:rPr>
          <w:rFonts w:ascii="Times New Roman" w:hAnsi="Times New Roman" w:cs="Times New Roman"/>
          <w:sz w:val="24"/>
          <w:szCs w:val="24"/>
        </w:rPr>
        <w:t xml:space="preserve">с </w:t>
      </w:r>
      <w:r w:rsidRPr="00D23D1C">
        <w:rPr>
          <w:rFonts w:ascii="Times New Roman" w:hAnsi="Times New Roman" w:cs="Times New Roman"/>
          <w:sz w:val="24"/>
          <w:szCs w:val="24"/>
        </w:rPr>
        <w:t>87</w:t>
      </w:r>
      <w:r w:rsidRPr="006356D9">
        <w:rPr>
          <w:rFonts w:ascii="Times New Roman" w:hAnsi="Times New Roman" w:cs="Times New Roman"/>
          <w:sz w:val="24"/>
          <w:szCs w:val="24"/>
        </w:rPr>
        <w:t xml:space="preserve"> кандидатами, в результате:</w:t>
      </w:r>
    </w:p>
    <w:p w:rsidR="00B37365" w:rsidRPr="006356D9" w:rsidRDefault="00B37365" w:rsidP="00B37365">
      <w:pPr>
        <w:spacing w:after="0" w:line="240" w:lineRule="auto"/>
        <w:ind w:firstLine="708"/>
        <w:jc w:val="both"/>
        <w:rPr>
          <w:rFonts w:ascii="Times New Roman" w:hAnsi="Times New Roman" w:cs="Times New Roman"/>
          <w:sz w:val="24"/>
          <w:szCs w:val="24"/>
        </w:rPr>
      </w:pPr>
      <w:r w:rsidRPr="006356D9">
        <w:rPr>
          <w:rFonts w:ascii="Times New Roman" w:hAnsi="Times New Roman" w:cs="Times New Roman"/>
          <w:sz w:val="24"/>
          <w:szCs w:val="24"/>
        </w:rPr>
        <w:t xml:space="preserve">- усыновили (удочерили) ребенка, но не снялись с учета – </w:t>
      </w:r>
      <w:r>
        <w:rPr>
          <w:rFonts w:ascii="Times New Roman" w:hAnsi="Times New Roman" w:cs="Times New Roman"/>
          <w:sz w:val="24"/>
          <w:szCs w:val="24"/>
        </w:rPr>
        <w:t>12</w:t>
      </w:r>
      <w:r w:rsidRPr="006356D9">
        <w:rPr>
          <w:rFonts w:ascii="Times New Roman" w:hAnsi="Times New Roman" w:cs="Times New Roman"/>
          <w:sz w:val="24"/>
          <w:szCs w:val="24"/>
        </w:rPr>
        <w:t xml:space="preserve"> кандидат</w:t>
      </w:r>
      <w:r>
        <w:rPr>
          <w:rFonts w:ascii="Times New Roman" w:hAnsi="Times New Roman" w:cs="Times New Roman"/>
          <w:sz w:val="24"/>
          <w:szCs w:val="24"/>
        </w:rPr>
        <w:t>ов</w:t>
      </w:r>
      <w:r w:rsidRPr="006356D9">
        <w:rPr>
          <w:rFonts w:ascii="Times New Roman" w:hAnsi="Times New Roman" w:cs="Times New Roman"/>
          <w:sz w:val="24"/>
          <w:szCs w:val="24"/>
        </w:rPr>
        <w:t>;</w:t>
      </w:r>
    </w:p>
    <w:p w:rsidR="00B37365" w:rsidRPr="006356D9" w:rsidRDefault="00B37365" w:rsidP="00B37365">
      <w:pPr>
        <w:spacing w:after="0" w:line="240" w:lineRule="auto"/>
        <w:jc w:val="both"/>
        <w:rPr>
          <w:rFonts w:ascii="Times New Roman" w:hAnsi="Times New Roman" w:cs="Times New Roman"/>
          <w:sz w:val="24"/>
          <w:szCs w:val="24"/>
        </w:rPr>
      </w:pPr>
      <w:r w:rsidRPr="006356D9">
        <w:rPr>
          <w:rFonts w:ascii="Times New Roman" w:hAnsi="Times New Roman" w:cs="Times New Roman"/>
          <w:sz w:val="24"/>
          <w:szCs w:val="24"/>
        </w:rPr>
        <w:tab/>
        <w:t>- оформили опеку</w:t>
      </w:r>
      <w:r>
        <w:rPr>
          <w:rFonts w:ascii="Times New Roman" w:hAnsi="Times New Roman" w:cs="Times New Roman"/>
          <w:sz w:val="24"/>
          <w:szCs w:val="24"/>
        </w:rPr>
        <w:t>, но не снялись с учета</w:t>
      </w:r>
      <w:r w:rsidRPr="006356D9">
        <w:rPr>
          <w:rFonts w:ascii="Times New Roman" w:hAnsi="Times New Roman" w:cs="Times New Roman"/>
          <w:sz w:val="24"/>
          <w:szCs w:val="24"/>
        </w:rPr>
        <w:t xml:space="preserve"> – </w:t>
      </w:r>
      <w:r>
        <w:rPr>
          <w:rFonts w:ascii="Times New Roman" w:hAnsi="Times New Roman" w:cs="Times New Roman"/>
          <w:sz w:val="24"/>
          <w:szCs w:val="24"/>
        </w:rPr>
        <w:t>34</w:t>
      </w:r>
      <w:r w:rsidRPr="006356D9">
        <w:rPr>
          <w:rFonts w:ascii="Times New Roman" w:hAnsi="Times New Roman" w:cs="Times New Roman"/>
          <w:sz w:val="24"/>
          <w:szCs w:val="24"/>
        </w:rPr>
        <w:t xml:space="preserve"> кандидат</w:t>
      </w:r>
      <w:r>
        <w:rPr>
          <w:rFonts w:ascii="Times New Roman" w:hAnsi="Times New Roman" w:cs="Times New Roman"/>
          <w:sz w:val="24"/>
          <w:szCs w:val="24"/>
        </w:rPr>
        <w:t>а</w:t>
      </w:r>
      <w:r w:rsidRPr="006356D9">
        <w:rPr>
          <w:rFonts w:ascii="Times New Roman" w:hAnsi="Times New Roman" w:cs="Times New Roman"/>
          <w:sz w:val="24"/>
          <w:szCs w:val="24"/>
        </w:rPr>
        <w:t xml:space="preserve"> (из них оформили опеку </w:t>
      </w:r>
      <w:r>
        <w:rPr>
          <w:rFonts w:ascii="Times New Roman" w:hAnsi="Times New Roman" w:cs="Times New Roman"/>
          <w:sz w:val="24"/>
          <w:szCs w:val="24"/>
        </w:rPr>
        <w:t>в 1 полугодии 2023 года</w:t>
      </w:r>
      <w:r w:rsidRPr="006356D9">
        <w:rPr>
          <w:rFonts w:ascii="Times New Roman" w:hAnsi="Times New Roman" w:cs="Times New Roman"/>
          <w:sz w:val="24"/>
          <w:szCs w:val="24"/>
        </w:rPr>
        <w:t xml:space="preserve"> – </w:t>
      </w:r>
      <w:r>
        <w:rPr>
          <w:rFonts w:ascii="Times New Roman" w:hAnsi="Times New Roman" w:cs="Times New Roman"/>
          <w:sz w:val="24"/>
          <w:szCs w:val="24"/>
        </w:rPr>
        <w:t>10</w:t>
      </w:r>
      <w:r w:rsidRPr="006356D9">
        <w:rPr>
          <w:rFonts w:ascii="Times New Roman" w:hAnsi="Times New Roman" w:cs="Times New Roman"/>
          <w:sz w:val="24"/>
          <w:szCs w:val="24"/>
        </w:rPr>
        <w:t xml:space="preserve"> кандидат</w:t>
      </w:r>
      <w:r>
        <w:rPr>
          <w:rFonts w:ascii="Times New Roman" w:hAnsi="Times New Roman" w:cs="Times New Roman"/>
          <w:sz w:val="24"/>
          <w:szCs w:val="24"/>
        </w:rPr>
        <w:t>ов</w:t>
      </w:r>
      <w:r w:rsidRPr="006356D9">
        <w:rPr>
          <w:rFonts w:ascii="Times New Roman" w:hAnsi="Times New Roman" w:cs="Times New Roman"/>
          <w:sz w:val="24"/>
          <w:szCs w:val="24"/>
        </w:rPr>
        <w:t>);</w:t>
      </w:r>
    </w:p>
    <w:p w:rsidR="00B37365" w:rsidRPr="006356D9" w:rsidRDefault="00B37365" w:rsidP="00B37365">
      <w:pPr>
        <w:spacing w:after="0" w:line="240" w:lineRule="auto"/>
        <w:ind w:firstLine="709"/>
        <w:jc w:val="both"/>
        <w:rPr>
          <w:rFonts w:ascii="Times New Roman" w:hAnsi="Times New Roman" w:cs="Times New Roman"/>
          <w:sz w:val="24"/>
          <w:szCs w:val="24"/>
        </w:rPr>
      </w:pPr>
      <w:r w:rsidRPr="006356D9">
        <w:rPr>
          <w:rFonts w:ascii="Times New Roman" w:hAnsi="Times New Roman" w:cs="Times New Roman"/>
          <w:sz w:val="24"/>
          <w:szCs w:val="24"/>
        </w:rPr>
        <w:t xml:space="preserve">- посещают подобранных детей – </w:t>
      </w:r>
      <w:r>
        <w:rPr>
          <w:rFonts w:ascii="Times New Roman" w:hAnsi="Times New Roman" w:cs="Times New Roman"/>
          <w:sz w:val="24"/>
          <w:szCs w:val="24"/>
        </w:rPr>
        <w:t>2</w:t>
      </w:r>
      <w:r w:rsidRPr="006356D9">
        <w:rPr>
          <w:rFonts w:ascii="Times New Roman" w:hAnsi="Times New Roman" w:cs="Times New Roman"/>
          <w:sz w:val="24"/>
          <w:szCs w:val="24"/>
        </w:rPr>
        <w:t xml:space="preserve"> кандидат</w:t>
      </w:r>
      <w:r>
        <w:rPr>
          <w:rFonts w:ascii="Times New Roman" w:hAnsi="Times New Roman" w:cs="Times New Roman"/>
          <w:sz w:val="24"/>
          <w:szCs w:val="24"/>
        </w:rPr>
        <w:t>а</w:t>
      </w:r>
      <w:r w:rsidRPr="006356D9">
        <w:rPr>
          <w:rFonts w:ascii="Times New Roman" w:hAnsi="Times New Roman" w:cs="Times New Roman"/>
          <w:sz w:val="24"/>
          <w:szCs w:val="24"/>
        </w:rPr>
        <w:t>;</w:t>
      </w:r>
    </w:p>
    <w:p w:rsidR="00B37365" w:rsidRPr="006356D9" w:rsidRDefault="00B37365" w:rsidP="00B37365">
      <w:pPr>
        <w:spacing w:after="0" w:line="240" w:lineRule="auto"/>
        <w:jc w:val="both"/>
        <w:rPr>
          <w:rFonts w:ascii="Times New Roman" w:hAnsi="Times New Roman" w:cs="Times New Roman"/>
          <w:sz w:val="24"/>
          <w:szCs w:val="24"/>
        </w:rPr>
      </w:pPr>
      <w:r w:rsidRPr="006356D9">
        <w:rPr>
          <w:rFonts w:ascii="Times New Roman" w:hAnsi="Times New Roman" w:cs="Times New Roman"/>
          <w:sz w:val="24"/>
          <w:szCs w:val="24"/>
        </w:rPr>
        <w:tab/>
        <w:t xml:space="preserve">- находятся в стадии подбора детей – </w:t>
      </w:r>
      <w:r>
        <w:rPr>
          <w:rFonts w:ascii="Times New Roman" w:hAnsi="Times New Roman" w:cs="Times New Roman"/>
          <w:sz w:val="24"/>
          <w:szCs w:val="24"/>
        </w:rPr>
        <w:t xml:space="preserve">39 </w:t>
      </w:r>
      <w:r w:rsidRPr="006356D9">
        <w:rPr>
          <w:rFonts w:ascii="Times New Roman" w:hAnsi="Times New Roman" w:cs="Times New Roman"/>
          <w:sz w:val="24"/>
          <w:szCs w:val="24"/>
        </w:rPr>
        <w:t>кандидат</w:t>
      </w:r>
      <w:r>
        <w:rPr>
          <w:rFonts w:ascii="Times New Roman" w:hAnsi="Times New Roman" w:cs="Times New Roman"/>
          <w:sz w:val="24"/>
          <w:szCs w:val="24"/>
        </w:rPr>
        <w:t>ов</w:t>
      </w:r>
      <w:r w:rsidRPr="006356D9">
        <w:rPr>
          <w:rFonts w:ascii="Times New Roman" w:hAnsi="Times New Roman" w:cs="Times New Roman"/>
          <w:sz w:val="24"/>
          <w:szCs w:val="24"/>
        </w:rPr>
        <w:t>.</w:t>
      </w:r>
    </w:p>
    <w:p w:rsidR="00B37365" w:rsidRDefault="00B37365" w:rsidP="00B37365">
      <w:pPr>
        <w:spacing w:after="0" w:line="240" w:lineRule="auto"/>
        <w:jc w:val="right"/>
        <w:rPr>
          <w:rFonts w:ascii="Times New Roman" w:hAnsi="Times New Roman" w:cs="Times New Roman"/>
          <w:sz w:val="24"/>
          <w:szCs w:val="24"/>
        </w:rPr>
      </w:pPr>
      <w:r w:rsidRPr="006356D9">
        <w:rPr>
          <w:rFonts w:ascii="Times New Roman" w:hAnsi="Times New Roman" w:cs="Times New Roman"/>
          <w:sz w:val="24"/>
          <w:szCs w:val="24"/>
        </w:rPr>
        <w:t>Таблица 6</w:t>
      </w:r>
    </w:p>
    <w:tbl>
      <w:tblPr>
        <w:tblW w:w="9639" w:type="dxa"/>
        <w:tblInd w:w="108" w:type="dxa"/>
        <w:tblLayout w:type="fixed"/>
        <w:tblLook w:val="04A0" w:firstRow="1" w:lastRow="0" w:firstColumn="1" w:lastColumn="0" w:noHBand="0" w:noVBand="1"/>
      </w:tblPr>
      <w:tblGrid>
        <w:gridCol w:w="1418"/>
        <w:gridCol w:w="709"/>
        <w:gridCol w:w="850"/>
        <w:gridCol w:w="851"/>
        <w:gridCol w:w="1276"/>
        <w:gridCol w:w="850"/>
        <w:gridCol w:w="851"/>
        <w:gridCol w:w="850"/>
        <w:gridCol w:w="850"/>
        <w:gridCol w:w="1134"/>
      </w:tblGrid>
      <w:tr w:rsidR="00B37365" w:rsidRPr="00E90288" w:rsidTr="00943E7C">
        <w:trPr>
          <w:trHeight w:val="53"/>
        </w:trPr>
        <w:tc>
          <w:tcPr>
            <w:tcW w:w="963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365" w:rsidRPr="00E90288" w:rsidRDefault="00B37365" w:rsidP="00943E7C">
            <w:pPr>
              <w:spacing w:after="0" w:line="240" w:lineRule="auto"/>
              <w:jc w:val="center"/>
              <w:rPr>
                <w:rFonts w:ascii="Times New Roman" w:eastAsia="Times New Roman" w:hAnsi="Times New Roman" w:cs="Times New Roman"/>
                <w:b/>
                <w:bCs/>
                <w:color w:val="000000"/>
                <w:sz w:val="20"/>
                <w:szCs w:val="20"/>
                <w:lang w:eastAsia="ru-RU"/>
              </w:rPr>
            </w:pPr>
            <w:r w:rsidRPr="00E90288">
              <w:rPr>
                <w:rFonts w:ascii="Times New Roman" w:eastAsia="Times New Roman" w:hAnsi="Times New Roman" w:cs="Times New Roman"/>
                <w:b/>
                <w:bCs/>
                <w:color w:val="000000"/>
                <w:sz w:val="20"/>
                <w:szCs w:val="20"/>
                <w:lang w:eastAsia="ru-RU"/>
              </w:rPr>
              <w:t>Сводная таблица по кандидатам в усыновители по города</w:t>
            </w:r>
            <w:r>
              <w:rPr>
                <w:rFonts w:ascii="Times New Roman" w:eastAsia="Times New Roman" w:hAnsi="Times New Roman" w:cs="Times New Roman"/>
                <w:b/>
                <w:bCs/>
                <w:color w:val="000000"/>
                <w:sz w:val="20"/>
                <w:szCs w:val="20"/>
                <w:lang w:eastAsia="ru-RU"/>
              </w:rPr>
              <w:t>м</w:t>
            </w:r>
            <w:r w:rsidRPr="00E90288">
              <w:rPr>
                <w:rFonts w:ascii="Times New Roman" w:eastAsia="Times New Roman" w:hAnsi="Times New Roman" w:cs="Times New Roman"/>
                <w:b/>
                <w:bCs/>
                <w:color w:val="000000"/>
                <w:sz w:val="20"/>
                <w:szCs w:val="20"/>
                <w:lang w:eastAsia="ru-RU"/>
              </w:rPr>
              <w:t xml:space="preserve"> и районам</w:t>
            </w:r>
          </w:p>
        </w:tc>
      </w:tr>
      <w:tr w:rsidR="00B37365" w:rsidRPr="00E90288" w:rsidTr="00943E7C">
        <w:trPr>
          <w:trHeight w:val="114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37365" w:rsidRPr="00CC5DD4" w:rsidRDefault="00B37365" w:rsidP="00943E7C">
            <w:pPr>
              <w:spacing w:after="0" w:line="240" w:lineRule="auto"/>
              <w:jc w:val="center"/>
              <w:rPr>
                <w:rFonts w:ascii="Times New Roman" w:eastAsia="Times New Roman" w:hAnsi="Times New Roman" w:cs="Times New Roman"/>
                <w:b/>
                <w:bCs/>
                <w:color w:val="000000"/>
                <w:sz w:val="18"/>
                <w:szCs w:val="18"/>
                <w:lang w:eastAsia="ru-RU"/>
              </w:rPr>
            </w:pPr>
            <w:r w:rsidRPr="00CC5DD4">
              <w:rPr>
                <w:rFonts w:ascii="Times New Roman" w:eastAsia="Times New Roman" w:hAnsi="Times New Roman" w:cs="Times New Roman"/>
                <w:b/>
                <w:bCs/>
                <w:color w:val="000000"/>
                <w:sz w:val="18"/>
                <w:szCs w:val="18"/>
                <w:lang w:eastAsia="ru-RU"/>
              </w:rPr>
              <w:t>Город</w:t>
            </w:r>
          </w:p>
        </w:tc>
        <w:tc>
          <w:tcPr>
            <w:tcW w:w="709" w:type="dxa"/>
            <w:tcBorders>
              <w:top w:val="nil"/>
              <w:left w:val="nil"/>
              <w:bottom w:val="single" w:sz="4" w:space="0" w:color="auto"/>
              <w:right w:val="single" w:sz="4" w:space="0" w:color="auto"/>
            </w:tcBorders>
            <w:shd w:val="clear" w:color="000000" w:fill="FFFFFF"/>
            <w:vAlign w:val="center"/>
            <w:hideMark/>
          </w:tcPr>
          <w:p w:rsidR="00B37365" w:rsidRPr="00CC5DD4" w:rsidRDefault="00B37365" w:rsidP="00943E7C">
            <w:pPr>
              <w:spacing w:after="0" w:line="240" w:lineRule="auto"/>
              <w:jc w:val="center"/>
              <w:rPr>
                <w:rFonts w:ascii="Times New Roman" w:eastAsia="Times New Roman" w:hAnsi="Times New Roman" w:cs="Times New Roman"/>
                <w:b/>
                <w:bCs/>
                <w:color w:val="000000"/>
                <w:sz w:val="18"/>
                <w:szCs w:val="18"/>
                <w:lang w:eastAsia="ru-RU"/>
              </w:rPr>
            </w:pPr>
            <w:r w:rsidRPr="00CC5DD4">
              <w:rPr>
                <w:rFonts w:ascii="Times New Roman" w:eastAsia="Times New Roman" w:hAnsi="Times New Roman" w:cs="Times New Roman"/>
                <w:b/>
                <w:bCs/>
                <w:color w:val="000000"/>
                <w:sz w:val="18"/>
                <w:szCs w:val="18"/>
                <w:lang w:eastAsia="ru-RU"/>
              </w:rPr>
              <w:t>Всего на 01.01.</w:t>
            </w:r>
            <w:r>
              <w:rPr>
                <w:rFonts w:ascii="Times New Roman" w:eastAsia="Times New Roman" w:hAnsi="Times New Roman" w:cs="Times New Roman"/>
                <w:b/>
                <w:bCs/>
                <w:color w:val="000000"/>
                <w:sz w:val="18"/>
                <w:szCs w:val="18"/>
                <w:lang w:eastAsia="ru-RU"/>
              </w:rPr>
              <w:t>2023</w:t>
            </w:r>
            <w:r w:rsidRPr="00CC5DD4">
              <w:rPr>
                <w:rFonts w:ascii="Times New Roman" w:eastAsia="Times New Roman" w:hAnsi="Times New Roman" w:cs="Times New Roman"/>
                <w:b/>
                <w:bCs/>
                <w:color w:val="000000"/>
                <w:sz w:val="18"/>
                <w:szCs w:val="18"/>
                <w:lang w:eastAsia="ru-RU"/>
              </w:rPr>
              <w:t>г</w:t>
            </w:r>
            <w:r>
              <w:rPr>
                <w:rFonts w:ascii="Times New Roman" w:eastAsia="Times New Roman" w:hAnsi="Times New Roman" w:cs="Times New Roman"/>
                <w:b/>
                <w:bCs/>
                <w:color w:val="000000"/>
                <w:sz w:val="18"/>
                <w:szCs w:val="18"/>
                <w:lang w:eastAsia="ru-RU"/>
              </w:rPr>
              <w:t>.</w:t>
            </w:r>
          </w:p>
        </w:tc>
        <w:tc>
          <w:tcPr>
            <w:tcW w:w="850" w:type="dxa"/>
            <w:tcBorders>
              <w:top w:val="nil"/>
              <w:left w:val="nil"/>
              <w:bottom w:val="single" w:sz="4" w:space="0" w:color="auto"/>
              <w:right w:val="single" w:sz="4" w:space="0" w:color="auto"/>
            </w:tcBorders>
            <w:shd w:val="clear" w:color="000000" w:fill="FFFFFF"/>
            <w:vAlign w:val="center"/>
            <w:hideMark/>
          </w:tcPr>
          <w:p w:rsidR="00B37365" w:rsidRPr="00CC5DD4" w:rsidRDefault="00B37365" w:rsidP="00943E7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Поступило на учет за 1 полуг. 2023г.</w:t>
            </w:r>
          </w:p>
        </w:tc>
        <w:tc>
          <w:tcPr>
            <w:tcW w:w="851" w:type="dxa"/>
            <w:tcBorders>
              <w:top w:val="nil"/>
              <w:left w:val="nil"/>
              <w:bottom w:val="single" w:sz="4" w:space="0" w:color="auto"/>
              <w:right w:val="single" w:sz="4" w:space="0" w:color="auto"/>
            </w:tcBorders>
            <w:shd w:val="clear" w:color="000000" w:fill="FFFFFF"/>
            <w:vAlign w:val="center"/>
            <w:hideMark/>
          </w:tcPr>
          <w:p w:rsidR="00B37365" w:rsidRPr="00CC5DD4" w:rsidRDefault="00B37365" w:rsidP="00943E7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Сняты с учета по заявлени</w:t>
            </w:r>
            <w:r w:rsidRPr="00CC5DD4">
              <w:rPr>
                <w:rFonts w:ascii="Times New Roman" w:eastAsia="Times New Roman" w:hAnsi="Times New Roman" w:cs="Times New Roman"/>
                <w:b/>
                <w:bCs/>
                <w:color w:val="000000"/>
                <w:sz w:val="18"/>
                <w:szCs w:val="18"/>
                <w:lang w:eastAsia="ru-RU"/>
              </w:rPr>
              <w:t>ю</w:t>
            </w:r>
            <w:r>
              <w:rPr>
                <w:rFonts w:ascii="Times New Roman" w:eastAsia="Times New Roman" w:hAnsi="Times New Roman" w:cs="Times New Roman"/>
                <w:b/>
                <w:bCs/>
                <w:color w:val="000000"/>
                <w:sz w:val="18"/>
                <w:szCs w:val="18"/>
                <w:lang w:eastAsia="ru-RU"/>
              </w:rPr>
              <w:t xml:space="preserve"> </w:t>
            </w:r>
            <w:r w:rsidRPr="00120EC4">
              <w:rPr>
                <w:rFonts w:ascii="Times New Roman" w:eastAsia="Times New Roman" w:hAnsi="Times New Roman" w:cs="Times New Roman"/>
                <w:b/>
                <w:bCs/>
                <w:color w:val="000000"/>
                <w:sz w:val="18"/>
                <w:szCs w:val="18"/>
                <w:lang w:eastAsia="ru-RU"/>
              </w:rPr>
              <w:t xml:space="preserve">за </w:t>
            </w:r>
            <w:r>
              <w:rPr>
                <w:rFonts w:ascii="Times New Roman" w:eastAsia="Times New Roman" w:hAnsi="Times New Roman" w:cs="Times New Roman"/>
                <w:b/>
                <w:bCs/>
                <w:color w:val="000000"/>
                <w:sz w:val="18"/>
                <w:szCs w:val="18"/>
                <w:lang w:eastAsia="ru-RU"/>
              </w:rPr>
              <w:t xml:space="preserve">1 полуг. </w:t>
            </w:r>
            <w:r w:rsidRPr="00120EC4">
              <w:rPr>
                <w:rFonts w:ascii="Times New Roman" w:eastAsia="Times New Roman" w:hAnsi="Times New Roman" w:cs="Times New Roman"/>
                <w:b/>
                <w:bCs/>
                <w:color w:val="000000"/>
                <w:sz w:val="18"/>
                <w:szCs w:val="18"/>
                <w:lang w:eastAsia="ru-RU"/>
              </w:rPr>
              <w:t>20</w:t>
            </w:r>
            <w:r>
              <w:rPr>
                <w:rFonts w:ascii="Times New Roman" w:eastAsia="Times New Roman" w:hAnsi="Times New Roman" w:cs="Times New Roman"/>
                <w:b/>
                <w:bCs/>
                <w:color w:val="000000"/>
                <w:sz w:val="18"/>
                <w:szCs w:val="18"/>
                <w:lang w:eastAsia="ru-RU"/>
              </w:rPr>
              <w:t>23г.</w:t>
            </w:r>
            <w:r w:rsidRPr="00CC5DD4">
              <w:rPr>
                <w:rFonts w:ascii="Times New Roman" w:eastAsia="Times New Roman" w:hAnsi="Times New Roman" w:cs="Times New Roman"/>
                <w:b/>
                <w:bCs/>
                <w:color w:val="000000"/>
                <w:sz w:val="18"/>
                <w:szCs w:val="18"/>
                <w:lang w:eastAsia="ru-RU"/>
              </w:rPr>
              <w:t xml:space="preserve"> </w:t>
            </w:r>
          </w:p>
        </w:tc>
        <w:tc>
          <w:tcPr>
            <w:tcW w:w="1276" w:type="dxa"/>
            <w:tcBorders>
              <w:top w:val="single" w:sz="8" w:space="0" w:color="auto"/>
              <w:left w:val="single" w:sz="8" w:space="0" w:color="auto"/>
              <w:bottom w:val="single" w:sz="4" w:space="0" w:color="auto"/>
              <w:right w:val="single" w:sz="4" w:space="0" w:color="auto"/>
            </w:tcBorders>
            <w:shd w:val="clear" w:color="000000" w:fill="FDE9D9" w:themeFill="accent6" w:themeFillTint="33"/>
            <w:vAlign w:val="center"/>
            <w:hideMark/>
          </w:tcPr>
          <w:p w:rsidR="00B37365" w:rsidRPr="00CC5DD4" w:rsidRDefault="00B37365" w:rsidP="00943E7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ВСЕГО на 01.07.2023г.</w:t>
            </w:r>
            <w:r w:rsidRPr="00CC5DD4">
              <w:rPr>
                <w:rFonts w:ascii="Times New Roman" w:eastAsia="Times New Roman" w:hAnsi="Times New Roman" w:cs="Times New Roman"/>
                <w:b/>
                <w:bCs/>
                <w:color w:val="000000"/>
                <w:sz w:val="18"/>
                <w:szCs w:val="18"/>
                <w:lang w:eastAsia="ru-RU"/>
              </w:rPr>
              <w:t xml:space="preserve"> на учете кандидатов в усынови</w:t>
            </w:r>
            <w:r>
              <w:rPr>
                <w:rFonts w:ascii="Times New Roman" w:eastAsia="Times New Roman" w:hAnsi="Times New Roman" w:cs="Times New Roman"/>
                <w:b/>
                <w:bCs/>
                <w:color w:val="000000"/>
                <w:sz w:val="18"/>
                <w:szCs w:val="18"/>
                <w:lang w:eastAsia="ru-RU"/>
              </w:rPr>
              <w:t>-</w:t>
            </w:r>
            <w:r w:rsidRPr="00CC5DD4">
              <w:rPr>
                <w:rFonts w:ascii="Times New Roman" w:eastAsia="Times New Roman" w:hAnsi="Times New Roman" w:cs="Times New Roman"/>
                <w:b/>
                <w:bCs/>
                <w:color w:val="000000"/>
                <w:sz w:val="18"/>
                <w:szCs w:val="18"/>
                <w:lang w:eastAsia="ru-RU"/>
              </w:rPr>
              <w:t>тели и опекуны</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B37365" w:rsidRPr="00CC5DD4" w:rsidRDefault="00B37365" w:rsidP="00943E7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Усыновили ребенка, но не сняты с учета</w:t>
            </w:r>
          </w:p>
        </w:tc>
        <w:tc>
          <w:tcPr>
            <w:tcW w:w="851" w:type="dxa"/>
            <w:tcBorders>
              <w:top w:val="single" w:sz="8" w:space="0" w:color="auto"/>
              <w:left w:val="nil"/>
              <w:bottom w:val="single" w:sz="4" w:space="0" w:color="auto"/>
              <w:right w:val="single" w:sz="4" w:space="0" w:color="auto"/>
            </w:tcBorders>
            <w:shd w:val="clear" w:color="000000" w:fill="F2F2F2"/>
            <w:vAlign w:val="center"/>
          </w:tcPr>
          <w:p w:rsidR="00B37365" w:rsidRPr="00CC5DD4" w:rsidRDefault="00B37365" w:rsidP="00943E7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Оформили опеку, но не сняты с учета</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B37365" w:rsidRPr="00D50422" w:rsidRDefault="00B37365" w:rsidP="00943E7C">
            <w:pPr>
              <w:spacing w:after="0" w:line="240" w:lineRule="auto"/>
              <w:jc w:val="center"/>
              <w:rPr>
                <w:rFonts w:ascii="Times New Roman" w:eastAsia="Times New Roman" w:hAnsi="Times New Roman" w:cs="Times New Roman"/>
                <w:b/>
                <w:bCs/>
                <w:i/>
                <w:color w:val="000000"/>
                <w:sz w:val="18"/>
                <w:szCs w:val="18"/>
                <w:lang w:eastAsia="ru-RU"/>
              </w:rPr>
            </w:pPr>
            <w:r w:rsidRPr="00D50422">
              <w:rPr>
                <w:rFonts w:ascii="Times New Roman" w:eastAsia="Times New Roman" w:hAnsi="Times New Roman" w:cs="Times New Roman"/>
                <w:b/>
                <w:bCs/>
                <w:i/>
                <w:color w:val="000000"/>
                <w:sz w:val="18"/>
                <w:szCs w:val="18"/>
                <w:lang w:eastAsia="ru-RU"/>
              </w:rPr>
              <w:t xml:space="preserve">Из них оформили опеку </w:t>
            </w:r>
            <w:r>
              <w:rPr>
                <w:rFonts w:ascii="Times New Roman" w:eastAsia="Times New Roman" w:hAnsi="Times New Roman" w:cs="Times New Roman"/>
                <w:b/>
                <w:bCs/>
                <w:i/>
                <w:color w:val="000000"/>
                <w:sz w:val="18"/>
                <w:szCs w:val="18"/>
                <w:lang w:eastAsia="ru-RU"/>
              </w:rPr>
              <w:t>в 1 полуг. 2023г.</w:t>
            </w:r>
          </w:p>
        </w:tc>
        <w:tc>
          <w:tcPr>
            <w:tcW w:w="850" w:type="dxa"/>
            <w:tcBorders>
              <w:top w:val="single" w:sz="8" w:space="0" w:color="auto"/>
              <w:left w:val="nil"/>
              <w:bottom w:val="single" w:sz="4" w:space="0" w:color="auto"/>
              <w:right w:val="single" w:sz="4" w:space="0" w:color="auto"/>
            </w:tcBorders>
            <w:shd w:val="clear" w:color="000000" w:fill="F2F2F2"/>
            <w:vAlign w:val="center"/>
          </w:tcPr>
          <w:p w:rsidR="00B37365" w:rsidRPr="00CC5DD4" w:rsidRDefault="00B37365" w:rsidP="00943E7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Посещают подобранных детей</w:t>
            </w:r>
          </w:p>
        </w:tc>
        <w:tc>
          <w:tcPr>
            <w:tcW w:w="1134" w:type="dxa"/>
            <w:tcBorders>
              <w:top w:val="single" w:sz="8" w:space="0" w:color="auto"/>
              <w:left w:val="single" w:sz="4" w:space="0" w:color="auto"/>
              <w:bottom w:val="single" w:sz="4" w:space="0" w:color="auto"/>
              <w:right w:val="single" w:sz="8" w:space="0" w:color="auto"/>
            </w:tcBorders>
            <w:shd w:val="clear" w:color="000000" w:fill="F2F2F2"/>
            <w:vAlign w:val="center"/>
          </w:tcPr>
          <w:p w:rsidR="00B37365" w:rsidRPr="00CC5DD4" w:rsidRDefault="00B37365" w:rsidP="00943E7C">
            <w:pPr>
              <w:spacing w:after="0" w:line="240" w:lineRule="auto"/>
              <w:jc w:val="center"/>
              <w:rPr>
                <w:rFonts w:ascii="Times New Roman" w:eastAsia="Times New Roman" w:hAnsi="Times New Roman" w:cs="Times New Roman"/>
                <w:b/>
                <w:bCs/>
                <w:color w:val="000000"/>
                <w:sz w:val="18"/>
                <w:szCs w:val="18"/>
                <w:lang w:eastAsia="ru-RU"/>
              </w:rPr>
            </w:pPr>
            <w:r w:rsidRPr="00CC5DD4">
              <w:rPr>
                <w:rFonts w:ascii="Times New Roman" w:eastAsia="Times New Roman" w:hAnsi="Times New Roman" w:cs="Times New Roman"/>
                <w:b/>
                <w:bCs/>
                <w:color w:val="000000"/>
                <w:sz w:val="18"/>
                <w:szCs w:val="18"/>
                <w:lang w:eastAsia="ru-RU"/>
              </w:rPr>
              <w:t>Не подобрали ребенка</w:t>
            </w:r>
            <w:r>
              <w:rPr>
                <w:rFonts w:ascii="Times New Roman" w:eastAsia="Times New Roman" w:hAnsi="Times New Roman" w:cs="Times New Roman"/>
                <w:b/>
                <w:bCs/>
                <w:color w:val="000000"/>
                <w:sz w:val="18"/>
                <w:szCs w:val="18"/>
                <w:lang w:eastAsia="ru-RU"/>
              </w:rPr>
              <w:t>,</w:t>
            </w:r>
            <w:r w:rsidRPr="00CC5DD4">
              <w:rPr>
                <w:rFonts w:ascii="Times New Roman" w:eastAsia="Times New Roman" w:hAnsi="Times New Roman" w:cs="Times New Roman"/>
                <w:b/>
                <w:bCs/>
                <w:color w:val="000000"/>
                <w:sz w:val="18"/>
                <w:szCs w:val="18"/>
                <w:lang w:eastAsia="ru-RU"/>
              </w:rPr>
              <w:t xml:space="preserve"> находятся в стадии подбора</w:t>
            </w:r>
          </w:p>
        </w:tc>
      </w:tr>
      <w:tr w:rsidR="00B37365" w:rsidRPr="00E90288" w:rsidTr="00943E7C">
        <w:trPr>
          <w:trHeight w:val="217"/>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B37365" w:rsidRPr="00A85CAA" w:rsidRDefault="00B37365" w:rsidP="00943E7C">
            <w:pPr>
              <w:spacing w:after="0" w:line="240" w:lineRule="auto"/>
              <w:rPr>
                <w:rFonts w:ascii="Times New Roman" w:eastAsia="Times New Roman" w:hAnsi="Times New Roman" w:cs="Times New Roman"/>
                <w:b/>
                <w:bCs/>
                <w:color w:val="000000"/>
                <w:sz w:val="18"/>
                <w:szCs w:val="18"/>
                <w:lang w:eastAsia="ru-RU"/>
              </w:rPr>
            </w:pPr>
            <w:r w:rsidRPr="00A85CAA">
              <w:rPr>
                <w:rFonts w:ascii="Times New Roman" w:eastAsia="Times New Roman" w:hAnsi="Times New Roman" w:cs="Times New Roman"/>
                <w:b/>
                <w:bCs/>
                <w:color w:val="000000"/>
                <w:sz w:val="18"/>
                <w:szCs w:val="18"/>
                <w:lang w:eastAsia="ru-RU"/>
              </w:rPr>
              <w:t>МСЗиТ</w:t>
            </w:r>
          </w:p>
        </w:tc>
        <w:tc>
          <w:tcPr>
            <w:tcW w:w="709"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2F2F2"/>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000000" w:fill="F2F2F2"/>
            <w:vAlign w:val="center"/>
          </w:tcPr>
          <w:p w:rsidR="00B37365" w:rsidRPr="002515FA"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vAlign w:val="center"/>
          </w:tcPr>
          <w:p w:rsidR="00B37365" w:rsidRPr="00B74CB3" w:rsidRDefault="00B37365" w:rsidP="00943E7C">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r>
      <w:tr w:rsidR="00B37365" w:rsidRPr="00E90288" w:rsidTr="00943E7C">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37365" w:rsidRPr="00A85CAA" w:rsidRDefault="00B37365" w:rsidP="00943E7C">
            <w:pPr>
              <w:spacing w:after="0" w:line="240" w:lineRule="auto"/>
              <w:rPr>
                <w:rFonts w:ascii="Times New Roman" w:eastAsia="Times New Roman" w:hAnsi="Times New Roman" w:cs="Times New Roman"/>
                <w:b/>
                <w:bCs/>
                <w:color w:val="000000"/>
                <w:sz w:val="18"/>
                <w:szCs w:val="18"/>
                <w:lang w:eastAsia="ru-RU"/>
              </w:rPr>
            </w:pPr>
            <w:r w:rsidRPr="00A85CAA">
              <w:rPr>
                <w:rFonts w:ascii="Times New Roman" w:eastAsia="Times New Roman" w:hAnsi="Times New Roman" w:cs="Times New Roman"/>
                <w:b/>
                <w:bCs/>
                <w:color w:val="000000"/>
                <w:sz w:val="18"/>
                <w:szCs w:val="18"/>
                <w:lang w:eastAsia="ru-RU"/>
              </w:rPr>
              <w:t>Тирасполь</w:t>
            </w:r>
          </w:p>
        </w:tc>
        <w:tc>
          <w:tcPr>
            <w:tcW w:w="709"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w:t>
            </w:r>
          </w:p>
        </w:tc>
        <w:tc>
          <w:tcPr>
            <w:tcW w:w="850"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w:t>
            </w:r>
          </w:p>
        </w:tc>
        <w:tc>
          <w:tcPr>
            <w:tcW w:w="850" w:type="dxa"/>
            <w:tcBorders>
              <w:top w:val="nil"/>
              <w:left w:val="nil"/>
              <w:bottom w:val="single" w:sz="4" w:space="0" w:color="auto"/>
              <w:right w:val="single" w:sz="4" w:space="0" w:color="auto"/>
            </w:tcBorders>
            <w:shd w:val="clear" w:color="000000" w:fill="F2F2F2"/>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000000" w:fill="F2F2F2"/>
            <w:vAlign w:val="center"/>
          </w:tcPr>
          <w:p w:rsidR="00B37365" w:rsidRPr="002515FA"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850" w:type="dxa"/>
            <w:tcBorders>
              <w:top w:val="nil"/>
              <w:left w:val="nil"/>
              <w:bottom w:val="single" w:sz="4" w:space="0" w:color="auto"/>
              <w:right w:val="single" w:sz="4" w:space="0" w:color="auto"/>
            </w:tcBorders>
            <w:shd w:val="clear" w:color="000000" w:fill="F2F2F2"/>
            <w:vAlign w:val="center"/>
          </w:tcPr>
          <w:p w:rsidR="00B37365" w:rsidRPr="00A767EC" w:rsidRDefault="00B37365" w:rsidP="00943E7C">
            <w:pPr>
              <w:spacing w:after="0" w:line="240" w:lineRule="auto"/>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r>
      <w:tr w:rsidR="00B37365" w:rsidRPr="00E90288" w:rsidTr="00943E7C">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37365" w:rsidRPr="00A85CAA" w:rsidRDefault="00B37365" w:rsidP="00943E7C">
            <w:pPr>
              <w:spacing w:after="0" w:line="240" w:lineRule="auto"/>
              <w:rPr>
                <w:rFonts w:ascii="Times New Roman" w:eastAsia="Times New Roman" w:hAnsi="Times New Roman" w:cs="Times New Roman"/>
                <w:b/>
                <w:bCs/>
                <w:color w:val="000000"/>
                <w:sz w:val="18"/>
                <w:szCs w:val="18"/>
                <w:lang w:eastAsia="ru-RU"/>
              </w:rPr>
            </w:pPr>
            <w:r w:rsidRPr="00A85CAA">
              <w:rPr>
                <w:rFonts w:ascii="Times New Roman" w:eastAsia="Times New Roman" w:hAnsi="Times New Roman" w:cs="Times New Roman"/>
                <w:b/>
                <w:bCs/>
                <w:color w:val="000000"/>
                <w:sz w:val="18"/>
                <w:szCs w:val="18"/>
                <w:lang w:eastAsia="ru-RU"/>
              </w:rPr>
              <w:t>Бендеры</w:t>
            </w:r>
          </w:p>
        </w:tc>
        <w:tc>
          <w:tcPr>
            <w:tcW w:w="709"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850"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2F2F2"/>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851" w:type="dxa"/>
            <w:tcBorders>
              <w:top w:val="nil"/>
              <w:left w:val="nil"/>
              <w:bottom w:val="single" w:sz="4" w:space="0" w:color="auto"/>
              <w:right w:val="single" w:sz="4" w:space="0" w:color="auto"/>
            </w:tcBorders>
            <w:shd w:val="clear" w:color="000000" w:fill="F2F2F2"/>
            <w:vAlign w:val="center"/>
          </w:tcPr>
          <w:p w:rsidR="00B37365" w:rsidRPr="002515FA"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2F2F2"/>
            <w:vAlign w:val="center"/>
          </w:tcPr>
          <w:p w:rsidR="00B37365" w:rsidRPr="00A767EC" w:rsidRDefault="00B37365" w:rsidP="00943E7C">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r>
      <w:tr w:rsidR="00B37365" w:rsidRPr="00E90288" w:rsidTr="00943E7C">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37365" w:rsidRPr="00A85CAA" w:rsidRDefault="00B37365" w:rsidP="00943E7C">
            <w:pPr>
              <w:spacing w:after="0" w:line="240" w:lineRule="auto"/>
              <w:rPr>
                <w:rFonts w:ascii="Times New Roman" w:eastAsia="Times New Roman" w:hAnsi="Times New Roman" w:cs="Times New Roman"/>
                <w:b/>
                <w:bCs/>
                <w:color w:val="000000"/>
                <w:sz w:val="18"/>
                <w:szCs w:val="18"/>
                <w:lang w:eastAsia="ru-RU"/>
              </w:rPr>
            </w:pPr>
            <w:r w:rsidRPr="00A85CAA">
              <w:rPr>
                <w:rFonts w:ascii="Times New Roman" w:eastAsia="Times New Roman" w:hAnsi="Times New Roman" w:cs="Times New Roman"/>
                <w:b/>
                <w:bCs/>
                <w:color w:val="000000"/>
                <w:sz w:val="18"/>
                <w:szCs w:val="18"/>
                <w:lang w:eastAsia="ru-RU"/>
              </w:rPr>
              <w:t>Слободзея</w:t>
            </w:r>
          </w:p>
        </w:tc>
        <w:tc>
          <w:tcPr>
            <w:tcW w:w="709"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850" w:type="dxa"/>
            <w:tcBorders>
              <w:top w:val="nil"/>
              <w:left w:val="nil"/>
              <w:bottom w:val="single" w:sz="4" w:space="0" w:color="auto"/>
              <w:right w:val="single" w:sz="4" w:space="0" w:color="auto"/>
            </w:tcBorders>
            <w:shd w:val="clear" w:color="000000" w:fill="F2F2F2"/>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B37365" w:rsidRPr="002515FA"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850" w:type="dxa"/>
            <w:tcBorders>
              <w:top w:val="nil"/>
              <w:left w:val="nil"/>
              <w:bottom w:val="single" w:sz="4" w:space="0" w:color="auto"/>
              <w:right w:val="single" w:sz="4" w:space="0" w:color="auto"/>
            </w:tcBorders>
            <w:shd w:val="clear" w:color="000000" w:fill="F2F2F2"/>
            <w:vAlign w:val="center"/>
          </w:tcPr>
          <w:p w:rsidR="00B37365" w:rsidRPr="00A767EC" w:rsidRDefault="00B37365" w:rsidP="00943E7C">
            <w:pPr>
              <w:spacing w:after="0" w:line="240" w:lineRule="auto"/>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6</w:t>
            </w:r>
          </w:p>
        </w:tc>
        <w:tc>
          <w:tcPr>
            <w:tcW w:w="850" w:type="dxa"/>
            <w:tcBorders>
              <w:top w:val="nil"/>
              <w:left w:val="nil"/>
              <w:bottom w:val="single" w:sz="4" w:space="0" w:color="auto"/>
              <w:right w:val="single" w:sz="4" w:space="0" w:color="auto"/>
            </w:tcBorders>
            <w:shd w:val="clear" w:color="000000" w:fill="F2F2F2"/>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134" w:type="dxa"/>
            <w:tcBorders>
              <w:top w:val="nil"/>
              <w:left w:val="single" w:sz="4" w:space="0" w:color="auto"/>
              <w:bottom w:val="single" w:sz="4" w:space="0" w:color="auto"/>
              <w:right w:val="single" w:sz="8" w:space="0" w:color="auto"/>
            </w:tcBorders>
            <w:shd w:val="clear" w:color="000000" w:fill="F2F2F2"/>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r>
      <w:tr w:rsidR="00B37365" w:rsidRPr="00E90288" w:rsidTr="00943E7C">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37365" w:rsidRPr="00A85CAA" w:rsidRDefault="00B37365" w:rsidP="00943E7C">
            <w:pPr>
              <w:spacing w:after="0" w:line="240" w:lineRule="auto"/>
              <w:rPr>
                <w:rFonts w:ascii="Times New Roman" w:eastAsia="Times New Roman" w:hAnsi="Times New Roman" w:cs="Times New Roman"/>
                <w:b/>
                <w:bCs/>
                <w:color w:val="000000"/>
                <w:sz w:val="18"/>
                <w:szCs w:val="18"/>
                <w:lang w:eastAsia="ru-RU"/>
              </w:rPr>
            </w:pPr>
            <w:r w:rsidRPr="00A85CAA">
              <w:rPr>
                <w:rFonts w:ascii="Times New Roman" w:eastAsia="Times New Roman" w:hAnsi="Times New Roman" w:cs="Times New Roman"/>
                <w:b/>
                <w:bCs/>
                <w:color w:val="000000"/>
                <w:sz w:val="18"/>
                <w:szCs w:val="18"/>
                <w:lang w:eastAsia="ru-RU"/>
              </w:rPr>
              <w:t>Григориополь</w:t>
            </w:r>
          </w:p>
        </w:tc>
        <w:tc>
          <w:tcPr>
            <w:tcW w:w="709"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850" w:type="dxa"/>
            <w:tcBorders>
              <w:top w:val="nil"/>
              <w:left w:val="nil"/>
              <w:bottom w:val="single" w:sz="4" w:space="0" w:color="auto"/>
              <w:right w:val="single" w:sz="4" w:space="0" w:color="auto"/>
            </w:tcBorders>
            <w:shd w:val="clear" w:color="000000" w:fill="F2F2F2"/>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000000" w:fill="F2F2F2"/>
            <w:vAlign w:val="center"/>
          </w:tcPr>
          <w:p w:rsidR="00B37365" w:rsidRPr="002515FA"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vAlign w:val="center"/>
          </w:tcPr>
          <w:p w:rsidR="00B37365" w:rsidRPr="00A767EC" w:rsidRDefault="00B37365" w:rsidP="00943E7C">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r>
      <w:tr w:rsidR="00B37365" w:rsidRPr="00E90288" w:rsidTr="00943E7C">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37365" w:rsidRPr="00A85CAA" w:rsidRDefault="00B37365" w:rsidP="00943E7C">
            <w:pPr>
              <w:spacing w:after="0" w:line="240" w:lineRule="auto"/>
              <w:rPr>
                <w:rFonts w:ascii="Times New Roman" w:eastAsia="Times New Roman" w:hAnsi="Times New Roman" w:cs="Times New Roman"/>
                <w:b/>
                <w:bCs/>
                <w:color w:val="000000"/>
                <w:sz w:val="18"/>
                <w:szCs w:val="18"/>
                <w:lang w:eastAsia="ru-RU"/>
              </w:rPr>
            </w:pPr>
            <w:r w:rsidRPr="00A85CAA">
              <w:rPr>
                <w:rFonts w:ascii="Times New Roman" w:eastAsia="Times New Roman" w:hAnsi="Times New Roman" w:cs="Times New Roman"/>
                <w:b/>
                <w:bCs/>
                <w:color w:val="000000"/>
                <w:sz w:val="18"/>
                <w:szCs w:val="18"/>
                <w:lang w:eastAsia="ru-RU"/>
              </w:rPr>
              <w:t>Дубоссары</w:t>
            </w:r>
          </w:p>
        </w:tc>
        <w:tc>
          <w:tcPr>
            <w:tcW w:w="709"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850"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850" w:type="dxa"/>
            <w:tcBorders>
              <w:top w:val="nil"/>
              <w:left w:val="nil"/>
              <w:bottom w:val="single" w:sz="4" w:space="0" w:color="auto"/>
              <w:right w:val="single" w:sz="4" w:space="0" w:color="auto"/>
            </w:tcBorders>
            <w:shd w:val="clear" w:color="000000" w:fill="F2F2F2"/>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B37365" w:rsidRPr="002515FA"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vAlign w:val="center"/>
          </w:tcPr>
          <w:p w:rsidR="00B37365" w:rsidRPr="00A767EC" w:rsidRDefault="00B37365" w:rsidP="00943E7C">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r>
      <w:tr w:rsidR="00B37365" w:rsidRPr="00E90288" w:rsidTr="00943E7C">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37365" w:rsidRPr="00A85CAA" w:rsidRDefault="00B37365" w:rsidP="00943E7C">
            <w:pPr>
              <w:spacing w:after="0" w:line="240" w:lineRule="auto"/>
              <w:rPr>
                <w:rFonts w:ascii="Times New Roman" w:eastAsia="Times New Roman" w:hAnsi="Times New Roman" w:cs="Times New Roman"/>
                <w:b/>
                <w:bCs/>
                <w:color w:val="000000"/>
                <w:sz w:val="18"/>
                <w:szCs w:val="18"/>
                <w:lang w:eastAsia="ru-RU"/>
              </w:rPr>
            </w:pPr>
            <w:r w:rsidRPr="00A85CAA">
              <w:rPr>
                <w:rFonts w:ascii="Times New Roman" w:eastAsia="Times New Roman" w:hAnsi="Times New Roman" w:cs="Times New Roman"/>
                <w:b/>
                <w:bCs/>
                <w:color w:val="000000"/>
                <w:sz w:val="18"/>
                <w:szCs w:val="18"/>
                <w:lang w:eastAsia="ru-RU"/>
              </w:rPr>
              <w:t>Рыбница</w:t>
            </w:r>
          </w:p>
        </w:tc>
        <w:tc>
          <w:tcPr>
            <w:tcW w:w="709"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w:t>
            </w:r>
          </w:p>
        </w:tc>
        <w:tc>
          <w:tcPr>
            <w:tcW w:w="850"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850" w:type="dxa"/>
            <w:tcBorders>
              <w:top w:val="nil"/>
              <w:left w:val="nil"/>
              <w:bottom w:val="single" w:sz="4" w:space="0" w:color="auto"/>
              <w:right w:val="single" w:sz="4" w:space="0" w:color="auto"/>
            </w:tcBorders>
            <w:shd w:val="clear" w:color="000000" w:fill="F2F2F2"/>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851" w:type="dxa"/>
            <w:tcBorders>
              <w:top w:val="nil"/>
              <w:left w:val="nil"/>
              <w:bottom w:val="single" w:sz="4" w:space="0" w:color="auto"/>
              <w:right w:val="single" w:sz="4" w:space="0" w:color="auto"/>
            </w:tcBorders>
            <w:shd w:val="clear" w:color="000000" w:fill="F2F2F2"/>
            <w:vAlign w:val="center"/>
          </w:tcPr>
          <w:p w:rsidR="00B37365" w:rsidRPr="002515FA"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850" w:type="dxa"/>
            <w:tcBorders>
              <w:top w:val="nil"/>
              <w:left w:val="nil"/>
              <w:bottom w:val="single" w:sz="4" w:space="0" w:color="auto"/>
              <w:right w:val="single" w:sz="4" w:space="0" w:color="auto"/>
            </w:tcBorders>
            <w:shd w:val="clear" w:color="000000" w:fill="F2F2F2"/>
            <w:vAlign w:val="center"/>
          </w:tcPr>
          <w:p w:rsidR="00B37365" w:rsidRPr="00A767EC" w:rsidRDefault="00B37365" w:rsidP="00943E7C">
            <w:pPr>
              <w:spacing w:after="0" w:line="240" w:lineRule="auto"/>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2</w:t>
            </w:r>
          </w:p>
        </w:tc>
        <w:tc>
          <w:tcPr>
            <w:tcW w:w="850" w:type="dxa"/>
            <w:tcBorders>
              <w:top w:val="nil"/>
              <w:left w:val="nil"/>
              <w:bottom w:val="single" w:sz="4" w:space="0" w:color="auto"/>
              <w:right w:val="single" w:sz="4" w:space="0" w:color="auto"/>
            </w:tcBorders>
            <w:shd w:val="clear" w:color="000000" w:fill="F2F2F2"/>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r>
      <w:tr w:rsidR="00B37365" w:rsidRPr="00E90288" w:rsidTr="00943E7C">
        <w:trPr>
          <w:trHeight w:val="25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B37365" w:rsidRPr="00A85CAA" w:rsidRDefault="00B37365" w:rsidP="00943E7C">
            <w:pPr>
              <w:spacing w:after="0" w:line="240" w:lineRule="auto"/>
              <w:rPr>
                <w:rFonts w:ascii="Times New Roman" w:eastAsia="Times New Roman" w:hAnsi="Times New Roman" w:cs="Times New Roman"/>
                <w:b/>
                <w:bCs/>
                <w:color w:val="000000"/>
                <w:sz w:val="18"/>
                <w:szCs w:val="18"/>
                <w:lang w:eastAsia="ru-RU"/>
              </w:rPr>
            </w:pPr>
            <w:r w:rsidRPr="00A85CAA">
              <w:rPr>
                <w:rFonts w:ascii="Times New Roman" w:eastAsia="Times New Roman" w:hAnsi="Times New Roman" w:cs="Times New Roman"/>
                <w:b/>
                <w:bCs/>
                <w:color w:val="000000"/>
                <w:sz w:val="18"/>
                <w:szCs w:val="18"/>
                <w:lang w:eastAsia="ru-RU"/>
              </w:rPr>
              <w:t>Каменка</w:t>
            </w:r>
          </w:p>
        </w:tc>
        <w:tc>
          <w:tcPr>
            <w:tcW w:w="709"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4" w:space="0" w:color="auto"/>
              <w:left w:val="single" w:sz="8" w:space="0" w:color="auto"/>
              <w:bottom w:val="single" w:sz="4" w:space="0" w:color="auto"/>
              <w:right w:val="single" w:sz="4" w:space="0" w:color="auto"/>
            </w:tcBorders>
            <w:shd w:val="clear" w:color="000000" w:fill="FDE9D9" w:themeFill="accent6" w:themeFillTint="33"/>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850" w:type="dxa"/>
            <w:tcBorders>
              <w:top w:val="nil"/>
              <w:left w:val="nil"/>
              <w:bottom w:val="single" w:sz="4" w:space="0" w:color="auto"/>
              <w:right w:val="single" w:sz="4" w:space="0" w:color="auto"/>
            </w:tcBorders>
            <w:shd w:val="clear" w:color="000000" w:fill="F2F2F2"/>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851" w:type="dxa"/>
            <w:tcBorders>
              <w:top w:val="nil"/>
              <w:left w:val="nil"/>
              <w:bottom w:val="single" w:sz="4" w:space="0" w:color="auto"/>
              <w:right w:val="single" w:sz="4" w:space="0" w:color="auto"/>
            </w:tcBorders>
            <w:shd w:val="clear" w:color="000000" w:fill="F2F2F2"/>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vAlign w:val="center"/>
          </w:tcPr>
          <w:p w:rsidR="00B37365" w:rsidRPr="00A767EC" w:rsidRDefault="00B37365" w:rsidP="00943E7C">
            <w:pPr>
              <w:spacing w:after="0" w:line="240" w:lineRule="auto"/>
              <w:jc w:val="center"/>
              <w:rPr>
                <w:rFonts w:ascii="Times New Roman" w:eastAsia="Times New Roman" w:hAnsi="Times New Roman" w:cs="Times New Roman"/>
                <w:i/>
                <w:color w:val="000000"/>
                <w:sz w:val="18"/>
                <w:szCs w:val="18"/>
                <w:lang w:eastAsia="ru-RU"/>
              </w:rPr>
            </w:pPr>
          </w:p>
        </w:tc>
        <w:tc>
          <w:tcPr>
            <w:tcW w:w="850" w:type="dxa"/>
            <w:tcBorders>
              <w:top w:val="nil"/>
              <w:left w:val="nil"/>
              <w:bottom w:val="single" w:sz="4" w:space="0" w:color="auto"/>
              <w:right w:val="single" w:sz="4" w:space="0" w:color="auto"/>
            </w:tcBorders>
            <w:shd w:val="clear" w:color="000000" w:fill="F2F2F2"/>
            <w:noWrap/>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p>
        </w:tc>
        <w:tc>
          <w:tcPr>
            <w:tcW w:w="1134" w:type="dxa"/>
            <w:tcBorders>
              <w:top w:val="nil"/>
              <w:left w:val="single" w:sz="4" w:space="0" w:color="auto"/>
              <w:bottom w:val="single" w:sz="4" w:space="0" w:color="auto"/>
              <w:right w:val="single" w:sz="8" w:space="0" w:color="auto"/>
            </w:tcBorders>
            <w:shd w:val="clear" w:color="000000" w:fill="F2F2F2"/>
            <w:vAlign w:val="center"/>
          </w:tcPr>
          <w:p w:rsidR="00B37365" w:rsidRPr="0082536F" w:rsidRDefault="00B37365" w:rsidP="00943E7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r>
      <w:tr w:rsidR="00B37365" w:rsidRPr="00E90288" w:rsidTr="00943E7C">
        <w:trPr>
          <w:trHeight w:val="270"/>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7365" w:rsidRPr="00A85CAA" w:rsidRDefault="00B37365" w:rsidP="00943E7C">
            <w:pPr>
              <w:spacing w:after="0" w:line="240" w:lineRule="auto"/>
              <w:rPr>
                <w:rFonts w:ascii="Times New Roman" w:eastAsia="Times New Roman" w:hAnsi="Times New Roman" w:cs="Times New Roman"/>
                <w:b/>
                <w:bCs/>
                <w:color w:val="000000"/>
                <w:sz w:val="18"/>
                <w:szCs w:val="18"/>
                <w:lang w:eastAsia="ru-RU"/>
              </w:rPr>
            </w:pPr>
            <w:r w:rsidRPr="00A85CAA">
              <w:rPr>
                <w:rFonts w:ascii="Times New Roman" w:eastAsia="Times New Roman" w:hAnsi="Times New Roman" w:cs="Times New Roman"/>
                <w:b/>
                <w:bCs/>
                <w:color w:val="000000"/>
                <w:sz w:val="18"/>
                <w:szCs w:val="18"/>
                <w:lang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37365" w:rsidRPr="00010DDC" w:rsidRDefault="00B37365" w:rsidP="00943E7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37365" w:rsidRPr="00010DDC" w:rsidRDefault="00B37365" w:rsidP="00943E7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37365" w:rsidRPr="00010DDC" w:rsidRDefault="00B37365" w:rsidP="00943E7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000000" w:fill="FDE9D9" w:themeFill="accent6" w:themeFillTint="33"/>
            <w:noWrap/>
            <w:vAlign w:val="center"/>
          </w:tcPr>
          <w:p w:rsidR="00B37365" w:rsidRPr="00010DDC" w:rsidRDefault="00B37365" w:rsidP="00943E7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87</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37365" w:rsidRPr="00010DDC" w:rsidRDefault="00B37365" w:rsidP="00943E7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shd w:val="clear" w:color="000000" w:fill="F2F2F2"/>
            <w:vAlign w:val="center"/>
          </w:tcPr>
          <w:p w:rsidR="00B37365" w:rsidRPr="00010DDC" w:rsidRDefault="00B37365" w:rsidP="00943E7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tcPr>
          <w:p w:rsidR="00B37365" w:rsidRPr="00A767EC" w:rsidRDefault="00B37365" w:rsidP="00943E7C">
            <w:pPr>
              <w:spacing w:after="0" w:line="240" w:lineRule="auto"/>
              <w:jc w:val="center"/>
              <w:rPr>
                <w:rFonts w:ascii="Times New Roman" w:eastAsia="Times New Roman" w:hAnsi="Times New Roman" w:cs="Times New Roman"/>
                <w:b/>
                <w:bCs/>
                <w:i/>
                <w:color w:val="000000"/>
                <w:sz w:val="20"/>
                <w:szCs w:val="20"/>
                <w:lang w:eastAsia="ru-RU"/>
              </w:rPr>
            </w:pPr>
            <w:r>
              <w:rPr>
                <w:rFonts w:ascii="Times New Roman" w:eastAsia="Times New Roman" w:hAnsi="Times New Roman" w:cs="Times New Roman"/>
                <w:b/>
                <w:bCs/>
                <w:i/>
                <w:color w:val="000000"/>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B37365" w:rsidRPr="00010DDC" w:rsidRDefault="00B37365" w:rsidP="00943E7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tcPr>
          <w:p w:rsidR="00B37365" w:rsidRPr="00010DDC" w:rsidRDefault="00B37365" w:rsidP="00943E7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39</w:t>
            </w:r>
          </w:p>
        </w:tc>
      </w:tr>
      <w:tr w:rsidR="00B37365" w:rsidRPr="00E90288" w:rsidTr="00943E7C">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365" w:rsidRPr="00CC5DD4" w:rsidRDefault="00B37365" w:rsidP="00943E7C">
            <w:pPr>
              <w:spacing w:after="0" w:line="240" w:lineRule="auto"/>
              <w:rPr>
                <w:rFonts w:ascii="Times New Roman" w:eastAsia="Times New Roman" w:hAnsi="Times New Roman" w:cs="Times New Roman"/>
                <w:b/>
                <w:bCs/>
                <w:i/>
                <w:color w:val="000000"/>
                <w:sz w:val="20"/>
                <w:szCs w:val="20"/>
                <w:lang w:eastAsia="ru-RU"/>
              </w:rPr>
            </w:pPr>
            <w:r w:rsidRPr="00CC5DD4">
              <w:rPr>
                <w:rFonts w:ascii="Times New Roman" w:eastAsia="Times New Roman" w:hAnsi="Times New Roman" w:cs="Times New Roman"/>
                <w:b/>
                <w:bCs/>
                <w:i/>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37365" w:rsidRPr="00CC5DD4" w:rsidRDefault="00B37365" w:rsidP="00943E7C">
            <w:pPr>
              <w:spacing w:after="0" w:line="240" w:lineRule="auto"/>
              <w:rPr>
                <w:rFonts w:ascii="Times New Roman" w:eastAsia="Times New Roman" w:hAnsi="Times New Roman" w:cs="Times New Roman"/>
                <w:b/>
                <w:bCs/>
                <w:i/>
                <w:color w:val="000000"/>
                <w:sz w:val="20"/>
                <w:szCs w:val="20"/>
                <w:lang w:eastAsia="ru-RU"/>
              </w:rPr>
            </w:pPr>
            <w:r w:rsidRPr="00CC5DD4">
              <w:rPr>
                <w:rFonts w:ascii="Times New Roman" w:eastAsia="Times New Roman" w:hAnsi="Times New Roman" w:cs="Times New Roman"/>
                <w:b/>
                <w:bCs/>
                <w:i/>
                <w:color w:val="000000"/>
                <w:sz w:val="20"/>
                <w:szCs w:val="20"/>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7365" w:rsidRPr="0082536F" w:rsidRDefault="00B37365" w:rsidP="00943E7C">
            <w:pPr>
              <w:spacing w:after="0" w:line="240" w:lineRule="auto"/>
              <w:rPr>
                <w:rFonts w:ascii="Times New Roman" w:eastAsia="Times New Roman" w:hAnsi="Times New Roman" w:cs="Times New Roman"/>
                <w:b/>
                <w:bCs/>
                <w:i/>
                <w:iCs/>
                <w:color w:val="000000"/>
                <w:sz w:val="18"/>
                <w:szCs w:val="18"/>
                <w:lang w:eastAsia="ru-RU"/>
              </w:rPr>
            </w:pPr>
            <w:r w:rsidRPr="0082536F">
              <w:rPr>
                <w:rFonts w:ascii="Times New Roman" w:eastAsia="Times New Roman" w:hAnsi="Times New Roman" w:cs="Times New Roman"/>
                <w:b/>
                <w:bCs/>
                <w:i/>
                <w:iCs/>
                <w:color w:val="000000"/>
                <w:sz w:val="18"/>
                <w:szCs w:val="18"/>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7365" w:rsidRPr="0082536F" w:rsidRDefault="00B37365" w:rsidP="00943E7C">
            <w:pPr>
              <w:spacing w:after="0" w:line="240" w:lineRule="auto"/>
              <w:rPr>
                <w:rFonts w:ascii="Times New Roman" w:eastAsia="Times New Roman" w:hAnsi="Times New Roman" w:cs="Times New Roman"/>
                <w:b/>
                <w:bCs/>
                <w:i/>
                <w:iCs/>
                <w:color w:val="000000"/>
                <w:sz w:val="18"/>
                <w:szCs w:val="18"/>
                <w:lang w:eastAsia="ru-RU"/>
              </w:rPr>
            </w:pPr>
            <w:r w:rsidRPr="0082536F">
              <w:rPr>
                <w:rFonts w:ascii="Times New Roman" w:eastAsia="Times New Roman" w:hAnsi="Times New Roman" w:cs="Times New Roman"/>
                <w:b/>
                <w:bCs/>
                <w:i/>
                <w:i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7365" w:rsidRPr="00010DDC" w:rsidRDefault="00B37365" w:rsidP="00943E7C">
            <w:pPr>
              <w:spacing w:after="0" w:line="240" w:lineRule="auto"/>
              <w:jc w:val="center"/>
              <w:rPr>
                <w:rFonts w:ascii="Times New Roman" w:eastAsia="Times New Roman" w:hAnsi="Times New Roman" w:cs="Times New Roman"/>
                <w:b/>
                <w:bCs/>
                <w:i/>
                <w:iCs/>
                <w:color w:val="FF0000"/>
                <w:sz w:val="18"/>
                <w:szCs w:val="18"/>
                <w:lang w:eastAsia="ru-RU"/>
              </w:rPr>
            </w:pPr>
            <w:r w:rsidRPr="00010DDC">
              <w:rPr>
                <w:rFonts w:ascii="Times New Roman" w:eastAsia="Times New Roman" w:hAnsi="Times New Roman" w:cs="Times New Roman"/>
                <w:b/>
                <w:bCs/>
                <w:i/>
                <w:iCs/>
                <w:color w:val="FF0000"/>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37365" w:rsidRPr="00010DDC" w:rsidRDefault="00B37365" w:rsidP="00943E7C">
            <w:pPr>
              <w:spacing w:after="0" w:line="240" w:lineRule="auto"/>
              <w:jc w:val="center"/>
              <w:rPr>
                <w:rFonts w:ascii="Times New Roman" w:eastAsia="Times New Roman" w:hAnsi="Times New Roman" w:cs="Times New Roman"/>
                <w:b/>
                <w:bCs/>
                <w:i/>
                <w:iCs/>
                <w:color w:val="FF0000"/>
                <w:sz w:val="18"/>
                <w:szCs w:val="18"/>
                <w:lang w:eastAsia="ru-RU"/>
              </w:rPr>
            </w:pPr>
            <w:r>
              <w:rPr>
                <w:rFonts w:ascii="Times New Roman" w:eastAsia="Times New Roman" w:hAnsi="Times New Roman" w:cs="Times New Roman"/>
                <w:b/>
                <w:bCs/>
                <w:i/>
                <w:iCs/>
                <w:color w:val="FF0000"/>
                <w:sz w:val="18"/>
                <w:szCs w:val="18"/>
                <w:lang w:eastAsia="ru-RU"/>
              </w:rPr>
              <w:t>13,8%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rsidR="00B37365" w:rsidRPr="00010DDC" w:rsidRDefault="00B37365" w:rsidP="00943E7C">
            <w:pPr>
              <w:spacing w:after="0" w:line="240" w:lineRule="auto"/>
              <w:jc w:val="center"/>
              <w:rPr>
                <w:rFonts w:ascii="Times New Roman" w:eastAsia="Times New Roman" w:hAnsi="Times New Roman" w:cs="Times New Roman"/>
                <w:b/>
                <w:bCs/>
                <w:i/>
                <w:iCs/>
                <w:color w:val="FF0000"/>
                <w:sz w:val="18"/>
                <w:szCs w:val="18"/>
                <w:lang w:eastAsia="ru-RU"/>
              </w:rPr>
            </w:pPr>
            <w:r>
              <w:rPr>
                <w:rFonts w:ascii="Times New Roman" w:eastAsia="Times New Roman" w:hAnsi="Times New Roman" w:cs="Times New Roman"/>
                <w:b/>
                <w:bCs/>
                <w:i/>
                <w:iCs/>
                <w:color w:val="FF0000"/>
                <w:sz w:val="18"/>
                <w:szCs w:val="18"/>
                <w:lang w:eastAsia="ru-RU"/>
              </w:rPr>
              <w:t>39,1</w:t>
            </w:r>
            <w:r w:rsidRPr="00010DDC">
              <w:rPr>
                <w:rFonts w:ascii="Times New Roman" w:eastAsia="Times New Roman" w:hAnsi="Times New Roman" w:cs="Times New Roman"/>
                <w:b/>
                <w:bCs/>
                <w:i/>
                <w:iCs/>
                <w:color w:val="FF0000"/>
                <w:sz w:val="18"/>
                <w:szCs w:val="18"/>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rsidR="00B37365" w:rsidRPr="00010DDC" w:rsidRDefault="00B37365" w:rsidP="00943E7C">
            <w:pPr>
              <w:spacing w:after="0" w:line="240" w:lineRule="auto"/>
              <w:jc w:val="center"/>
              <w:rPr>
                <w:rFonts w:ascii="Times New Roman" w:eastAsia="Times New Roman" w:hAnsi="Times New Roman" w:cs="Times New Roman"/>
                <w:b/>
                <w:bCs/>
                <w:i/>
                <w:iCs/>
                <w:color w:val="FF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37365" w:rsidRPr="00010DDC" w:rsidRDefault="00B37365" w:rsidP="00943E7C">
            <w:pPr>
              <w:spacing w:after="0" w:line="240" w:lineRule="auto"/>
              <w:jc w:val="center"/>
              <w:rPr>
                <w:rFonts w:ascii="Times New Roman" w:eastAsia="Times New Roman" w:hAnsi="Times New Roman" w:cs="Times New Roman"/>
                <w:b/>
                <w:bCs/>
                <w:i/>
                <w:iCs/>
                <w:color w:val="FF0000"/>
                <w:sz w:val="18"/>
                <w:szCs w:val="18"/>
                <w:lang w:eastAsia="ru-RU"/>
              </w:rPr>
            </w:pPr>
            <w:r>
              <w:rPr>
                <w:rFonts w:ascii="Times New Roman" w:eastAsia="Times New Roman" w:hAnsi="Times New Roman" w:cs="Times New Roman"/>
                <w:b/>
                <w:bCs/>
                <w:i/>
                <w:iCs/>
                <w:color w:val="FF0000"/>
                <w:sz w:val="18"/>
                <w:szCs w:val="18"/>
                <w:lang w:eastAsia="ru-RU"/>
              </w:rPr>
              <w:t>2,3</w:t>
            </w:r>
            <w:r w:rsidRPr="00010DDC">
              <w:rPr>
                <w:rFonts w:ascii="Times New Roman" w:eastAsia="Times New Roman" w:hAnsi="Times New Roman" w:cs="Times New Roman"/>
                <w:b/>
                <w:bCs/>
                <w:i/>
                <w:iCs/>
                <w:color w:val="FF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B37365" w:rsidRPr="00010DDC" w:rsidRDefault="00B37365" w:rsidP="00943E7C">
            <w:pPr>
              <w:spacing w:after="0" w:line="240" w:lineRule="auto"/>
              <w:jc w:val="center"/>
              <w:rPr>
                <w:rFonts w:ascii="Times New Roman" w:eastAsia="Times New Roman" w:hAnsi="Times New Roman" w:cs="Times New Roman"/>
                <w:b/>
                <w:bCs/>
                <w:i/>
                <w:iCs/>
                <w:color w:val="FF0000"/>
                <w:sz w:val="18"/>
                <w:szCs w:val="18"/>
                <w:lang w:eastAsia="ru-RU"/>
              </w:rPr>
            </w:pPr>
            <w:r>
              <w:rPr>
                <w:rFonts w:ascii="Times New Roman" w:eastAsia="Times New Roman" w:hAnsi="Times New Roman" w:cs="Times New Roman"/>
                <w:b/>
                <w:bCs/>
                <w:i/>
                <w:iCs/>
                <w:color w:val="FF0000"/>
                <w:sz w:val="18"/>
                <w:szCs w:val="18"/>
                <w:lang w:eastAsia="ru-RU"/>
              </w:rPr>
              <w:t>44,8</w:t>
            </w:r>
            <w:r w:rsidRPr="00010DDC">
              <w:rPr>
                <w:rFonts w:ascii="Times New Roman" w:eastAsia="Times New Roman" w:hAnsi="Times New Roman" w:cs="Times New Roman"/>
                <w:b/>
                <w:bCs/>
                <w:i/>
                <w:iCs/>
                <w:color w:val="FF0000"/>
                <w:sz w:val="18"/>
                <w:szCs w:val="18"/>
                <w:lang w:eastAsia="ru-RU"/>
              </w:rPr>
              <w:t>%</w:t>
            </w:r>
          </w:p>
        </w:tc>
      </w:tr>
    </w:tbl>
    <w:p w:rsidR="000C6A01" w:rsidRPr="000C6A01" w:rsidRDefault="000C6A01" w:rsidP="000C6A01">
      <w:pPr>
        <w:spacing w:after="0" w:line="240" w:lineRule="auto"/>
        <w:ind w:firstLine="567"/>
        <w:jc w:val="both"/>
        <w:rPr>
          <w:rFonts w:ascii="Times New Roman" w:hAnsi="Times New Roman" w:cs="Times New Roman"/>
          <w:b/>
          <w:i/>
        </w:rPr>
      </w:pPr>
    </w:p>
    <w:p w:rsidR="000C6A01" w:rsidRPr="000C6A01" w:rsidRDefault="000C6A01" w:rsidP="000C6A01">
      <w:pPr>
        <w:spacing w:after="0" w:line="240" w:lineRule="auto"/>
        <w:jc w:val="center"/>
        <w:rPr>
          <w:rFonts w:ascii="Times New Roman" w:hAnsi="Times New Roman"/>
          <w:b/>
          <w:i/>
          <w:sz w:val="28"/>
          <w:szCs w:val="28"/>
        </w:rPr>
      </w:pPr>
    </w:p>
    <w:p w:rsidR="000C6A01" w:rsidRPr="000C6A01" w:rsidRDefault="000C6A01" w:rsidP="000C6A01">
      <w:pPr>
        <w:spacing w:after="0" w:line="240" w:lineRule="auto"/>
        <w:jc w:val="center"/>
        <w:rPr>
          <w:rFonts w:ascii="Times New Roman" w:hAnsi="Times New Roman"/>
          <w:b/>
          <w:i/>
          <w:sz w:val="28"/>
          <w:szCs w:val="28"/>
        </w:rPr>
      </w:pPr>
      <w:r w:rsidRPr="000C6A01">
        <w:rPr>
          <w:rFonts w:ascii="Times New Roman" w:hAnsi="Times New Roman"/>
          <w:b/>
          <w:i/>
          <w:sz w:val="28"/>
          <w:szCs w:val="28"/>
        </w:rPr>
        <w:t xml:space="preserve">Летнее оздоровление детей-сирот </w:t>
      </w:r>
    </w:p>
    <w:p w:rsidR="000C6A01" w:rsidRPr="000C6A01" w:rsidRDefault="000C6A01" w:rsidP="000C6A01">
      <w:pPr>
        <w:spacing w:after="0" w:line="240" w:lineRule="auto"/>
        <w:jc w:val="center"/>
        <w:rPr>
          <w:rFonts w:ascii="Times New Roman" w:hAnsi="Times New Roman"/>
          <w:b/>
          <w:i/>
          <w:sz w:val="28"/>
          <w:szCs w:val="28"/>
        </w:rPr>
      </w:pPr>
      <w:r w:rsidRPr="000C6A01">
        <w:rPr>
          <w:rFonts w:ascii="Times New Roman" w:hAnsi="Times New Roman"/>
          <w:b/>
          <w:i/>
          <w:sz w:val="28"/>
          <w:szCs w:val="28"/>
        </w:rPr>
        <w:t xml:space="preserve">и детей, оставшихся без попечения родителей </w:t>
      </w:r>
    </w:p>
    <w:p w:rsidR="000C6A01" w:rsidRDefault="000C6A01" w:rsidP="000C6A01">
      <w:pPr>
        <w:spacing w:after="0" w:line="240" w:lineRule="auto"/>
        <w:jc w:val="center"/>
        <w:rPr>
          <w:rFonts w:ascii="Times New Roman" w:hAnsi="Times New Roman"/>
          <w:b/>
          <w:i/>
          <w:sz w:val="24"/>
          <w:szCs w:val="24"/>
        </w:rPr>
      </w:pPr>
    </w:p>
    <w:p w:rsidR="00B37365" w:rsidRPr="00E549C6" w:rsidRDefault="00B37365" w:rsidP="00B37365">
      <w:pPr>
        <w:spacing w:after="0" w:line="240" w:lineRule="auto"/>
        <w:ind w:firstLine="567"/>
        <w:jc w:val="both"/>
        <w:rPr>
          <w:rFonts w:ascii="Times New Roman" w:eastAsia="Calibri" w:hAnsi="Times New Roman" w:cs="Times New Roman"/>
          <w:sz w:val="24"/>
          <w:szCs w:val="24"/>
        </w:rPr>
      </w:pPr>
      <w:r w:rsidRPr="00E549C6">
        <w:rPr>
          <w:rFonts w:ascii="Times New Roman" w:eastAsia="Calibri" w:hAnsi="Times New Roman" w:cs="Times New Roman"/>
          <w:sz w:val="24"/>
          <w:szCs w:val="24"/>
        </w:rPr>
        <w:t>Согласно Приказу Министерства по социальной защите и труду Приднестровской Молдавской Респуб</w:t>
      </w:r>
      <w:r>
        <w:rPr>
          <w:rFonts w:ascii="Times New Roman" w:eastAsia="Calibri" w:hAnsi="Times New Roman" w:cs="Times New Roman"/>
          <w:sz w:val="24"/>
          <w:szCs w:val="24"/>
        </w:rPr>
        <w:t>лики от 6 мая 2023 года № 402</w:t>
      </w:r>
      <w:r w:rsidRPr="00E549C6">
        <w:rPr>
          <w:rFonts w:ascii="Times New Roman" w:eastAsia="Calibri" w:hAnsi="Times New Roman" w:cs="Times New Roman"/>
          <w:sz w:val="24"/>
          <w:szCs w:val="24"/>
        </w:rPr>
        <w:t xml:space="preserve"> «О заключении контрактов на закупку путе</w:t>
      </w:r>
      <w:r>
        <w:rPr>
          <w:rFonts w:ascii="Times New Roman" w:eastAsia="Calibri" w:hAnsi="Times New Roman" w:cs="Times New Roman"/>
          <w:sz w:val="24"/>
          <w:szCs w:val="24"/>
        </w:rPr>
        <w:t>вок на оздоровление детей в 2023</w:t>
      </w:r>
      <w:r w:rsidRPr="00E549C6">
        <w:rPr>
          <w:rFonts w:ascii="Times New Roman" w:eastAsia="Calibri" w:hAnsi="Times New Roman" w:cs="Times New Roman"/>
          <w:sz w:val="24"/>
          <w:szCs w:val="24"/>
        </w:rPr>
        <w:t xml:space="preserve"> году с единственным поставщиком» заключены контракты на закупку путевок на оздоровление дет</w:t>
      </w:r>
      <w:r>
        <w:rPr>
          <w:rFonts w:ascii="Times New Roman" w:eastAsia="Calibri" w:hAnsi="Times New Roman" w:cs="Times New Roman"/>
          <w:sz w:val="24"/>
          <w:szCs w:val="24"/>
        </w:rPr>
        <w:t>ей в 2023</w:t>
      </w:r>
      <w:r w:rsidRPr="00E549C6">
        <w:rPr>
          <w:rFonts w:ascii="Times New Roman" w:eastAsia="Calibri" w:hAnsi="Times New Roman" w:cs="Times New Roman"/>
          <w:sz w:val="24"/>
          <w:szCs w:val="24"/>
        </w:rPr>
        <w:t xml:space="preserve"> году:</w:t>
      </w:r>
    </w:p>
    <w:p w:rsidR="00B37365" w:rsidRPr="00E549C6" w:rsidRDefault="00B37365" w:rsidP="00B37365">
      <w:pPr>
        <w:spacing w:after="0" w:line="240" w:lineRule="auto"/>
        <w:ind w:firstLine="567"/>
        <w:jc w:val="both"/>
        <w:rPr>
          <w:rFonts w:ascii="Times New Roman" w:eastAsia="Calibri" w:hAnsi="Times New Roman" w:cs="Times New Roman"/>
          <w:sz w:val="24"/>
          <w:szCs w:val="24"/>
        </w:rPr>
      </w:pPr>
      <w:r w:rsidRPr="00E549C6">
        <w:rPr>
          <w:rFonts w:ascii="Times New Roman" w:eastAsia="Calibri" w:hAnsi="Times New Roman" w:cs="Times New Roman"/>
          <w:sz w:val="24"/>
          <w:szCs w:val="24"/>
        </w:rPr>
        <w:t xml:space="preserve">1. ООО «Меренештский оздоровительный лагерь «Виктория» ФПП» для ГОУ «Бендерский детский дом для детей-сирот и детей, оставшихся без попечения родителей» (для </w:t>
      </w:r>
      <w:r>
        <w:rPr>
          <w:rFonts w:ascii="Times New Roman" w:eastAsia="Calibri" w:hAnsi="Times New Roman" w:cs="Times New Roman"/>
          <w:b/>
          <w:sz w:val="24"/>
          <w:szCs w:val="24"/>
        </w:rPr>
        <w:t>43</w:t>
      </w:r>
      <w:r w:rsidRPr="00E549C6">
        <w:rPr>
          <w:rFonts w:ascii="Times New Roman" w:eastAsia="Calibri" w:hAnsi="Times New Roman" w:cs="Times New Roman"/>
          <w:sz w:val="24"/>
          <w:szCs w:val="24"/>
        </w:rPr>
        <w:t xml:space="preserve"> дет</w:t>
      </w:r>
      <w:r>
        <w:rPr>
          <w:rFonts w:ascii="Times New Roman" w:eastAsia="Calibri" w:hAnsi="Times New Roman" w:cs="Times New Roman"/>
          <w:sz w:val="24"/>
          <w:szCs w:val="24"/>
        </w:rPr>
        <w:t>ей на 4 заезда) в количестве 172 штук по цене 4490</w:t>
      </w:r>
      <w:r w:rsidRPr="00E549C6">
        <w:rPr>
          <w:rFonts w:ascii="Times New Roman" w:eastAsia="Calibri" w:hAnsi="Times New Roman" w:cs="Times New Roman"/>
          <w:sz w:val="24"/>
          <w:szCs w:val="24"/>
        </w:rPr>
        <w:t xml:space="preserve"> рублей ПМР за штуку.</w:t>
      </w:r>
    </w:p>
    <w:p w:rsidR="00B37365" w:rsidRDefault="00B37365" w:rsidP="00B37365">
      <w:pPr>
        <w:spacing w:after="0" w:line="240" w:lineRule="auto"/>
        <w:ind w:firstLine="567"/>
        <w:jc w:val="both"/>
        <w:rPr>
          <w:rFonts w:ascii="Times New Roman" w:eastAsia="Calibri" w:hAnsi="Times New Roman" w:cs="Times New Roman"/>
          <w:sz w:val="24"/>
          <w:szCs w:val="24"/>
        </w:rPr>
      </w:pPr>
      <w:r w:rsidRPr="00E549C6">
        <w:rPr>
          <w:rFonts w:ascii="Times New Roman" w:eastAsia="Calibri" w:hAnsi="Times New Roman" w:cs="Times New Roman"/>
          <w:sz w:val="24"/>
          <w:szCs w:val="24"/>
        </w:rPr>
        <w:t xml:space="preserve">2. ООО «Дубоссарский оздоровительный лагерь» для ГОУ «Глинойская специальная (коррекционная) школа-интернат для детей-сирот и детей, оставшихся без попечения родителей, </w:t>
      </w:r>
      <w:r w:rsidRPr="00E549C6">
        <w:rPr>
          <w:rFonts w:ascii="Times New Roman" w:eastAsia="Calibri" w:hAnsi="Times New Roman" w:cs="Times New Roman"/>
          <w:sz w:val="24"/>
          <w:szCs w:val="24"/>
          <w:lang w:val="en-US"/>
        </w:rPr>
        <w:t>VIII</w:t>
      </w:r>
      <w:r w:rsidRPr="00E549C6">
        <w:rPr>
          <w:rFonts w:ascii="Times New Roman" w:eastAsia="Calibri" w:hAnsi="Times New Roman" w:cs="Times New Roman"/>
          <w:sz w:val="24"/>
          <w:szCs w:val="24"/>
        </w:rPr>
        <w:t xml:space="preserve"> вида» (для </w:t>
      </w:r>
      <w:r>
        <w:rPr>
          <w:rFonts w:ascii="Times New Roman" w:eastAsia="Calibri" w:hAnsi="Times New Roman" w:cs="Times New Roman"/>
          <w:b/>
          <w:sz w:val="24"/>
          <w:szCs w:val="24"/>
        </w:rPr>
        <w:t>85</w:t>
      </w:r>
      <w:r w:rsidRPr="00E549C6">
        <w:rPr>
          <w:rFonts w:ascii="Times New Roman" w:eastAsia="Calibri" w:hAnsi="Times New Roman" w:cs="Times New Roman"/>
          <w:sz w:val="24"/>
          <w:szCs w:val="24"/>
        </w:rPr>
        <w:t xml:space="preserve"> дет</w:t>
      </w:r>
      <w:r>
        <w:rPr>
          <w:rFonts w:ascii="Times New Roman" w:eastAsia="Calibri" w:hAnsi="Times New Roman" w:cs="Times New Roman"/>
          <w:sz w:val="24"/>
          <w:szCs w:val="24"/>
        </w:rPr>
        <w:t>ей на 4 заезда) в количестве 340 штук по цене 4490</w:t>
      </w:r>
      <w:r w:rsidRPr="00E549C6">
        <w:rPr>
          <w:rFonts w:ascii="Times New Roman" w:eastAsia="Calibri" w:hAnsi="Times New Roman" w:cs="Times New Roman"/>
          <w:sz w:val="24"/>
          <w:szCs w:val="24"/>
        </w:rPr>
        <w:t xml:space="preserve"> рублей ПМР за штуку;</w:t>
      </w:r>
    </w:p>
    <w:p w:rsidR="00B37365" w:rsidRPr="00E549C6" w:rsidRDefault="00B37365" w:rsidP="00B37365">
      <w:pPr>
        <w:spacing w:after="0" w:line="240" w:lineRule="auto"/>
        <w:ind w:firstLine="567"/>
        <w:jc w:val="both"/>
        <w:rPr>
          <w:rFonts w:ascii="Times New Roman" w:eastAsia="Calibri" w:hAnsi="Times New Roman" w:cs="Times New Roman"/>
          <w:sz w:val="24"/>
          <w:szCs w:val="24"/>
        </w:rPr>
      </w:pPr>
      <w:r w:rsidRPr="00E549C6">
        <w:rPr>
          <w:rFonts w:ascii="Times New Roman" w:eastAsia="Calibri" w:hAnsi="Times New Roman" w:cs="Times New Roman"/>
          <w:sz w:val="24"/>
          <w:szCs w:val="24"/>
        </w:rPr>
        <w:t xml:space="preserve">и для ГОУ «Специальная (коррекционная) школа интернат </w:t>
      </w:r>
      <w:r w:rsidRPr="00E549C6">
        <w:rPr>
          <w:rFonts w:ascii="Times New Roman" w:eastAsia="Calibri" w:hAnsi="Times New Roman" w:cs="Times New Roman"/>
          <w:sz w:val="24"/>
          <w:szCs w:val="24"/>
          <w:lang w:val="en-US"/>
        </w:rPr>
        <w:t>I</w:t>
      </w:r>
      <w:r w:rsidRPr="00E549C6">
        <w:rPr>
          <w:rFonts w:ascii="Times New Roman" w:eastAsia="Calibri" w:hAnsi="Times New Roman" w:cs="Times New Roman"/>
          <w:sz w:val="24"/>
          <w:szCs w:val="24"/>
        </w:rPr>
        <w:t xml:space="preserve"> - </w:t>
      </w:r>
      <w:r w:rsidRPr="00E549C6">
        <w:rPr>
          <w:rFonts w:ascii="Times New Roman" w:eastAsia="Calibri" w:hAnsi="Times New Roman" w:cs="Times New Roman"/>
          <w:sz w:val="24"/>
          <w:szCs w:val="24"/>
          <w:lang w:val="en-US"/>
        </w:rPr>
        <w:t>II</w:t>
      </w:r>
      <w:r w:rsidRPr="00E549C6">
        <w:rPr>
          <w:rFonts w:ascii="Times New Roman" w:eastAsia="Calibri" w:hAnsi="Times New Roman" w:cs="Times New Roman"/>
          <w:sz w:val="24"/>
          <w:szCs w:val="24"/>
        </w:rPr>
        <w:t xml:space="preserve">, </w:t>
      </w:r>
      <w:r w:rsidRPr="00E549C6">
        <w:rPr>
          <w:rFonts w:ascii="Times New Roman" w:eastAsia="Calibri" w:hAnsi="Times New Roman" w:cs="Times New Roman"/>
          <w:sz w:val="24"/>
          <w:szCs w:val="24"/>
          <w:lang w:val="en-US"/>
        </w:rPr>
        <w:t>V</w:t>
      </w:r>
      <w:r w:rsidRPr="00E549C6">
        <w:rPr>
          <w:rFonts w:ascii="Times New Roman" w:eastAsia="Calibri" w:hAnsi="Times New Roman" w:cs="Times New Roman"/>
          <w:sz w:val="24"/>
          <w:szCs w:val="24"/>
        </w:rPr>
        <w:t xml:space="preserve"> видов» (для </w:t>
      </w:r>
      <w:r>
        <w:rPr>
          <w:rFonts w:ascii="Times New Roman" w:eastAsia="Calibri" w:hAnsi="Times New Roman" w:cs="Times New Roman"/>
          <w:b/>
          <w:sz w:val="24"/>
          <w:szCs w:val="24"/>
        </w:rPr>
        <w:t>28</w:t>
      </w:r>
      <w:r w:rsidRPr="00E549C6">
        <w:rPr>
          <w:rFonts w:ascii="Times New Roman" w:eastAsia="Calibri" w:hAnsi="Times New Roman" w:cs="Times New Roman"/>
          <w:sz w:val="24"/>
          <w:szCs w:val="24"/>
        </w:rPr>
        <w:t xml:space="preserve"> дет</w:t>
      </w:r>
      <w:r>
        <w:rPr>
          <w:rFonts w:ascii="Times New Roman" w:eastAsia="Calibri" w:hAnsi="Times New Roman" w:cs="Times New Roman"/>
          <w:sz w:val="24"/>
          <w:szCs w:val="24"/>
        </w:rPr>
        <w:t>ей на 4 заезда) в количестве 122 штуки по цене 4490</w:t>
      </w:r>
      <w:r w:rsidRPr="00E549C6">
        <w:rPr>
          <w:rFonts w:ascii="Times New Roman" w:eastAsia="Calibri" w:hAnsi="Times New Roman" w:cs="Times New Roman"/>
          <w:sz w:val="24"/>
          <w:szCs w:val="24"/>
        </w:rPr>
        <w:t xml:space="preserve"> рублей ПМР за штуку.</w:t>
      </w:r>
    </w:p>
    <w:p w:rsidR="00B37365" w:rsidRPr="00E549C6" w:rsidRDefault="00B37365" w:rsidP="00B37365">
      <w:pPr>
        <w:spacing w:after="0" w:line="240" w:lineRule="auto"/>
        <w:ind w:firstLine="567"/>
        <w:jc w:val="both"/>
        <w:rPr>
          <w:rFonts w:ascii="Times New Roman" w:eastAsia="Calibri" w:hAnsi="Times New Roman" w:cs="Times New Roman"/>
          <w:sz w:val="24"/>
          <w:szCs w:val="24"/>
        </w:rPr>
      </w:pPr>
      <w:r w:rsidRPr="00E549C6">
        <w:rPr>
          <w:rFonts w:ascii="Times New Roman" w:eastAsia="Calibri" w:hAnsi="Times New Roman" w:cs="Times New Roman"/>
          <w:sz w:val="24"/>
          <w:szCs w:val="24"/>
        </w:rPr>
        <w:t xml:space="preserve">3. МУ «Спортивно-оздоровительный лагерь «Спартак» для ГОУ «Бендерская специальная (коррекционная) школа-интернат </w:t>
      </w:r>
      <w:r w:rsidRPr="00E549C6">
        <w:rPr>
          <w:rFonts w:ascii="Times New Roman" w:eastAsia="Calibri" w:hAnsi="Times New Roman" w:cs="Times New Roman"/>
          <w:sz w:val="24"/>
          <w:szCs w:val="24"/>
          <w:lang w:val="en-US"/>
        </w:rPr>
        <w:t>III</w:t>
      </w:r>
      <w:r w:rsidRPr="00E549C6">
        <w:rPr>
          <w:rFonts w:ascii="Times New Roman" w:eastAsia="Calibri" w:hAnsi="Times New Roman" w:cs="Times New Roman"/>
          <w:sz w:val="24"/>
          <w:szCs w:val="24"/>
        </w:rPr>
        <w:t xml:space="preserve">, </w:t>
      </w:r>
      <w:r w:rsidRPr="00E549C6">
        <w:rPr>
          <w:rFonts w:ascii="Times New Roman" w:eastAsia="Calibri" w:hAnsi="Times New Roman" w:cs="Times New Roman"/>
          <w:sz w:val="24"/>
          <w:szCs w:val="24"/>
          <w:lang w:val="en-US"/>
        </w:rPr>
        <w:t>IV</w:t>
      </w:r>
      <w:r w:rsidRPr="00E549C6">
        <w:rPr>
          <w:rFonts w:ascii="Times New Roman" w:eastAsia="Calibri" w:hAnsi="Times New Roman" w:cs="Times New Roman"/>
          <w:sz w:val="24"/>
          <w:szCs w:val="24"/>
        </w:rPr>
        <w:t xml:space="preserve">, </w:t>
      </w:r>
      <w:r w:rsidRPr="00E549C6">
        <w:rPr>
          <w:rFonts w:ascii="Times New Roman" w:eastAsia="Calibri" w:hAnsi="Times New Roman" w:cs="Times New Roman"/>
          <w:sz w:val="24"/>
          <w:szCs w:val="24"/>
          <w:lang w:val="en-US"/>
        </w:rPr>
        <w:t>VII</w:t>
      </w:r>
      <w:r w:rsidRPr="00E549C6">
        <w:rPr>
          <w:rFonts w:ascii="Times New Roman" w:eastAsia="Calibri" w:hAnsi="Times New Roman" w:cs="Times New Roman"/>
          <w:sz w:val="24"/>
          <w:szCs w:val="24"/>
        </w:rPr>
        <w:t xml:space="preserve"> видов» (для </w:t>
      </w:r>
      <w:r>
        <w:rPr>
          <w:rFonts w:ascii="Times New Roman" w:eastAsia="Calibri" w:hAnsi="Times New Roman" w:cs="Times New Roman"/>
          <w:b/>
          <w:sz w:val="24"/>
          <w:szCs w:val="24"/>
        </w:rPr>
        <w:t>25</w:t>
      </w:r>
      <w:r w:rsidRPr="00E549C6">
        <w:rPr>
          <w:rFonts w:ascii="Times New Roman" w:eastAsia="Calibri" w:hAnsi="Times New Roman" w:cs="Times New Roman"/>
          <w:sz w:val="24"/>
          <w:szCs w:val="24"/>
        </w:rPr>
        <w:t xml:space="preserve"> де</w:t>
      </w:r>
      <w:r>
        <w:rPr>
          <w:rFonts w:ascii="Times New Roman" w:eastAsia="Calibri" w:hAnsi="Times New Roman" w:cs="Times New Roman"/>
          <w:sz w:val="24"/>
          <w:szCs w:val="24"/>
        </w:rPr>
        <w:t>тей на 4 заезда) в количестве 100 штук по цене 4222,99</w:t>
      </w:r>
      <w:r w:rsidRPr="00E549C6">
        <w:rPr>
          <w:rFonts w:ascii="Times New Roman" w:eastAsia="Calibri" w:hAnsi="Times New Roman" w:cs="Times New Roman"/>
          <w:sz w:val="24"/>
          <w:szCs w:val="24"/>
        </w:rPr>
        <w:t xml:space="preserve"> рублей ПМР за штуку; </w:t>
      </w:r>
    </w:p>
    <w:p w:rsidR="00B37365" w:rsidRPr="00E549C6" w:rsidRDefault="00B37365" w:rsidP="00B37365">
      <w:pPr>
        <w:spacing w:after="0" w:line="240" w:lineRule="auto"/>
        <w:ind w:firstLine="567"/>
        <w:jc w:val="both"/>
        <w:rPr>
          <w:rFonts w:ascii="Times New Roman" w:eastAsia="Calibri" w:hAnsi="Times New Roman" w:cs="Times New Roman"/>
          <w:sz w:val="24"/>
          <w:szCs w:val="24"/>
        </w:rPr>
      </w:pPr>
      <w:r w:rsidRPr="00E549C6">
        <w:rPr>
          <w:rFonts w:ascii="Times New Roman" w:eastAsia="Calibri" w:hAnsi="Times New Roman" w:cs="Times New Roman"/>
          <w:sz w:val="24"/>
          <w:szCs w:val="24"/>
        </w:rPr>
        <w:t xml:space="preserve">и для ГОУ «Попенкская школа-интернат для детей-сирот и детей, оставшихся без попечения родителей» (для </w:t>
      </w:r>
      <w:r>
        <w:rPr>
          <w:rFonts w:ascii="Times New Roman" w:eastAsia="Calibri" w:hAnsi="Times New Roman" w:cs="Times New Roman"/>
          <w:b/>
          <w:sz w:val="24"/>
          <w:szCs w:val="24"/>
        </w:rPr>
        <w:t>94</w:t>
      </w:r>
      <w:r w:rsidRPr="00E549C6">
        <w:rPr>
          <w:rFonts w:ascii="Times New Roman" w:eastAsia="Calibri" w:hAnsi="Times New Roman" w:cs="Times New Roman"/>
          <w:sz w:val="24"/>
          <w:szCs w:val="24"/>
        </w:rPr>
        <w:t xml:space="preserve"> дет</w:t>
      </w:r>
      <w:r>
        <w:rPr>
          <w:rFonts w:ascii="Times New Roman" w:eastAsia="Calibri" w:hAnsi="Times New Roman" w:cs="Times New Roman"/>
          <w:sz w:val="24"/>
          <w:szCs w:val="24"/>
        </w:rPr>
        <w:t>ей на 4 заезда) в количестве 376 штук по цене 4222,99</w:t>
      </w:r>
      <w:r w:rsidRPr="00E549C6">
        <w:rPr>
          <w:rFonts w:ascii="Times New Roman" w:eastAsia="Calibri" w:hAnsi="Times New Roman" w:cs="Times New Roman"/>
          <w:sz w:val="24"/>
          <w:szCs w:val="24"/>
        </w:rPr>
        <w:t xml:space="preserve"> рублей ПМР за штуку; </w:t>
      </w:r>
    </w:p>
    <w:p w:rsidR="00B37365" w:rsidRPr="00E549C6" w:rsidRDefault="00B37365" w:rsidP="00B37365">
      <w:pPr>
        <w:spacing w:after="0" w:line="240" w:lineRule="auto"/>
        <w:ind w:firstLine="567"/>
        <w:jc w:val="both"/>
        <w:rPr>
          <w:rFonts w:ascii="Times New Roman" w:eastAsia="Calibri" w:hAnsi="Times New Roman" w:cs="Times New Roman"/>
          <w:sz w:val="24"/>
          <w:szCs w:val="24"/>
        </w:rPr>
      </w:pPr>
      <w:r w:rsidRPr="00E549C6">
        <w:rPr>
          <w:rFonts w:ascii="Times New Roman" w:eastAsia="Calibri" w:hAnsi="Times New Roman" w:cs="Times New Roman"/>
          <w:sz w:val="24"/>
          <w:szCs w:val="24"/>
        </w:rPr>
        <w:t xml:space="preserve">4. ГУП «Оздоровительный комплекс «Днестровские зори» для ГОУ «Парканская средняя общеобразовательная школа-интернат» (для </w:t>
      </w:r>
      <w:r>
        <w:rPr>
          <w:rFonts w:ascii="Times New Roman" w:eastAsia="Calibri" w:hAnsi="Times New Roman" w:cs="Times New Roman"/>
          <w:b/>
          <w:sz w:val="24"/>
          <w:szCs w:val="24"/>
        </w:rPr>
        <w:t>98</w:t>
      </w:r>
      <w:r w:rsidRPr="00E549C6">
        <w:rPr>
          <w:rFonts w:ascii="Times New Roman" w:eastAsia="Calibri" w:hAnsi="Times New Roman" w:cs="Times New Roman"/>
          <w:sz w:val="24"/>
          <w:szCs w:val="24"/>
        </w:rPr>
        <w:t xml:space="preserve"> дете</w:t>
      </w:r>
      <w:r>
        <w:rPr>
          <w:rFonts w:ascii="Times New Roman" w:eastAsia="Calibri" w:hAnsi="Times New Roman" w:cs="Times New Roman"/>
          <w:sz w:val="24"/>
          <w:szCs w:val="24"/>
        </w:rPr>
        <w:t>й на 4 заезда) в количестве 399 штуки по цене 4490 рублей ПМР за штуку.</w:t>
      </w:r>
    </w:p>
    <w:p w:rsidR="00B37365" w:rsidRPr="00E549C6" w:rsidRDefault="00B37365" w:rsidP="00B37365">
      <w:pPr>
        <w:spacing w:after="0" w:line="240" w:lineRule="auto"/>
        <w:ind w:firstLine="567"/>
        <w:jc w:val="both"/>
        <w:rPr>
          <w:rFonts w:ascii="Times New Roman" w:eastAsia="Calibri" w:hAnsi="Times New Roman" w:cs="Times New Roman"/>
          <w:sz w:val="24"/>
          <w:szCs w:val="24"/>
        </w:rPr>
      </w:pPr>
      <w:r w:rsidRPr="00E549C6">
        <w:rPr>
          <w:rFonts w:ascii="Times New Roman" w:eastAsia="Calibri" w:hAnsi="Times New Roman" w:cs="Times New Roman"/>
          <w:sz w:val="24"/>
          <w:szCs w:val="24"/>
        </w:rPr>
        <w:t>Таким образом, в 4-х организациях отдыха и оздоровления детей Приднестровской Молдавск</w:t>
      </w:r>
      <w:r>
        <w:rPr>
          <w:rFonts w:ascii="Times New Roman" w:eastAsia="Calibri" w:hAnsi="Times New Roman" w:cs="Times New Roman"/>
          <w:sz w:val="24"/>
          <w:szCs w:val="24"/>
        </w:rPr>
        <w:t>ой Республики запланировано к отдыху 373</w:t>
      </w:r>
      <w:r w:rsidRPr="00E549C6">
        <w:rPr>
          <w:rFonts w:ascii="Times New Roman" w:eastAsia="Calibri" w:hAnsi="Times New Roman" w:cs="Times New Roman"/>
          <w:sz w:val="24"/>
          <w:szCs w:val="24"/>
        </w:rPr>
        <w:t xml:space="preserve"> воспитанника из подведомственных Министерству организаций обра</w:t>
      </w:r>
      <w:r>
        <w:rPr>
          <w:rFonts w:ascii="Times New Roman" w:eastAsia="Calibri" w:hAnsi="Times New Roman" w:cs="Times New Roman"/>
          <w:sz w:val="24"/>
          <w:szCs w:val="24"/>
        </w:rPr>
        <w:t>зования в течение 4 заездов с 17 июня 2023 года по 27</w:t>
      </w:r>
      <w:r w:rsidRPr="00E549C6">
        <w:rPr>
          <w:rFonts w:ascii="Times New Roman" w:eastAsia="Calibri" w:hAnsi="Times New Roman" w:cs="Times New Roman"/>
          <w:sz w:val="24"/>
          <w:szCs w:val="24"/>
        </w:rPr>
        <w:t xml:space="preserve"> августа 202</w:t>
      </w:r>
      <w:r>
        <w:rPr>
          <w:rFonts w:ascii="Times New Roman" w:eastAsia="Calibri" w:hAnsi="Times New Roman" w:cs="Times New Roman"/>
          <w:sz w:val="24"/>
          <w:szCs w:val="24"/>
        </w:rPr>
        <w:t>3</w:t>
      </w:r>
      <w:r w:rsidRPr="00E549C6">
        <w:rPr>
          <w:rFonts w:ascii="Times New Roman" w:eastAsia="Calibri" w:hAnsi="Times New Roman" w:cs="Times New Roman"/>
          <w:sz w:val="24"/>
          <w:szCs w:val="24"/>
        </w:rPr>
        <w:t xml:space="preserve"> года.</w:t>
      </w:r>
      <w:r>
        <w:rPr>
          <w:rFonts w:ascii="Times New Roman" w:eastAsia="Calibri" w:hAnsi="Times New Roman" w:cs="Times New Roman"/>
          <w:sz w:val="24"/>
          <w:szCs w:val="24"/>
        </w:rPr>
        <w:t xml:space="preserve"> Закуплено 1509 путевок, н</w:t>
      </w:r>
      <w:r w:rsidRPr="00E549C6">
        <w:rPr>
          <w:rFonts w:ascii="Times New Roman" w:eastAsia="Calibri" w:hAnsi="Times New Roman" w:cs="Times New Roman"/>
          <w:sz w:val="24"/>
          <w:szCs w:val="24"/>
        </w:rPr>
        <w:t>а вышеуказанные цели заплани</w:t>
      </w:r>
      <w:r>
        <w:rPr>
          <w:rFonts w:ascii="Times New Roman" w:eastAsia="Calibri" w:hAnsi="Times New Roman" w:cs="Times New Roman"/>
          <w:sz w:val="24"/>
          <w:szCs w:val="24"/>
        </w:rPr>
        <w:t xml:space="preserve">рована сумма средств – </w:t>
      </w:r>
      <w:r w:rsidRPr="001856ED">
        <w:rPr>
          <w:rFonts w:ascii="Times New Roman" w:eastAsia="Calibri" w:hAnsi="Times New Roman" w:cs="Times New Roman"/>
          <w:b/>
          <w:sz w:val="24"/>
          <w:szCs w:val="24"/>
        </w:rPr>
        <w:t>7 548 699</w:t>
      </w:r>
      <w:r w:rsidRPr="00E549C6">
        <w:rPr>
          <w:rFonts w:ascii="Times New Roman" w:eastAsia="Calibri" w:hAnsi="Times New Roman" w:cs="Times New Roman"/>
          <w:b/>
          <w:sz w:val="24"/>
          <w:szCs w:val="24"/>
        </w:rPr>
        <w:t xml:space="preserve"> </w:t>
      </w:r>
      <w:r w:rsidRPr="00E549C6">
        <w:rPr>
          <w:rFonts w:ascii="Times New Roman" w:eastAsia="Calibri" w:hAnsi="Times New Roman" w:cs="Times New Roman"/>
          <w:sz w:val="24"/>
          <w:szCs w:val="24"/>
        </w:rPr>
        <w:t xml:space="preserve">рублей ПМР из </w:t>
      </w:r>
      <w:r>
        <w:rPr>
          <w:rFonts w:ascii="Times New Roman" w:eastAsia="Calibri" w:hAnsi="Times New Roman" w:cs="Times New Roman"/>
          <w:sz w:val="24"/>
          <w:szCs w:val="24"/>
        </w:rPr>
        <w:t>республиканского бюджета на 2023</w:t>
      </w:r>
      <w:r w:rsidRPr="00E549C6">
        <w:rPr>
          <w:rFonts w:ascii="Times New Roman" w:eastAsia="Calibri" w:hAnsi="Times New Roman" w:cs="Times New Roman"/>
          <w:sz w:val="24"/>
          <w:szCs w:val="24"/>
        </w:rPr>
        <w:t xml:space="preserve"> год</w:t>
      </w:r>
      <w:r>
        <w:rPr>
          <w:rFonts w:ascii="Times New Roman" w:eastAsia="Calibri" w:hAnsi="Times New Roman" w:cs="Times New Roman"/>
          <w:sz w:val="24"/>
          <w:szCs w:val="24"/>
        </w:rPr>
        <w:t>.</w:t>
      </w:r>
    </w:p>
    <w:p w:rsidR="00B37365" w:rsidRDefault="00B37365" w:rsidP="00B37365">
      <w:pPr>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Вместе с тем, в связи с выявленными ГУ «Слободзейский Центр гигиены и эпидемиологии» нарушениями Постановлением № 1 от 20 июня 2023 года функционирование ООО «Меренештский оздоровительный лагерь «Виктория» ФПП» было приостановлено с 23 июня 2023 года до устранения нарушений, в этой связи дети-сироты и дети, оставшиеся без попечения родителей, по решению руководства МСЗиТ ПМР были перемещены в </w:t>
      </w:r>
      <w:r w:rsidRPr="00E549C6">
        <w:rPr>
          <w:rFonts w:ascii="Times New Roman" w:eastAsia="Calibri" w:hAnsi="Times New Roman" w:cs="Times New Roman"/>
          <w:sz w:val="24"/>
          <w:szCs w:val="24"/>
        </w:rPr>
        <w:t>ГУП «Оздоровительный комплекс «Днестровские зори»</w:t>
      </w:r>
      <w:r>
        <w:rPr>
          <w:rFonts w:ascii="Times New Roman" w:eastAsia="Calibri" w:hAnsi="Times New Roman" w:cs="Times New Roman"/>
          <w:sz w:val="24"/>
          <w:szCs w:val="24"/>
        </w:rPr>
        <w:t xml:space="preserve"> и до конца оздоровительного периода будут находиться в данном оздоровительном комплексе.</w:t>
      </w:r>
    </w:p>
    <w:p w:rsidR="00B37365" w:rsidRDefault="00B37365" w:rsidP="00B37365">
      <w:pPr>
        <w:spacing w:after="0" w:line="240" w:lineRule="auto"/>
        <w:ind w:firstLine="567"/>
        <w:jc w:val="both"/>
        <w:rPr>
          <w:rFonts w:ascii="Times New Roman" w:eastAsia="Calibri" w:hAnsi="Times New Roman" w:cs="Times New Roman"/>
          <w:sz w:val="24"/>
          <w:szCs w:val="24"/>
        </w:rPr>
      </w:pPr>
      <w:r w:rsidRPr="00674754">
        <w:rPr>
          <w:rFonts w:ascii="Times New Roman" w:eastAsia="Times New Roman" w:hAnsi="Times New Roman" w:cs="Times New Roman"/>
          <w:sz w:val="24"/>
          <w:szCs w:val="24"/>
          <w:lang w:eastAsia="ru-RU"/>
        </w:rPr>
        <w:t>В целях исполнения норм Постановления Правительства Приднестровской Молдавской Республики от 6 января 2017 года №</w:t>
      </w:r>
      <w:r>
        <w:rPr>
          <w:rFonts w:ascii="Times New Roman" w:eastAsia="Times New Roman" w:hAnsi="Times New Roman" w:cs="Times New Roman"/>
          <w:sz w:val="24"/>
          <w:szCs w:val="24"/>
          <w:lang w:eastAsia="ru-RU"/>
        </w:rPr>
        <w:t xml:space="preserve"> </w:t>
      </w:r>
      <w:r w:rsidRPr="00674754">
        <w:rPr>
          <w:rFonts w:ascii="Times New Roman" w:eastAsia="Times New Roman" w:hAnsi="Times New Roman" w:cs="Times New Roman"/>
          <w:sz w:val="24"/>
          <w:szCs w:val="24"/>
          <w:lang w:eastAsia="ru-RU"/>
        </w:rPr>
        <w:t xml:space="preserve">1 «Об утверждении Положения о порядке приобретения, учета и выдачи путевок в детские оздоровительные лагеря гражданам, не подлежащим государственному социальному страхованию, для детей из многодетных семей», летняя оздоровительная компания для указанной категории детей </w:t>
      </w:r>
      <w:r>
        <w:rPr>
          <w:rFonts w:ascii="Times New Roman" w:eastAsia="Times New Roman" w:hAnsi="Times New Roman" w:cs="Times New Roman"/>
          <w:sz w:val="24"/>
          <w:szCs w:val="24"/>
          <w:lang w:eastAsia="ru-RU"/>
        </w:rPr>
        <w:t>проводит</w:t>
      </w:r>
      <w:r w:rsidRPr="00674754">
        <w:rPr>
          <w:rFonts w:ascii="Times New Roman" w:eastAsia="Times New Roman" w:hAnsi="Times New Roman" w:cs="Times New Roman"/>
          <w:sz w:val="24"/>
          <w:szCs w:val="24"/>
          <w:lang w:eastAsia="ru-RU"/>
        </w:rPr>
        <w:t xml:space="preserve">ся в </w:t>
      </w:r>
      <w:r w:rsidRPr="00E549C6">
        <w:rPr>
          <w:rFonts w:ascii="Times New Roman" w:eastAsia="Calibri" w:hAnsi="Times New Roman" w:cs="Times New Roman"/>
          <w:sz w:val="24"/>
          <w:szCs w:val="24"/>
        </w:rPr>
        <w:t>ГУП «Оздоровительный комплекс «Днестровские зори»</w:t>
      </w:r>
      <w:r>
        <w:rPr>
          <w:rFonts w:ascii="Times New Roman" w:eastAsia="Calibri" w:hAnsi="Times New Roman" w:cs="Times New Roman"/>
          <w:sz w:val="24"/>
          <w:szCs w:val="24"/>
        </w:rPr>
        <w:t xml:space="preserve">. </w:t>
      </w:r>
      <w:r w:rsidRPr="00674754">
        <w:rPr>
          <w:rFonts w:ascii="Times New Roman" w:eastAsia="Times New Roman" w:hAnsi="Times New Roman" w:cs="Times New Roman"/>
          <w:sz w:val="24"/>
          <w:szCs w:val="24"/>
          <w:lang w:eastAsia="ru-RU"/>
        </w:rPr>
        <w:t xml:space="preserve">В соответствии с направленными заявками, Центрам </w:t>
      </w:r>
      <w:r>
        <w:rPr>
          <w:rFonts w:ascii="Times New Roman" w:eastAsia="Times New Roman" w:hAnsi="Times New Roman" w:cs="Times New Roman"/>
          <w:sz w:val="24"/>
          <w:szCs w:val="24"/>
          <w:lang w:eastAsia="ru-RU"/>
        </w:rPr>
        <w:t xml:space="preserve">социального страхования и социальной защиты в 2023 году </w:t>
      </w:r>
      <w:r w:rsidRPr="00674754">
        <w:rPr>
          <w:rFonts w:ascii="Times New Roman" w:eastAsia="Times New Roman" w:hAnsi="Times New Roman" w:cs="Times New Roman"/>
          <w:sz w:val="24"/>
          <w:szCs w:val="24"/>
          <w:lang w:eastAsia="ru-RU"/>
        </w:rPr>
        <w:t xml:space="preserve">выделяются </w:t>
      </w:r>
      <w:r>
        <w:rPr>
          <w:rFonts w:ascii="Times New Roman" w:eastAsia="Times New Roman" w:hAnsi="Times New Roman" w:cs="Times New Roman"/>
          <w:sz w:val="24"/>
          <w:szCs w:val="24"/>
          <w:lang w:eastAsia="ru-RU"/>
        </w:rPr>
        <w:t>76</w:t>
      </w:r>
      <w:r w:rsidRPr="006747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семьдесят шесть</w:t>
      </w:r>
      <w:r w:rsidRPr="00674754">
        <w:rPr>
          <w:rFonts w:ascii="Times New Roman" w:eastAsia="Times New Roman" w:hAnsi="Times New Roman" w:cs="Times New Roman"/>
          <w:sz w:val="24"/>
          <w:szCs w:val="24"/>
          <w:lang w:eastAsia="ru-RU"/>
        </w:rPr>
        <w:t>) путев</w:t>
      </w:r>
      <w:r>
        <w:rPr>
          <w:rFonts w:ascii="Times New Roman" w:eastAsia="Times New Roman" w:hAnsi="Times New Roman" w:cs="Times New Roman"/>
          <w:sz w:val="24"/>
          <w:szCs w:val="24"/>
          <w:lang w:eastAsia="ru-RU"/>
        </w:rPr>
        <w:t>ок, в том числе: г. Тирасполь – 35; г. Бендеры – 15; г. Слободзея – 10; г. Григориополь – 3; г. Дубоссары – 4; г. Рыбница – 7; г. Каменка – 2.</w:t>
      </w:r>
    </w:p>
    <w:p w:rsidR="00B37365" w:rsidRPr="000C6A01" w:rsidRDefault="00B37365" w:rsidP="000C6A01">
      <w:pPr>
        <w:spacing w:after="0" w:line="240" w:lineRule="auto"/>
        <w:jc w:val="center"/>
        <w:rPr>
          <w:rFonts w:ascii="Times New Roman" w:hAnsi="Times New Roman"/>
          <w:b/>
          <w:i/>
          <w:sz w:val="24"/>
          <w:szCs w:val="24"/>
        </w:rPr>
      </w:pPr>
    </w:p>
    <w:p w:rsidR="000C6A01" w:rsidRPr="000C6A01" w:rsidRDefault="000C6A01" w:rsidP="000C6A01">
      <w:pPr>
        <w:spacing w:after="0" w:line="240" w:lineRule="auto"/>
        <w:ind w:firstLine="567"/>
        <w:jc w:val="center"/>
        <w:rPr>
          <w:rFonts w:ascii="Times New Roman" w:hAnsi="Times New Roman" w:cs="Times New Roman"/>
          <w:b/>
          <w:i/>
          <w:sz w:val="28"/>
          <w:szCs w:val="28"/>
        </w:rPr>
      </w:pPr>
      <w:r w:rsidRPr="000C6A01">
        <w:rPr>
          <w:rFonts w:ascii="Times New Roman" w:hAnsi="Times New Roman" w:cs="Times New Roman"/>
          <w:b/>
          <w:i/>
          <w:sz w:val="28"/>
          <w:szCs w:val="28"/>
        </w:rPr>
        <w:t>Работа Республиканской психолого-медико-педагогической комиссии</w:t>
      </w:r>
    </w:p>
    <w:p w:rsidR="000C6A01" w:rsidRPr="000C6A01" w:rsidRDefault="000C6A01" w:rsidP="000C6A01">
      <w:pPr>
        <w:spacing w:after="0" w:line="240" w:lineRule="auto"/>
        <w:ind w:firstLine="567"/>
        <w:jc w:val="both"/>
        <w:rPr>
          <w:rFonts w:ascii="Times New Roman" w:hAnsi="Times New Roman" w:cs="Times New Roman"/>
          <w:sz w:val="20"/>
          <w:szCs w:val="20"/>
        </w:rPr>
      </w:pPr>
    </w:p>
    <w:p w:rsidR="00B37365" w:rsidRDefault="00B37365" w:rsidP="00B373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период 1 полугодия 2023 года состоялось 7 заседаний Республиканской психолого-медико-педагогической комиссии, на которых </w:t>
      </w:r>
      <w:r>
        <w:rPr>
          <w:rFonts w:ascii="Times New Roman" w:eastAsia="Times New Roman" w:hAnsi="Times New Roman" w:cs="Times New Roman"/>
          <w:sz w:val="24"/>
          <w:szCs w:val="24"/>
          <w:lang w:eastAsia="ru-RU"/>
        </w:rPr>
        <w:t>осуществлялась диагностика физических и (или) психических недостатков детей до 18 лет, установление их прав на специальное образование, давались рекомендации к направлению в специальные (коррекционные) образовательные учреждения, осуществлялось консультирование родителей (лиц, их заменяющих) по вопросам о физических и (или) психических недостатках детей.</w:t>
      </w:r>
    </w:p>
    <w:p w:rsidR="00B37365" w:rsidRDefault="00B37365" w:rsidP="00B373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Всего за 1 полугодие 2023 года на РПМПК были обследованы </w:t>
      </w:r>
      <w:r>
        <w:rPr>
          <w:rFonts w:ascii="Times New Roman" w:hAnsi="Times New Roman" w:cs="Times New Roman"/>
          <w:b/>
          <w:sz w:val="24"/>
          <w:szCs w:val="24"/>
        </w:rPr>
        <w:t xml:space="preserve">95 </w:t>
      </w:r>
      <w:r w:rsidRPr="00D23D1C">
        <w:rPr>
          <w:rFonts w:ascii="Times New Roman" w:hAnsi="Times New Roman" w:cs="Times New Roman"/>
          <w:sz w:val="24"/>
          <w:szCs w:val="24"/>
        </w:rPr>
        <w:t>детей</w:t>
      </w:r>
      <w:r>
        <w:rPr>
          <w:rFonts w:ascii="Times New Roman" w:hAnsi="Times New Roman" w:cs="Times New Roman"/>
          <w:sz w:val="24"/>
          <w:szCs w:val="24"/>
        </w:rPr>
        <w:t xml:space="preserve"> (за 1 полугодие 2022 года – 93 ребенка) из различных учреждений республики, а именно:</w:t>
      </w:r>
    </w:p>
    <w:p w:rsidR="00B37365" w:rsidRDefault="00B37365" w:rsidP="00B37365">
      <w:pPr>
        <w:spacing w:after="0" w:line="240" w:lineRule="auto"/>
        <w:ind w:firstLine="567"/>
        <w:jc w:val="right"/>
        <w:rPr>
          <w:rFonts w:ascii="Times New Roman" w:hAnsi="Times New Roman" w:cs="Times New Roman"/>
          <w:sz w:val="24"/>
          <w:szCs w:val="24"/>
        </w:rPr>
      </w:pPr>
      <w:r w:rsidRPr="00000400">
        <w:rPr>
          <w:rFonts w:ascii="Times New Roman" w:hAnsi="Times New Roman" w:cs="Times New Roman"/>
          <w:sz w:val="24"/>
          <w:szCs w:val="24"/>
        </w:rPr>
        <w:t>Таблица 7</w:t>
      </w:r>
    </w:p>
    <w:p w:rsidR="00B37365" w:rsidRDefault="00B37365" w:rsidP="00B37365">
      <w:pPr>
        <w:spacing w:after="0" w:line="240" w:lineRule="auto"/>
        <w:ind w:firstLine="567"/>
        <w:jc w:val="right"/>
        <w:rPr>
          <w:rFonts w:ascii="Times New Roman" w:hAnsi="Times New Roman" w:cs="Times New Roman"/>
          <w:sz w:val="24"/>
          <w:szCs w:val="24"/>
        </w:rPr>
      </w:pPr>
    </w:p>
    <w:tbl>
      <w:tblPr>
        <w:tblStyle w:val="8"/>
        <w:tblW w:w="9645" w:type="dxa"/>
        <w:tblInd w:w="108" w:type="dxa"/>
        <w:tblLayout w:type="fixed"/>
        <w:tblLook w:val="04A0" w:firstRow="1" w:lastRow="0" w:firstColumn="1" w:lastColumn="0" w:noHBand="0" w:noVBand="1"/>
      </w:tblPr>
      <w:tblGrid>
        <w:gridCol w:w="568"/>
        <w:gridCol w:w="6520"/>
        <w:gridCol w:w="2557"/>
      </w:tblGrid>
      <w:tr w:rsidR="00B37365" w:rsidTr="00943E7C">
        <w:trPr>
          <w:trHeight w:val="267"/>
        </w:trPr>
        <w:tc>
          <w:tcPr>
            <w:tcW w:w="568" w:type="dxa"/>
            <w:tcBorders>
              <w:top w:val="single" w:sz="4" w:space="0" w:color="auto"/>
              <w:left w:val="single" w:sz="4" w:space="0" w:color="auto"/>
              <w:bottom w:val="single" w:sz="4" w:space="0" w:color="auto"/>
              <w:right w:val="single" w:sz="4" w:space="0" w:color="auto"/>
            </w:tcBorders>
            <w:vAlign w:val="center"/>
            <w:hideMark/>
          </w:tcPr>
          <w:p w:rsidR="00B37365" w:rsidRDefault="00B37365" w:rsidP="00943E7C">
            <w:pPr>
              <w:jc w:val="center"/>
              <w:rPr>
                <w:rFonts w:ascii="Times New Roman" w:hAnsi="Times New Roman" w:cs="Times New Roman"/>
                <w:b/>
                <w:sz w:val="20"/>
                <w:szCs w:val="20"/>
              </w:rPr>
            </w:pPr>
            <w:r>
              <w:rPr>
                <w:rFonts w:ascii="Times New Roman" w:hAnsi="Times New Roman" w:cs="Times New Roman"/>
                <w:b/>
                <w:sz w:val="20"/>
                <w:szCs w:val="20"/>
              </w:rPr>
              <w:t xml:space="preserve">№ </w:t>
            </w:r>
          </w:p>
        </w:tc>
        <w:tc>
          <w:tcPr>
            <w:tcW w:w="6520" w:type="dxa"/>
            <w:tcBorders>
              <w:top w:val="single" w:sz="4" w:space="0" w:color="auto"/>
              <w:left w:val="single" w:sz="4" w:space="0" w:color="auto"/>
              <w:bottom w:val="single" w:sz="4" w:space="0" w:color="auto"/>
              <w:right w:val="single" w:sz="4" w:space="0" w:color="auto"/>
            </w:tcBorders>
            <w:vAlign w:val="center"/>
            <w:hideMark/>
          </w:tcPr>
          <w:p w:rsidR="00B37365" w:rsidRDefault="00B37365" w:rsidP="00943E7C">
            <w:pPr>
              <w:jc w:val="center"/>
              <w:rPr>
                <w:rFonts w:ascii="Times New Roman" w:hAnsi="Times New Roman" w:cs="Times New Roman"/>
                <w:b/>
                <w:sz w:val="20"/>
                <w:szCs w:val="20"/>
              </w:rPr>
            </w:pPr>
            <w:r>
              <w:rPr>
                <w:rFonts w:ascii="Times New Roman" w:hAnsi="Times New Roman" w:cs="Times New Roman"/>
                <w:b/>
                <w:sz w:val="20"/>
                <w:szCs w:val="20"/>
              </w:rPr>
              <w:t>Учреждения, направившие детей на РПМПК</w:t>
            </w:r>
          </w:p>
        </w:tc>
        <w:tc>
          <w:tcPr>
            <w:tcW w:w="2557" w:type="dxa"/>
            <w:tcBorders>
              <w:top w:val="single" w:sz="4" w:space="0" w:color="auto"/>
              <w:left w:val="single" w:sz="4" w:space="0" w:color="auto"/>
              <w:bottom w:val="single" w:sz="4" w:space="0" w:color="auto"/>
              <w:right w:val="single" w:sz="4" w:space="0" w:color="auto"/>
            </w:tcBorders>
            <w:vAlign w:val="center"/>
            <w:hideMark/>
          </w:tcPr>
          <w:p w:rsidR="00B37365" w:rsidRDefault="00B37365" w:rsidP="00943E7C">
            <w:pPr>
              <w:jc w:val="center"/>
              <w:rPr>
                <w:rFonts w:ascii="Times New Roman" w:hAnsi="Times New Roman" w:cs="Times New Roman"/>
                <w:b/>
                <w:sz w:val="20"/>
                <w:szCs w:val="20"/>
              </w:rPr>
            </w:pPr>
            <w:r>
              <w:rPr>
                <w:rFonts w:ascii="Times New Roman" w:hAnsi="Times New Roman" w:cs="Times New Roman"/>
                <w:b/>
                <w:sz w:val="20"/>
                <w:szCs w:val="20"/>
              </w:rPr>
              <w:t>Кол-во</w:t>
            </w:r>
          </w:p>
          <w:p w:rsidR="00B37365" w:rsidRDefault="00B37365" w:rsidP="00943E7C">
            <w:pPr>
              <w:jc w:val="center"/>
              <w:rPr>
                <w:rFonts w:ascii="Times New Roman" w:hAnsi="Times New Roman" w:cs="Times New Roman"/>
                <w:b/>
                <w:sz w:val="20"/>
                <w:szCs w:val="20"/>
              </w:rPr>
            </w:pPr>
            <w:r>
              <w:rPr>
                <w:rFonts w:ascii="Times New Roman" w:hAnsi="Times New Roman" w:cs="Times New Roman"/>
                <w:b/>
                <w:sz w:val="20"/>
                <w:szCs w:val="20"/>
              </w:rPr>
              <w:t>обследованных</w:t>
            </w:r>
          </w:p>
          <w:p w:rsidR="00B37365" w:rsidRDefault="00B37365" w:rsidP="00943E7C">
            <w:pPr>
              <w:jc w:val="center"/>
              <w:rPr>
                <w:rFonts w:ascii="Times New Roman" w:hAnsi="Times New Roman" w:cs="Times New Roman"/>
                <w:b/>
                <w:sz w:val="20"/>
                <w:szCs w:val="20"/>
              </w:rPr>
            </w:pPr>
            <w:r>
              <w:rPr>
                <w:rFonts w:ascii="Times New Roman" w:hAnsi="Times New Roman" w:cs="Times New Roman"/>
                <w:b/>
                <w:sz w:val="20"/>
                <w:szCs w:val="20"/>
              </w:rPr>
              <w:t>детей</w:t>
            </w:r>
          </w:p>
          <w:p w:rsidR="00B37365" w:rsidRDefault="00B37365" w:rsidP="00943E7C">
            <w:pPr>
              <w:jc w:val="center"/>
              <w:rPr>
                <w:rFonts w:ascii="Times New Roman" w:hAnsi="Times New Roman" w:cs="Times New Roman"/>
                <w:b/>
                <w:sz w:val="20"/>
                <w:szCs w:val="20"/>
              </w:rPr>
            </w:pPr>
            <w:r>
              <w:rPr>
                <w:rFonts w:ascii="Times New Roman" w:hAnsi="Times New Roman" w:cs="Times New Roman"/>
                <w:b/>
                <w:sz w:val="20"/>
                <w:szCs w:val="20"/>
              </w:rPr>
              <w:t>за 1 полуг. 2023 года</w:t>
            </w:r>
          </w:p>
        </w:tc>
      </w:tr>
      <w:tr w:rsidR="00B37365" w:rsidTr="00943E7C">
        <w:trPr>
          <w:trHeight w:val="470"/>
        </w:trPr>
        <w:tc>
          <w:tcPr>
            <w:tcW w:w="568" w:type="dxa"/>
            <w:tcBorders>
              <w:top w:val="single" w:sz="4" w:space="0" w:color="auto"/>
              <w:left w:val="single" w:sz="4" w:space="0" w:color="auto"/>
              <w:bottom w:val="single" w:sz="4" w:space="0" w:color="auto"/>
              <w:right w:val="single" w:sz="4" w:space="0" w:color="auto"/>
            </w:tcBorders>
            <w:hideMark/>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hideMark/>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 xml:space="preserve">ГОУ «Специальная (коррекционная) общеобразовательная школа-интернат </w:t>
            </w:r>
            <w:r>
              <w:rPr>
                <w:rFonts w:ascii="Times New Roman" w:hAnsi="Times New Roman" w:cs="Times New Roman"/>
                <w:sz w:val="20"/>
                <w:szCs w:val="20"/>
                <w:lang w:val="en-US"/>
              </w:rPr>
              <w:t>I</w:t>
            </w:r>
            <w:r>
              <w:rPr>
                <w:rFonts w:ascii="Times New Roman" w:hAnsi="Times New Roman" w:cs="Times New Roman"/>
                <w:sz w:val="20"/>
                <w:szCs w:val="20"/>
              </w:rPr>
              <w:t>-</w:t>
            </w:r>
            <w:r>
              <w:rPr>
                <w:rFonts w:ascii="Times New Roman" w:hAnsi="Times New Roman" w:cs="Times New Roman"/>
                <w:sz w:val="20"/>
                <w:szCs w:val="20"/>
                <w:lang w:val="en-US"/>
              </w:rPr>
              <w:t>II</w:t>
            </w:r>
            <w:r>
              <w:rPr>
                <w:rFonts w:ascii="Times New Roman" w:hAnsi="Times New Roman" w:cs="Times New Roman"/>
                <w:sz w:val="20"/>
                <w:szCs w:val="20"/>
              </w:rPr>
              <w:t xml:space="preserve">, </w:t>
            </w:r>
            <w:r>
              <w:rPr>
                <w:rFonts w:ascii="Times New Roman" w:hAnsi="Times New Roman" w:cs="Times New Roman"/>
                <w:sz w:val="20"/>
                <w:szCs w:val="20"/>
                <w:lang w:val="en-US"/>
              </w:rPr>
              <w:t>V</w:t>
            </w:r>
            <w:r>
              <w:rPr>
                <w:rFonts w:ascii="Times New Roman" w:hAnsi="Times New Roman" w:cs="Times New Roman"/>
                <w:sz w:val="20"/>
                <w:szCs w:val="20"/>
              </w:rPr>
              <w:t xml:space="preserve"> видов»</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3</w:t>
            </w:r>
          </w:p>
        </w:tc>
      </w:tr>
      <w:tr w:rsidR="00B37365" w:rsidTr="00943E7C">
        <w:tc>
          <w:tcPr>
            <w:tcW w:w="568" w:type="dxa"/>
            <w:tcBorders>
              <w:top w:val="single" w:sz="4" w:space="0" w:color="auto"/>
              <w:left w:val="single" w:sz="4" w:space="0" w:color="auto"/>
              <w:bottom w:val="single" w:sz="4" w:space="0" w:color="auto"/>
              <w:right w:val="single" w:sz="4" w:space="0" w:color="auto"/>
            </w:tcBorders>
            <w:hideMark/>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hideMark/>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 xml:space="preserve">ГОУ «Бендерская специальная (коррекционная) общеобразовательная школа-интернат </w:t>
            </w:r>
            <w:r>
              <w:rPr>
                <w:rFonts w:ascii="Times New Roman" w:hAnsi="Times New Roman" w:cs="Times New Roman"/>
                <w:sz w:val="20"/>
                <w:szCs w:val="20"/>
                <w:lang w:val="en-US"/>
              </w:rPr>
              <w:t>III</w:t>
            </w:r>
            <w:r>
              <w:rPr>
                <w:rFonts w:ascii="Times New Roman" w:hAnsi="Times New Roman" w:cs="Times New Roman"/>
                <w:sz w:val="20"/>
                <w:szCs w:val="20"/>
              </w:rPr>
              <w:t>,</w:t>
            </w:r>
            <w:r w:rsidRPr="004352E7">
              <w:rPr>
                <w:rFonts w:ascii="Times New Roman" w:hAnsi="Times New Roman" w:cs="Times New Roman"/>
                <w:sz w:val="20"/>
                <w:szCs w:val="20"/>
              </w:rPr>
              <w:t xml:space="preserve"> </w:t>
            </w:r>
            <w:r>
              <w:rPr>
                <w:rFonts w:ascii="Times New Roman" w:hAnsi="Times New Roman" w:cs="Times New Roman"/>
                <w:sz w:val="20"/>
                <w:szCs w:val="20"/>
                <w:lang w:val="en-US"/>
              </w:rPr>
              <w:t>IV</w:t>
            </w:r>
            <w:r>
              <w:rPr>
                <w:rFonts w:ascii="Times New Roman" w:hAnsi="Times New Roman" w:cs="Times New Roman"/>
                <w:sz w:val="20"/>
                <w:szCs w:val="20"/>
              </w:rPr>
              <w:t xml:space="preserve">, </w:t>
            </w:r>
            <w:r>
              <w:rPr>
                <w:rFonts w:ascii="Times New Roman" w:hAnsi="Times New Roman" w:cs="Times New Roman"/>
                <w:sz w:val="20"/>
                <w:szCs w:val="20"/>
                <w:lang w:val="en-US"/>
              </w:rPr>
              <w:t>VII</w:t>
            </w:r>
            <w:r>
              <w:rPr>
                <w:rFonts w:ascii="Times New Roman" w:hAnsi="Times New Roman" w:cs="Times New Roman"/>
                <w:sz w:val="20"/>
                <w:szCs w:val="20"/>
              </w:rPr>
              <w:t xml:space="preserve"> видов»</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w:t>
            </w:r>
          </w:p>
        </w:tc>
      </w:tr>
      <w:tr w:rsidR="00B37365" w:rsidTr="00943E7C">
        <w:tc>
          <w:tcPr>
            <w:tcW w:w="568" w:type="dxa"/>
            <w:tcBorders>
              <w:top w:val="single" w:sz="4" w:space="0" w:color="auto"/>
              <w:left w:val="single" w:sz="4" w:space="0" w:color="auto"/>
              <w:bottom w:val="single" w:sz="4" w:space="0" w:color="auto"/>
              <w:right w:val="single" w:sz="4" w:space="0" w:color="auto"/>
            </w:tcBorders>
            <w:hideMark/>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3</w:t>
            </w:r>
          </w:p>
        </w:tc>
        <w:tc>
          <w:tcPr>
            <w:tcW w:w="6520" w:type="dxa"/>
            <w:tcBorders>
              <w:top w:val="single" w:sz="4" w:space="0" w:color="auto"/>
              <w:left w:val="single" w:sz="4" w:space="0" w:color="auto"/>
              <w:bottom w:val="single" w:sz="4" w:space="0" w:color="auto"/>
              <w:right w:val="single" w:sz="4" w:space="0" w:color="auto"/>
            </w:tcBorders>
            <w:hideMark/>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 xml:space="preserve">ГОУ «Глинойская специальная (коррекционная) общеобразовательная школа-интернат для детей-сирот и детей, оставшихся без попечения родителей,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4</w:t>
            </w:r>
          </w:p>
        </w:tc>
      </w:tr>
      <w:tr w:rsidR="00B37365" w:rsidTr="00943E7C">
        <w:tc>
          <w:tcPr>
            <w:tcW w:w="568" w:type="dxa"/>
            <w:tcBorders>
              <w:top w:val="single" w:sz="4" w:space="0" w:color="auto"/>
              <w:left w:val="single" w:sz="4" w:space="0" w:color="auto"/>
              <w:bottom w:val="single" w:sz="4" w:space="0" w:color="auto"/>
              <w:right w:val="single" w:sz="4" w:space="0" w:color="auto"/>
            </w:tcBorders>
            <w:hideMark/>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4</w:t>
            </w:r>
          </w:p>
        </w:tc>
        <w:tc>
          <w:tcPr>
            <w:tcW w:w="6520" w:type="dxa"/>
            <w:tcBorders>
              <w:top w:val="single" w:sz="4" w:space="0" w:color="auto"/>
              <w:left w:val="single" w:sz="4" w:space="0" w:color="auto"/>
              <w:bottom w:val="single" w:sz="4" w:space="0" w:color="auto"/>
              <w:right w:val="single" w:sz="4" w:space="0" w:color="auto"/>
            </w:tcBorders>
            <w:hideMark/>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ГОУ «Бендерский детский дом для детей-сирот и детей, оставшихся без попечения родителей»</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4</w:t>
            </w:r>
          </w:p>
        </w:tc>
      </w:tr>
      <w:tr w:rsidR="00B37365" w:rsidTr="00943E7C">
        <w:tc>
          <w:tcPr>
            <w:tcW w:w="568" w:type="dxa"/>
            <w:tcBorders>
              <w:top w:val="single" w:sz="4" w:space="0" w:color="auto"/>
              <w:left w:val="single" w:sz="4" w:space="0" w:color="auto"/>
              <w:bottom w:val="single" w:sz="4" w:space="0" w:color="auto"/>
              <w:right w:val="single" w:sz="4" w:space="0" w:color="auto"/>
            </w:tcBorders>
            <w:hideMark/>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5</w:t>
            </w:r>
          </w:p>
        </w:tc>
        <w:tc>
          <w:tcPr>
            <w:tcW w:w="6520" w:type="dxa"/>
            <w:tcBorders>
              <w:top w:val="single" w:sz="4" w:space="0" w:color="auto"/>
              <w:left w:val="single" w:sz="4" w:space="0" w:color="auto"/>
              <w:bottom w:val="single" w:sz="4" w:space="0" w:color="auto"/>
              <w:right w:val="single" w:sz="4" w:space="0" w:color="auto"/>
            </w:tcBorders>
            <w:hideMark/>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ГОУ «Попенкская школа-интернат для детей-сирот и детей, оставшихся без попечения родителей»</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2</w:t>
            </w:r>
          </w:p>
        </w:tc>
      </w:tr>
      <w:tr w:rsidR="00B37365" w:rsidTr="00943E7C">
        <w:tc>
          <w:tcPr>
            <w:tcW w:w="568" w:type="dxa"/>
            <w:tcBorders>
              <w:top w:val="single" w:sz="4" w:space="0" w:color="auto"/>
              <w:left w:val="single" w:sz="4" w:space="0" w:color="auto"/>
              <w:bottom w:val="single" w:sz="4" w:space="0" w:color="auto"/>
              <w:right w:val="single" w:sz="4" w:space="0" w:color="auto"/>
            </w:tcBorders>
            <w:hideMark/>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6</w:t>
            </w:r>
          </w:p>
        </w:tc>
        <w:tc>
          <w:tcPr>
            <w:tcW w:w="6520" w:type="dxa"/>
            <w:tcBorders>
              <w:top w:val="single" w:sz="4" w:space="0" w:color="auto"/>
              <w:left w:val="single" w:sz="4" w:space="0" w:color="auto"/>
              <w:bottom w:val="single" w:sz="4" w:space="0" w:color="auto"/>
              <w:right w:val="single" w:sz="4" w:space="0" w:color="auto"/>
            </w:tcBorders>
            <w:hideMark/>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ГОУ «Парканская средняя общеобразовательная школа-интернат»</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6</w:t>
            </w:r>
          </w:p>
        </w:tc>
      </w:tr>
      <w:tr w:rsidR="00B37365" w:rsidTr="00943E7C">
        <w:tc>
          <w:tcPr>
            <w:tcW w:w="568" w:type="dxa"/>
            <w:tcBorders>
              <w:top w:val="single" w:sz="4" w:space="0" w:color="auto"/>
              <w:left w:val="single" w:sz="4" w:space="0" w:color="auto"/>
              <w:bottom w:val="single" w:sz="4" w:space="0" w:color="auto"/>
              <w:right w:val="single" w:sz="4" w:space="0" w:color="auto"/>
            </w:tcBorders>
            <w:hideMark/>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7</w:t>
            </w:r>
          </w:p>
        </w:tc>
        <w:tc>
          <w:tcPr>
            <w:tcW w:w="6520" w:type="dxa"/>
            <w:tcBorders>
              <w:top w:val="single" w:sz="4" w:space="0" w:color="auto"/>
              <w:left w:val="single" w:sz="4" w:space="0" w:color="auto"/>
              <w:bottom w:val="single" w:sz="4" w:space="0" w:color="auto"/>
              <w:right w:val="single" w:sz="4" w:space="0" w:color="auto"/>
            </w:tcBorders>
            <w:hideMark/>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ГУ «РСДР»</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10</w:t>
            </w:r>
          </w:p>
        </w:tc>
      </w:tr>
      <w:tr w:rsidR="00B37365" w:rsidTr="00943E7C">
        <w:tc>
          <w:tcPr>
            <w:tcW w:w="568" w:type="dxa"/>
            <w:tcBorders>
              <w:top w:val="single" w:sz="4" w:space="0" w:color="auto"/>
              <w:left w:val="single" w:sz="4" w:space="0" w:color="auto"/>
              <w:bottom w:val="single" w:sz="4" w:space="0" w:color="auto"/>
              <w:right w:val="single" w:sz="4" w:space="0" w:color="auto"/>
            </w:tcBorders>
            <w:hideMark/>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8</w:t>
            </w:r>
          </w:p>
        </w:tc>
        <w:tc>
          <w:tcPr>
            <w:tcW w:w="6520" w:type="dxa"/>
            <w:tcBorders>
              <w:top w:val="single" w:sz="4" w:space="0" w:color="auto"/>
              <w:left w:val="single" w:sz="4" w:space="0" w:color="auto"/>
              <w:bottom w:val="single" w:sz="4" w:space="0" w:color="auto"/>
              <w:right w:val="single" w:sz="4" w:space="0" w:color="auto"/>
            </w:tcBorders>
            <w:hideMark/>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ГУ «Республиканский реабилитационный центр для детей-инвалидов»</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w:t>
            </w:r>
          </w:p>
        </w:tc>
      </w:tr>
      <w:tr w:rsidR="00B37365" w:rsidTr="00943E7C">
        <w:tc>
          <w:tcPr>
            <w:tcW w:w="568" w:type="dxa"/>
            <w:tcBorders>
              <w:top w:val="single" w:sz="4" w:space="0" w:color="auto"/>
              <w:left w:val="single" w:sz="4" w:space="0" w:color="auto"/>
              <w:bottom w:val="single" w:sz="4" w:space="0" w:color="auto"/>
              <w:right w:val="single" w:sz="4" w:space="0" w:color="auto"/>
            </w:tcBorders>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9</w:t>
            </w:r>
          </w:p>
        </w:tc>
        <w:tc>
          <w:tcPr>
            <w:tcW w:w="6520" w:type="dxa"/>
            <w:tcBorders>
              <w:top w:val="single" w:sz="4" w:space="0" w:color="auto"/>
              <w:left w:val="single" w:sz="4" w:space="0" w:color="auto"/>
              <w:bottom w:val="single" w:sz="4" w:space="0" w:color="auto"/>
              <w:right w:val="single" w:sz="4" w:space="0" w:color="auto"/>
            </w:tcBorders>
            <w:hideMark/>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МОУ «Детский дом»</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p>
        </w:tc>
      </w:tr>
      <w:tr w:rsidR="00B37365" w:rsidTr="00943E7C">
        <w:trPr>
          <w:trHeight w:val="146"/>
        </w:trPr>
        <w:tc>
          <w:tcPr>
            <w:tcW w:w="568" w:type="dxa"/>
            <w:tcBorders>
              <w:top w:val="single" w:sz="4" w:space="0" w:color="auto"/>
              <w:left w:val="single" w:sz="4" w:space="0" w:color="auto"/>
              <w:bottom w:val="single" w:sz="4" w:space="0" w:color="auto"/>
              <w:right w:val="single" w:sz="4" w:space="0" w:color="auto"/>
            </w:tcBorders>
            <w:hideMark/>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10</w:t>
            </w:r>
          </w:p>
        </w:tc>
        <w:tc>
          <w:tcPr>
            <w:tcW w:w="6520" w:type="dxa"/>
            <w:tcBorders>
              <w:top w:val="single" w:sz="4" w:space="0" w:color="auto"/>
              <w:left w:val="single" w:sz="4" w:space="0" w:color="auto"/>
              <w:bottom w:val="single" w:sz="4" w:space="0" w:color="auto"/>
              <w:right w:val="single" w:sz="4" w:space="0" w:color="auto"/>
            </w:tcBorders>
            <w:hideMark/>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МОУ г. Тирасполя</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15</w:t>
            </w:r>
          </w:p>
        </w:tc>
      </w:tr>
      <w:tr w:rsidR="00B37365" w:rsidTr="00943E7C">
        <w:tc>
          <w:tcPr>
            <w:tcW w:w="568" w:type="dxa"/>
            <w:tcBorders>
              <w:top w:val="single" w:sz="4" w:space="0" w:color="auto"/>
              <w:left w:val="single" w:sz="4" w:space="0" w:color="auto"/>
              <w:bottom w:val="single" w:sz="4" w:space="0" w:color="auto"/>
              <w:right w:val="single" w:sz="4" w:space="0" w:color="auto"/>
            </w:tcBorders>
            <w:hideMark/>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11</w:t>
            </w:r>
          </w:p>
        </w:tc>
        <w:tc>
          <w:tcPr>
            <w:tcW w:w="6520" w:type="dxa"/>
            <w:tcBorders>
              <w:top w:val="single" w:sz="4" w:space="0" w:color="auto"/>
              <w:left w:val="single" w:sz="4" w:space="0" w:color="auto"/>
              <w:bottom w:val="single" w:sz="4" w:space="0" w:color="auto"/>
              <w:right w:val="single" w:sz="4" w:space="0" w:color="auto"/>
            </w:tcBorders>
            <w:hideMark/>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МОУ г. Бендеры</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11</w:t>
            </w:r>
          </w:p>
        </w:tc>
      </w:tr>
      <w:tr w:rsidR="00B37365" w:rsidTr="00943E7C">
        <w:tc>
          <w:tcPr>
            <w:tcW w:w="568" w:type="dxa"/>
            <w:tcBorders>
              <w:top w:val="single" w:sz="4" w:space="0" w:color="auto"/>
              <w:left w:val="single" w:sz="4" w:space="0" w:color="auto"/>
              <w:bottom w:val="single" w:sz="4" w:space="0" w:color="auto"/>
              <w:right w:val="single" w:sz="4" w:space="0" w:color="auto"/>
            </w:tcBorders>
            <w:hideMark/>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12</w:t>
            </w:r>
          </w:p>
        </w:tc>
        <w:tc>
          <w:tcPr>
            <w:tcW w:w="6520" w:type="dxa"/>
            <w:tcBorders>
              <w:top w:val="single" w:sz="4" w:space="0" w:color="auto"/>
              <w:left w:val="single" w:sz="4" w:space="0" w:color="auto"/>
              <w:bottom w:val="single" w:sz="4" w:space="0" w:color="auto"/>
              <w:right w:val="single" w:sz="4" w:space="0" w:color="auto"/>
            </w:tcBorders>
            <w:hideMark/>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МОУ г. Слободзея и Слободзейского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9</w:t>
            </w:r>
          </w:p>
        </w:tc>
      </w:tr>
      <w:tr w:rsidR="00B37365" w:rsidTr="00943E7C">
        <w:tc>
          <w:tcPr>
            <w:tcW w:w="568" w:type="dxa"/>
            <w:tcBorders>
              <w:top w:val="single" w:sz="4" w:space="0" w:color="auto"/>
              <w:left w:val="single" w:sz="4" w:space="0" w:color="auto"/>
              <w:bottom w:val="single" w:sz="4" w:space="0" w:color="auto"/>
              <w:right w:val="single" w:sz="4" w:space="0" w:color="auto"/>
            </w:tcBorders>
            <w:hideMark/>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13</w:t>
            </w:r>
          </w:p>
        </w:tc>
        <w:tc>
          <w:tcPr>
            <w:tcW w:w="6520" w:type="dxa"/>
            <w:tcBorders>
              <w:top w:val="single" w:sz="4" w:space="0" w:color="auto"/>
              <w:left w:val="single" w:sz="4" w:space="0" w:color="auto"/>
              <w:bottom w:val="single" w:sz="4" w:space="0" w:color="auto"/>
              <w:right w:val="single" w:sz="4" w:space="0" w:color="auto"/>
            </w:tcBorders>
            <w:hideMark/>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МОУ г. Григориополь и Григориопольского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p>
        </w:tc>
      </w:tr>
      <w:tr w:rsidR="00B37365" w:rsidTr="00943E7C">
        <w:tc>
          <w:tcPr>
            <w:tcW w:w="568" w:type="dxa"/>
            <w:tcBorders>
              <w:top w:val="single" w:sz="4" w:space="0" w:color="auto"/>
              <w:left w:val="single" w:sz="4" w:space="0" w:color="auto"/>
              <w:bottom w:val="single" w:sz="4" w:space="0" w:color="auto"/>
              <w:right w:val="single" w:sz="4" w:space="0" w:color="auto"/>
            </w:tcBorders>
            <w:hideMark/>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14</w:t>
            </w:r>
          </w:p>
        </w:tc>
        <w:tc>
          <w:tcPr>
            <w:tcW w:w="6520" w:type="dxa"/>
            <w:tcBorders>
              <w:top w:val="single" w:sz="4" w:space="0" w:color="auto"/>
              <w:left w:val="single" w:sz="4" w:space="0" w:color="auto"/>
              <w:bottom w:val="single" w:sz="4" w:space="0" w:color="auto"/>
              <w:right w:val="single" w:sz="4" w:space="0" w:color="auto"/>
            </w:tcBorders>
            <w:hideMark/>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 xml:space="preserve">МОУ г. Дубоссары и Дубоссарского района </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w:t>
            </w:r>
          </w:p>
        </w:tc>
      </w:tr>
      <w:tr w:rsidR="00B37365" w:rsidTr="00943E7C">
        <w:tc>
          <w:tcPr>
            <w:tcW w:w="568" w:type="dxa"/>
            <w:tcBorders>
              <w:top w:val="single" w:sz="4" w:space="0" w:color="auto"/>
              <w:left w:val="single" w:sz="4" w:space="0" w:color="auto"/>
              <w:bottom w:val="single" w:sz="4" w:space="0" w:color="auto"/>
              <w:right w:val="single" w:sz="4" w:space="0" w:color="auto"/>
            </w:tcBorders>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15</w:t>
            </w:r>
          </w:p>
        </w:tc>
        <w:tc>
          <w:tcPr>
            <w:tcW w:w="6520" w:type="dxa"/>
            <w:tcBorders>
              <w:top w:val="single" w:sz="4" w:space="0" w:color="auto"/>
              <w:left w:val="single" w:sz="4" w:space="0" w:color="auto"/>
              <w:bottom w:val="single" w:sz="4" w:space="0" w:color="auto"/>
              <w:right w:val="single" w:sz="4" w:space="0" w:color="auto"/>
            </w:tcBorders>
            <w:hideMark/>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МОУ г. Рыбница и Рыбницкого района</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p>
        </w:tc>
      </w:tr>
      <w:tr w:rsidR="00B37365" w:rsidTr="00943E7C">
        <w:tc>
          <w:tcPr>
            <w:tcW w:w="568" w:type="dxa"/>
            <w:tcBorders>
              <w:top w:val="single" w:sz="4" w:space="0" w:color="auto"/>
              <w:left w:val="single" w:sz="4" w:space="0" w:color="auto"/>
              <w:bottom w:val="single" w:sz="4" w:space="0" w:color="auto"/>
              <w:right w:val="single" w:sz="4" w:space="0" w:color="auto"/>
            </w:tcBorders>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16</w:t>
            </w:r>
          </w:p>
        </w:tc>
        <w:tc>
          <w:tcPr>
            <w:tcW w:w="6520" w:type="dxa"/>
            <w:tcBorders>
              <w:top w:val="single" w:sz="4" w:space="0" w:color="auto"/>
              <w:left w:val="single" w:sz="4" w:space="0" w:color="auto"/>
              <w:bottom w:val="single" w:sz="4" w:space="0" w:color="auto"/>
              <w:right w:val="single" w:sz="4" w:space="0" w:color="auto"/>
            </w:tcBorders>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ГОУ «РМТЛК» (д/с «Бубуруза)</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5</w:t>
            </w:r>
          </w:p>
        </w:tc>
      </w:tr>
      <w:tr w:rsidR="00B37365" w:rsidTr="00943E7C">
        <w:tc>
          <w:tcPr>
            <w:tcW w:w="568" w:type="dxa"/>
            <w:tcBorders>
              <w:top w:val="single" w:sz="4" w:space="0" w:color="auto"/>
              <w:left w:val="single" w:sz="4" w:space="0" w:color="auto"/>
              <w:bottom w:val="single" w:sz="4" w:space="0" w:color="auto"/>
              <w:right w:val="single" w:sz="4" w:space="0" w:color="auto"/>
            </w:tcBorders>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17</w:t>
            </w:r>
          </w:p>
        </w:tc>
        <w:tc>
          <w:tcPr>
            <w:tcW w:w="6520" w:type="dxa"/>
            <w:tcBorders>
              <w:top w:val="single" w:sz="4" w:space="0" w:color="auto"/>
              <w:left w:val="single" w:sz="4" w:space="0" w:color="auto"/>
              <w:bottom w:val="single" w:sz="4" w:space="0" w:color="auto"/>
              <w:right w:val="single" w:sz="4" w:space="0" w:color="auto"/>
            </w:tcBorders>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МСКОУ № 2</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12</w:t>
            </w:r>
          </w:p>
        </w:tc>
      </w:tr>
      <w:tr w:rsidR="00B37365" w:rsidTr="00943E7C">
        <w:trPr>
          <w:trHeight w:val="222"/>
        </w:trPr>
        <w:tc>
          <w:tcPr>
            <w:tcW w:w="568" w:type="dxa"/>
            <w:tcBorders>
              <w:top w:val="single" w:sz="4" w:space="0" w:color="auto"/>
              <w:left w:val="single" w:sz="4" w:space="0" w:color="auto"/>
              <w:bottom w:val="single" w:sz="4" w:space="0" w:color="auto"/>
              <w:right w:val="single" w:sz="4" w:space="0" w:color="auto"/>
            </w:tcBorders>
            <w:hideMark/>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18</w:t>
            </w:r>
          </w:p>
        </w:tc>
        <w:tc>
          <w:tcPr>
            <w:tcW w:w="6520" w:type="dxa"/>
            <w:tcBorders>
              <w:top w:val="single" w:sz="4" w:space="0" w:color="auto"/>
              <w:left w:val="single" w:sz="4" w:space="0" w:color="auto"/>
              <w:bottom w:val="single" w:sz="4" w:space="0" w:color="auto"/>
              <w:right w:val="single" w:sz="4" w:space="0" w:color="auto"/>
            </w:tcBorders>
            <w:hideMark/>
          </w:tcPr>
          <w:p w:rsidR="00B37365" w:rsidRDefault="00B37365" w:rsidP="00943E7C">
            <w:pPr>
              <w:rPr>
                <w:rFonts w:ascii="Times New Roman" w:hAnsi="Times New Roman" w:cs="Times New Roman"/>
                <w:sz w:val="20"/>
                <w:szCs w:val="20"/>
              </w:rPr>
            </w:pPr>
            <w:r>
              <w:rPr>
                <w:rFonts w:ascii="Times New Roman" w:hAnsi="Times New Roman" w:cs="Times New Roman"/>
                <w:sz w:val="20"/>
                <w:szCs w:val="20"/>
              </w:rPr>
              <w:t>Не посещающие организации образования</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11</w:t>
            </w:r>
          </w:p>
        </w:tc>
      </w:tr>
      <w:tr w:rsidR="00B37365" w:rsidTr="00943E7C">
        <w:tc>
          <w:tcPr>
            <w:tcW w:w="568" w:type="dxa"/>
            <w:tcBorders>
              <w:top w:val="single" w:sz="4" w:space="0" w:color="auto"/>
              <w:left w:val="single" w:sz="4" w:space="0" w:color="auto"/>
              <w:bottom w:val="single" w:sz="4" w:space="0" w:color="auto"/>
              <w:right w:val="single" w:sz="4" w:space="0" w:color="auto"/>
            </w:tcBorders>
          </w:tcPr>
          <w:p w:rsidR="00B37365" w:rsidRDefault="00B37365" w:rsidP="00943E7C">
            <w:pPr>
              <w:jc w:val="center"/>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hideMark/>
          </w:tcPr>
          <w:p w:rsidR="00B37365" w:rsidRDefault="00B37365" w:rsidP="00943E7C">
            <w:pPr>
              <w:rPr>
                <w:rFonts w:ascii="Times New Roman" w:hAnsi="Times New Roman" w:cs="Times New Roman"/>
                <w:b/>
                <w:sz w:val="24"/>
                <w:szCs w:val="24"/>
              </w:rPr>
            </w:pPr>
            <w:r>
              <w:rPr>
                <w:rFonts w:ascii="Times New Roman" w:hAnsi="Times New Roman" w:cs="Times New Roman"/>
                <w:b/>
                <w:sz w:val="24"/>
                <w:szCs w:val="24"/>
              </w:rPr>
              <w:t>ИТОГО</w:t>
            </w:r>
          </w:p>
        </w:tc>
        <w:tc>
          <w:tcPr>
            <w:tcW w:w="2557" w:type="dxa"/>
            <w:tcBorders>
              <w:top w:val="single" w:sz="4" w:space="0" w:color="auto"/>
              <w:left w:val="single" w:sz="4" w:space="0" w:color="auto"/>
              <w:bottom w:val="single" w:sz="4" w:space="0" w:color="auto"/>
              <w:right w:val="single" w:sz="4" w:space="0" w:color="auto"/>
            </w:tcBorders>
            <w:vAlign w:val="center"/>
          </w:tcPr>
          <w:p w:rsidR="00B37365" w:rsidRDefault="00B37365" w:rsidP="00943E7C">
            <w:pPr>
              <w:jc w:val="center"/>
              <w:rPr>
                <w:rFonts w:ascii="Times New Roman" w:hAnsi="Times New Roman" w:cs="Times New Roman"/>
                <w:b/>
                <w:sz w:val="24"/>
                <w:szCs w:val="24"/>
              </w:rPr>
            </w:pPr>
            <w:r>
              <w:rPr>
                <w:rFonts w:ascii="Times New Roman" w:hAnsi="Times New Roman" w:cs="Times New Roman"/>
                <w:b/>
                <w:sz w:val="24"/>
                <w:szCs w:val="24"/>
              </w:rPr>
              <w:t>95</w:t>
            </w:r>
          </w:p>
        </w:tc>
      </w:tr>
    </w:tbl>
    <w:p w:rsidR="00B37365" w:rsidRDefault="00B37365" w:rsidP="00B37365">
      <w:pPr>
        <w:tabs>
          <w:tab w:val="left" w:pos="7938"/>
          <w:tab w:val="left" w:pos="8222"/>
        </w:tabs>
        <w:spacing w:after="0" w:line="240" w:lineRule="auto"/>
        <w:ind w:firstLine="709"/>
        <w:jc w:val="both"/>
        <w:rPr>
          <w:rFonts w:ascii="Times New Roman" w:hAnsi="Times New Roman" w:cs="Times New Roman"/>
          <w:sz w:val="24"/>
          <w:szCs w:val="24"/>
        </w:rPr>
      </w:pPr>
    </w:p>
    <w:p w:rsidR="00B37365" w:rsidRDefault="00B37365" w:rsidP="00B37365">
      <w:pPr>
        <w:tabs>
          <w:tab w:val="left" w:pos="7938"/>
          <w:tab w:val="left" w:pos="822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итогам заседаний РПМПК в 1 полугодии 2023 года из 95 обследованных детей:</w:t>
      </w:r>
    </w:p>
    <w:p w:rsidR="00B37365" w:rsidRDefault="00B37365" w:rsidP="00B37365">
      <w:pPr>
        <w:tabs>
          <w:tab w:val="left" w:pos="7938"/>
          <w:tab w:val="left" w:pos="822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учреждения, подведомственные Министерству по социальной защите и труду ПМР, направлено 68 детей, из них:</w:t>
      </w:r>
    </w:p>
    <w:p w:rsidR="00B37365" w:rsidRDefault="00B37365" w:rsidP="00B37365">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27 чел. – в ГОУ «</w:t>
      </w:r>
      <w:r w:rsidRPr="000E64C3">
        <w:rPr>
          <w:rFonts w:ascii="Times New Roman" w:hAnsi="Times New Roman" w:cs="Times New Roman"/>
          <w:sz w:val="24"/>
          <w:szCs w:val="24"/>
        </w:rPr>
        <w:t xml:space="preserve">Специальная (коррекционная) общеобразовательная школа-интернат </w:t>
      </w:r>
      <w:r w:rsidRPr="000E64C3">
        <w:rPr>
          <w:rFonts w:ascii="Times New Roman" w:hAnsi="Times New Roman" w:cs="Times New Roman"/>
          <w:sz w:val="24"/>
          <w:szCs w:val="24"/>
          <w:lang w:val="en-US"/>
        </w:rPr>
        <w:t>I</w:t>
      </w:r>
      <w:r w:rsidRPr="000E64C3">
        <w:rPr>
          <w:rFonts w:ascii="Times New Roman" w:hAnsi="Times New Roman" w:cs="Times New Roman"/>
          <w:sz w:val="24"/>
          <w:szCs w:val="24"/>
        </w:rPr>
        <w:t>-</w:t>
      </w:r>
      <w:r w:rsidRPr="000E64C3">
        <w:rPr>
          <w:rFonts w:ascii="Times New Roman" w:hAnsi="Times New Roman" w:cs="Times New Roman"/>
          <w:sz w:val="24"/>
          <w:szCs w:val="24"/>
          <w:lang w:val="en-US"/>
        </w:rPr>
        <w:t>II</w:t>
      </w:r>
      <w:r w:rsidRPr="000E64C3">
        <w:rPr>
          <w:rFonts w:ascii="Times New Roman" w:hAnsi="Times New Roman" w:cs="Times New Roman"/>
          <w:sz w:val="24"/>
          <w:szCs w:val="24"/>
        </w:rPr>
        <w:t xml:space="preserve">, </w:t>
      </w:r>
      <w:r w:rsidRPr="000E64C3">
        <w:rPr>
          <w:rFonts w:ascii="Times New Roman" w:hAnsi="Times New Roman" w:cs="Times New Roman"/>
          <w:sz w:val="24"/>
          <w:szCs w:val="24"/>
          <w:lang w:val="en-US"/>
        </w:rPr>
        <w:t>V</w:t>
      </w:r>
      <w:r w:rsidRPr="000E64C3">
        <w:rPr>
          <w:rFonts w:ascii="Times New Roman" w:hAnsi="Times New Roman" w:cs="Times New Roman"/>
          <w:sz w:val="24"/>
          <w:szCs w:val="24"/>
        </w:rPr>
        <w:t xml:space="preserve"> видов</w:t>
      </w:r>
      <w:r>
        <w:rPr>
          <w:rFonts w:ascii="Times New Roman" w:hAnsi="Times New Roman" w:cs="Times New Roman"/>
          <w:sz w:val="24"/>
          <w:szCs w:val="24"/>
        </w:rPr>
        <w:t xml:space="preserve">» г. Тирасполь; </w:t>
      </w:r>
    </w:p>
    <w:p w:rsidR="00B37365" w:rsidRDefault="00B37365" w:rsidP="00B37365">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10 чел. – в ГОУ «</w:t>
      </w:r>
      <w:r w:rsidRPr="000E64C3">
        <w:rPr>
          <w:rFonts w:ascii="Times New Roman" w:hAnsi="Times New Roman" w:cs="Times New Roman"/>
          <w:sz w:val="24"/>
          <w:szCs w:val="24"/>
        </w:rPr>
        <w:t xml:space="preserve">Глинойская специальная (коррекционная) общеобразовательная школа-интернат для детей-сирот и детей, оставшихся без попечения родителей </w:t>
      </w:r>
      <w:r w:rsidRPr="000E64C3">
        <w:rPr>
          <w:rFonts w:ascii="Times New Roman" w:hAnsi="Times New Roman" w:cs="Times New Roman"/>
          <w:sz w:val="24"/>
          <w:szCs w:val="24"/>
          <w:lang w:val="en-US"/>
        </w:rPr>
        <w:t>VIII</w:t>
      </w:r>
      <w:r w:rsidRPr="000E64C3">
        <w:rPr>
          <w:rFonts w:ascii="Times New Roman" w:hAnsi="Times New Roman" w:cs="Times New Roman"/>
          <w:sz w:val="24"/>
          <w:szCs w:val="24"/>
        </w:rPr>
        <w:t xml:space="preserve"> вида</w:t>
      </w:r>
      <w:r>
        <w:rPr>
          <w:rFonts w:ascii="Times New Roman" w:hAnsi="Times New Roman" w:cs="Times New Roman"/>
          <w:sz w:val="24"/>
          <w:szCs w:val="24"/>
        </w:rPr>
        <w:t>»;</w:t>
      </w:r>
    </w:p>
    <w:p w:rsidR="00B37365" w:rsidRDefault="00B37365" w:rsidP="00B37365">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22 чел. – в ГОУ «Бендерская специальная (коррекционная) общеобразовательная школа-интернат</w:t>
      </w:r>
      <w:r w:rsidRPr="000E64C3">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 xml:space="preserve">, </w:t>
      </w:r>
      <w:r w:rsidRPr="00417013">
        <w:rPr>
          <w:rFonts w:ascii="Times New Roman" w:hAnsi="Times New Roman" w:cs="Times New Roman"/>
          <w:sz w:val="24"/>
          <w:szCs w:val="24"/>
          <w:lang w:val="en-US"/>
        </w:rPr>
        <w:t>IV</w:t>
      </w:r>
      <w:r>
        <w:rPr>
          <w:rFonts w:ascii="Times New Roman" w:hAnsi="Times New Roman" w:cs="Times New Roman"/>
          <w:sz w:val="24"/>
          <w:szCs w:val="24"/>
        </w:rPr>
        <w:t xml:space="preserve">, </w:t>
      </w:r>
      <w:r w:rsidRPr="00417013">
        <w:rPr>
          <w:rFonts w:ascii="Times New Roman" w:hAnsi="Times New Roman" w:cs="Times New Roman"/>
          <w:sz w:val="24"/>
          <w:szCs w:val="24"/>
          <w:lang w:val="en-US"/>
        </w:rPr>
        <w:t>VII</w:t>
      </w:r>
      <w:r w:rsidRPr="000E64C3">
        <w:rPr>
          <w:rFonts w:ascii="Times New Roman" w:hAnsi="Times New Roman" w:cs="Times New Roman"/>
          <w:sz w:val="24"/>
          <w:szCs w:val="24"/>
        </w:rPr>
        <w:t xml:space="preserve"> видов</w:t>
      </w:r>
      <w:r>
        <w:rPr>
          <w:rFonts w:ascii="Times New Roman" w:hAnsi="Times New Roman" w:cs="Times New Roman"/>
          <w:sz w:val="24"/>
          <w:szCs w:val="24"/>
        </w:rPr>
        <w:t>»;</w:t>
      </w:r>
    </w:p>
    <w:p w:rsidR="00B37365" w:rsidRDefault="00B37365" w:rsidP="00B37365">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1 чел. – в </w:t>
      </w:r>
      <w:r w:rsidRPr="00763574">
        <w:rPr>
          <w:rFonts w:ascii="Times New Roman" w:hAnsi="Times New Roman" w:cs="Times New Roman"/>
          <w:sz w:val="24"/>
          <w:szCs w:val="24"/>
        </w:rPr>
        <w:t>Г</w:t>
      </w:r>
      <w:r>
        <w:rPr>
          <w:rFonts w:ascii="Times New Roman" w:hAnsi="Times New Roman" w:cs="Times New Roman"/>
          <w:sz w:val="24"/>
          <w:szCs w:val="24"/>
        </w:rPr>
        <w:t>У «Республиканский специализированный Дом ребенка»;</w:t>
      </w:r>
    </w:p>
    <w:p w:rsidR="00B37365" w:rsidRPr="004B2A1B" w:rsidRDefault="00B37365" w:rsidP="00B37365">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8 чел. – в ГУ «</w:t>
      </w:r>
      <w:r w:rsidRPr="00612CBC">
        <w:rPr>
          <w:rFonts w:ascii="Times New Roman" w:hAnsi="Times New Roman" w:cs="Times New Roman"/>
          <w:sz w:val="24"/>
          <w:szCs w:val="24"/>
        </w:rPr>
        <w:t>Республиканский реабилитационный центр для детей-инвалидов</w:t>
      </w:r>
      <w:r>
        <w:rPr>
          <w:rFonts w:ascii="Times New Roman" w:hAnsi="Times New Roman" w:cs="Times New Roman"/>
          <w:sz w:val="24"/>
          <w:szCs w:val="24"/>
        </w:rPr>
        <w:t>».</w:t>
      </w:r>
    </w:p>
    <w:p w:rsidR="00B37365" w:rsidRDefault="00B37365" w:rsidP="00B3736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Рекомендовано:</w:t>
      </w:r>
    </w:p>
    <w:p w:rsidR="00B37365" w:rsidRDefault="00B37365" w:rsidP="00B3736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обучение по программе </w:t>
      </w:r>
      <w:r>
        <w:rPr>
          <w:rFonts w:ascii="Times New Roman" w:hAnsi="Times New Roman" w:cs="Times New Roman"/>
          <w:color w:val="000000"/>
          <w:sz w:val="24"/>
          <w:szCs w:val="24"/>
          <w:lang w:val="en-US"/>
        </w:rPr>
        <w:t>VIII</w:t>
      </w:r>
      <w:r>
        <w:rPr>
          <w:rFonts w:ascii="Times New Roman" w:hAnsi="Times New Roman" w:cs="Times New Roman"/>
          <w:color w:val="000000"/>
          <w:sz w:val="24"/>
          <w:szCs w:val="24"/>
        </w:rPr>
        <w:t xml:space="preserve"> вида – 6 чел.;</w:t>
      </w:r>
    </w:p>
    <w:p w:rsidR="00B37365" w:rsidRDefault="00B37365" w:rsidP="00B37365">
      <w:pPr>
        <w:spacing w:after="0" w:line="240" w:lineRule="auto"/>
        <w:ind w:firstLine="709"/>
        <w:jc w:val="both"/>
        <w:rPr>
          <w:rFonts w:ascii="Times New Roman" w:hAnsi="Times New Roman"/>
          <w:sz w:val="24"/>
          <w:szCs w:val="24"/>
        </w:rPr>
      </w:pPr>
      <w:r>
        <w:rPr>
          <w:rFonts w:ascii="Times New Roman" w:hAnsi="Times New Roman"/>
          <w:sz w:val="24"/>
          <w:szCs w:val="24"/>
        </w:rPr>
        <w:t xml:space="preserve">- МСКОУ № 2 – 4 чел.; </w:t>
      </w:r>
    </w:p>
    <w:p w:rsidR="00B37365" w:rsidRDefault="00B37365" w:rsidP="00B37365">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продление пребывания в подведомственных учреждениях </w:t>
      </w:r>
      <w:r>
        <w:rPr>
          <w:rFonts w:ascii="Times New Roman" w:hAnsi="Times New Roman" w:cs="Times New Roman"/>
          <w:sz w:val="24"/>
          <w:szCs w:val="24"/>
        </w:rPr>
        <w:t>–</w:t>
      </w:r>
      <w:r>
        <w:rPr>
          <w:rFonts w:ascii="Times New Roman" w:hAnsi="Times New Roman"/>
          <w:sz w:val="24"/>
          <w:szCs w:val="24"/>
        </w:rPr>
        <w:t xml:space="preserve"> 3 чел.;</w:t>
      </w:r>
    </w:p>
    <w:p w:rsidR="00B37365" w:rsidRDefault="00B37365" w:rsidP="00B37365">
      <w:pPr>
        <w:spacing w:after="0" w:line="240" w:lineRule="auto"/>
        <w:ind w:firstLine="709"/>
        <w:jc w:val="both"/>
        <w:rPr>
          <w:rFonts w:ascii="Times New Roman" w:hAnsi="Times New Roman"/>
          <w:sz w:val="24"/>
          <w:szCs w:val="24"/>
        </w:rPr>
      </w:pPr>
      <w:r>
        <w:rPr>
          <w:rFonts w:ascii="Times New Roman" w:hAnsi="Times New Roman"/>
          <w:sz w:val="24"/>
          <w:szCs w:val="24"/>
        </w:rPr>
        <w:t>- обучение по программе для детей с нарушениями зрения – 3 чел.;</w:t>
      </w:r>
    </w:p>
    <w:p w:rsidR="00B37365" w:rsidRDefault="00B37365" w:rsidP="00B37365">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продление пребывания в спец. МДОУ </w:t>
      </w:r>
      <w:r>
        <w:rPr>
          <w:rFonts w:ascii="Times New Roman" w:hAnsi="Times New Roman" w:cs="Times New Roman"/>
          <w:sz w:val="24"/>
          <w:szCs w:val="24"/>
        </w:rPr>
        <w:t>–</w:t>
      </w:r>
      <w:r>
        <w:rPr>
          <w:rFonts w:ascii="Times New Roman" w:hAnsi="Times New Roman"/>
          <w:sz w:val="24"/>
          <w:szCs w:val="24"/>
        </w:rPr>
        <w:t xml:space="preserve"> 1 чел.;</w:t>
      </w:r>
    </w:p>
    <w:p w:rsidR="00B37365" w:rsidRDefault="00B37365" w:rsidP="00B37365">
      <w:pPr>
        <w:spacing w:after="0" w:line="240" w:lineRule="auto"/>
        <w:ind w:firstLine="709"/>
        <w:jc w:val="both"/>
        <w:rPr>
          <w:rFonts w:ascii="Times New Roman" w:hAnsi="Times New Roman"/>
          <w:sz w:val="24"/>
          <w:szCs w:val="24"/>
        </w:rPr>
      </w:pPr>
      <w:r>
        <w:rPr>
          <w:rFonts w:ascii="Times New Roman" w:hAnsi="Times New Roman"/>
          <w:sz w:val="24"/>
          <w:szCs w:val="24"/>
        </w:rPr>
        <w:t>- пребывание в РУВК им. Макаренко – 3 чел.;</w:t>
      </w:r>
    </w:p>
    <w:p w:rsidR="00B37365" w:rsidRDefault="00B37365" w:rsidP="00B37365">
      <w:pPr>
        <w:spacing w:after="0" w:line="240" w:lineRule="auto"/>
        <w:ind w:firstLine="709"/>
        <w:jc w:val="both"/>
        <w:rPr>
          <w:rFonts w:ascii="Times New Roman" w:hAnsi="Times New Roman"/>
          <w:sz w:val="24"/>
          <w:szCs w:val="24"/>
        </w:rPr>
      </w:pPr>
      <w:r>
        <w:rPr>
          <w:rFonts w:ascii="Times New Roman" w:hAnsi="Times New Roman"/>
          <w:sz w:val="24"/>
          <w:szCs w:val="24"/>
        </w:rPr>
        <w:t>- МДОУ «Бубуруза» логопедическая группа – 5 чел.;</w:t>
      </w:r>
    </w:p>
    <w:p w:rsidR="00B37365" w:rsidRDefault="00B37365" w:rsidP="00B37365">
      <w:pPr>
        <w:spacing w:after="0" w:line="240" w:lineRule="auto"/>
        <w:ind w:firstLine="709"/>
        <w:jc w:val="both"/>
        <w:rPr>
          <w:rFonts w:ascii="Times New Roman" w:hAnsi="Times New Roman"/>
          <w:sz w:val="24"/>
          <w:szCs w:val="24"/>
        </w:rPr>
      </w:pPr>
      <w:r>
        <w:rPr>
          <w:rFonts w:ascii="Times New Roman" w:hAnsi="Times New Roman"/>
          <w:sz w:val="24"/>
          <w:szCs w:val="24"/>
        </w:rPr>
        <w:t>- оформление инвалидности – 1 чел.;</w:t>
      </w:r>
    </w:p>
    <w:p w:rsidR="00B37365" w:rsidRDefault="00B37365" w:rsidP="00B37365">
      <w:pPr>
        <w:spacing w:after="0" w:line="240" w:lineRule="auto"/>
        <w:ind w:firstLine="709"/>
        <w:jc w:val="both"/>
        <w:rPr>
          <w:rFonts w:ascii="Times New Roman" w:hAnsi="Times New Roman"/>
          <w:sz w:val="24"/>
          <w:szCs w:val="24"/>
        </w:rPr>
      </w:pPr>
      <w:r>
        <w:rPr>
          <w:rFonts w:ascii="Times New Roman" w:hAnsi="Times New Roman"/>
          <w:sz w:val="24"/>
          <w:szCs w:val="24"/>
        </w:rPr>
        <w:t>- дошкольные учреждения для детей с ЗПР – 1.</w:t>
      </w:r>
    </w:p>
    <w:p w:rsidR="000C6A01" w:rsidRPr="000C6A01" w:rsidRDefault="000C6A01" w:rsidP="000C6A01">
      <w:pPr>
        <w:spacing w:after="0" w:line="240" w:lineRule="auto"/>
        <w:ind w:firstLine="709"/>
        <w:jc w:val="both"/>
        <w:rPr>
          <w:rFonts w:ascii="Times New Roman" w:hAnsi="Times New Roman"/>
          <w:sz w:val="24"/>
          <w:szCs w:val="24"/>
        </w:rPr>
      </w:pPr>
    </w:p>
    <w:p w:rsidR="000C6A01" w:rsidRPr="000C6A01" w:rsidRDefault="000C6A01" w:rsidP="000C6A01">
      <w:pPr>
        <w:spacing w:after="0" w:line="240" w:lineRule="auto"/>
        <w:ind w:firstLine="567"/>
        <w:jc w:val="center"/>
        <w:rPr>
          <w:rFonts w:ascii="Times New Roman" w:hAnsi="Times New Roman" w:cs="Times New Roman"/>
          <w:b/>
          <w:i/>
          <w:sz w:val="28"/>
          <w:szCs w:val="28"/>
        </w:rPr>
      </w:pPr>
      <w:r w:rsidRPr="000C6A01">
        <w:rPr>
          <w:rFonts w:ascii="Times New Roman" w:hAnsi="Times New Roman" w:cs="Times New Roman"/>
          <w:b/>
          <w:i/>
          <w:sz w:val="28"/>
          <w:szCs w:val="28"/>
        </w:rPr>
        <w:t>Численность недееспособных, состоящих на учете</w:t>
      </w:r>
    </w:p>
    <w:p w:rsidR="000C6A01" w:rsidRPr="000C6A01" w:rsidRDefault="000C6A01" w:rsidP="000C6A01">
      <w:pPr>
        <w:spacing w:after="0" w:line="240" w:lineRule="auto"/>
        <w:ind w:firstLine="567"/>
        <w:jc w:val="center"/>
        <w:rPr>
          <w:rFonts w:ascii="Times New Roman" w:hAnsi="Times New Roman" w:cs="Times New Roman"/>
          <w:b/>
          <w:i/>
          <w:sz w:val="24"/>
          <w:szCs w:val="24"/>
        </w:rPr>
      </w:pPr>
    </w:p>
    <w:p w:rsidR="00B37365" w:rsidRDefault="00B37365" w:rsidP="00B37365">
      <w:pPr>
        <w:pStyle w:val="a4"/>
        <w:ind w:firstLine="709"/>
        <w:jc w:val="both"/>
      </w:pPr>
      <w:r w:rsidRPr="00CC5DF8">
        <w:t xml:space="preserve">По состоянию на 1 </w:t>
      </w:r>
      <w:r>
        <w:t>июля 2023</w:t>
      </w:r>
      <w:r w:rsidRPr="00CC5DF8">
        <w:t xml:space="preserve"> года в территориальных </w:t>
      </w:r>
      <w:r>
        <w:t xml:space="preserve">отделах охраны прав семьи, опеки и попечительства, социальной помощи семьям в группе риска состоят на учете </w:t>
      </w:r>
      <w:r w:rsidRPr="00CF1429">
        <w:t>дееспособны</w:t>
      </w:r>
      <w:r>
        <w:t>е лица</w:t>
      </w:r>
      <w:r w:rsidRPr="00CF1429">
        <w:t>, нуждающи</w:t>
      </w:r>
      <w:r>
        <w:t>е</w:t>
      </w:r>
      <w:r w:rsidRPr="00CF1429">
        <w:t>ся в попечительстве по состоянию здоровья</w:t>
      </w:r>
      <w:r>
        <w:t>,</w:t>
      </w:r>
      <w:r w:rsidRPr="00CF1429">
        <w:t xml:space="preserve"> и недееспособны</w:t>
      </w:r>
      <w:r>
        <w:t>е</w:t>
      </w:r>
      <w:r w:rsidRPr="00CF1429">
        <w:t xml:space="preserve"> лица, признанны</w:t>
      </w:r>
      <w:r>
        <w:t>е</w:t>
      </w:r>
      <w:r w:rsidRPr="00CF1429">
        <w:t xml:space="preserve"> судом недееспособными или ограниченно дееспособными</w:t>
      </w:r>
      <w:r>
        <w:t xml:space="preserve">, </w:t>
      </w:r>
      <w:r w:rsidRPr="00CC5DF8">
        <w:t xml:space="preserve">– </w:t>
      </w:r>
      <w:r>
        <w:t xml:space="preserve">639 </w:t>
      </w:r>
      <w:r w:rsidRPr="00CC5DF8">
        <w:t>человек</w:t>
      </w:r>
      <w:r>
        <w:t xml:space="preserve">, что больше на 28 человек (4,6%), чем на 1 июля 2022 года. </w:t>
      </w:r>
    </w:p>
    <w:p w:rsidR="00B37365" w:rsidRDefault="00B37365" w:rsidP="00B37365">
      <w:pPr>
        <w:spacing w:after="0" w:line="240" w:lineRule="auto"/>
        <w:ind w:firstLine="709"/>
        <w:jc w:val="right"/>
        <w:rPr>
          <w:rFonts w:ascii="Times New Roman" w:hAnsi="Times New Roman" w:cs="Times New Roman"/>
          <w:sz w:val="24"/>
          <w:szCs w:val="24"/>
        </w:rPr>
      </w:pPr>
    </w:p>
    <w:p w:rsidR="00B37365" w:rsidRDefault="00B37365" w:rsidP="00B37365">
      <w:pPr>
        <w:spacing w:after="0" w:line="240" w:lineRule="auto"/>
        <w:ind w:firstLine="709"/>
        <w:jc w:val="right"/>
        <w:rPr>
          <w:rFonts w:ascii="Times New Roman" w:hAnsi="Times New Roman" w:cs="Times New Roman"/>
          <w:sz w:val="24"/>
          <w:szCs w:val="24"/>
        </w:rPr>
      </w:pPr>
      <w:r w:rsidRPr="00000400">
        <w:rPr>
          <w:rFonts w:ascii="Times New Roman" w:hAnsi="Times New Roman" w:cs="Times New Roman"/>
          <w:sz w:val="24"/>
          <w:szCs w:val="24"/>
        </w:rPr>
        <w:t xml:space="preserve">Таблица </w:t>
      </w:r>
      <w:r>
        <w:rPr>
          <w:rFonts w:ascii="Times New Roman" w:hAnsi="Times New Roman" w:cs="Times New Roman"/>
          <w:sz w:val="24"/>
          <w:szCs w:val="24"/>
        </w:rPr>
        <w:t>8</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3"/>
        <w:gridCol w:w="993"/>
        <w:gridCol w:w="992"/>
        <w:gridCol w:w="992"/>
        <w:gridCol w:w="992"/>
        <w:gridCol w:w="993"/>
        <w:gridCol w:w="992"/>
        <w:gridCol w:w="992"/>
      </w:tblGrid>
      <w:tr w:rsidR="00B37365" w:rsidRPr="004B54C5" w:rsidTr="00943E7C">
        <w:trPr>
          <w:trHeight w:val="576"/>
        </w:trPr>
        <w:tc>
          <w:tcPr>
            <w:tcW w:w="1560" w:type="dxa"/>
            <w:vMerge w:val="restart"/>
            <w:vAlign w:val="center"/>
          </w:tcPr>
          <w:p w:rsidR="00B37365" w:rsidRPr="00506620" w:rsidRDefault="00B37365" w:rsidP="00943E7C">
            <w:pPr>
              <w:spacing w:after="0" w:line="240" w:lineRule="auto"/>
              <w:jc w:val="center"/>
              <w:rPr>
                <w:rFonts w:ascii="Times New Roman" w:eastAsia="Times New Roman" w:hAnsi="Times New Roman" w:cs="Times New Roman"/>
                <w:b/>
                <w:sz w:val="18"/>
                <w:szCs w:val="18"/>
                <w:lang w:eastAsia="ru-RU"/>
              </w:rPr>
            </w:pPr>
            <w:r w:rsidRPr="00506620">
              <w:rPr>
                <w:rFonts w:ascii="Times New Roman" w:eastAsia="Times New Roman" w:hAnsi="Times New Roman" w:cs="Times New Roman"/>
                <w:b/>
                <w:sz w:val="18"/>
                <w:szCs w:val="18"/>
                <w:lang w:eastAsia="ru-RU"/>
              </w:rPr>
              <w:t>Города (районы) ПМР</w:t>
            </w:r>
          </w:p>
        </w:tc>
        <w:tc>
          <w:tcPr>
            <w:tcW w:w="2126" w:type="dxa"/>
            <w:gridSpan w:val="2"/>
            <w:tcBorders>
              <w:bottom w:val="single" w:sz="4" w:space="0" w:color="auto"/>
            </w:tcBorders>
            <w:vAlign w:val="center"/>
          </w:tcPr>
          <w:p w:rsidR="00B37365" w:rsidRPr="00506620" w:rsidRDefault="00B37365" w:rsidP="00943E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Кол-во лиц, состоящих</w:t>
            </w:r>
            <w:r w:rsidRPr="00506620">
              <w:rPr>
                <w:rFonts w:ascii="Times New Roman" w:eastAsia="Times New Roman" w:hAnsi="Times New Roman" w:cs="Times New Roman"/>
                <w:b/>
                <w:sz w:val="18"/>
                <w:szCs w:val="18"/>
                <w:lang w:eastAsia="ru-RU"/>
              </w:rPr>
              <w:t xml:space="preserve"> на учете</w:t>
            </w:r>
          </w:p>
        </w:tc>
        <w:tc>
          <w:tcPr>
            <w:tcW w:w="1984" w:type="dxa"/>
            <w:gridSpan w:val="2"/>
            <w:tcBorders>
              <w:bottom w:val="single" w:sz="4" w:space="0" w:color="auto"/>
            </w:tcBorders>
            <w:vAlign w:val="center"/>
          </w:tcPr>
          <w:p w:rsidR="00B37365" w:rsidRPr="00506620" w:rsidRDefault="00B37365" w:rsidP="00943E7C">
            <w:pPr>
              <w:spacing w:after="0" w:line="240" w:lineRule="auto"/>
              <w:jc w:val="center"/>
              <w:rPr>
                <w:rFonts w:ascii="Times New Roman" w:eastAsia="Times New Roman" w:hAnsi="Times New Roman" w:cs="Times New Roman"/>
                <w:b/>
                <w:sz w:val="18"/>
                <w:szCs w:val="18"/>
                <w:lang w:eastAsia="ru-RU"/>
              </w:rPr>
            </w:pPr>
            <w:r w:rsidRPr="00506620">
              <w:rPr>
                <w:rFonts w:ascii="Times New Roman" w:eastAsia="Times New Roman" w:hAnsi="Times New Roman" w:cs="Times New Roman"/>
                <w:b/>
                <w:sz w:val="18"/>
                <w:szCs w:val="18"/>
                <w:lang w:eastAsia="ru-RU"/>
              </w:rPr>
              <w:t>Кол-во лиц, над которыми установлены опека (попечительство)</w:t>
            </w:r>
          </w:p>
        </w:tc>
        <w:tc>
          <w:tcPr>
            <w:tcW w:w="1985" w:type="dxa"/>
            <w:gridSpan w:val="2"/>
            <w:tcBorders>
              <w:bottom w:val="single" w:sz="4" w:space="0" w:color="auto"/>
            </w:tcBorders>
            <w:vAlign w:val="center"/>
          </w:tcPr>
          <w:p w:rsidR="00B37365" w:rsidRPr="00506620" w:rsidRDefault="00B37365" w:rsidP="00943E7C">
            <w:pPr>
              <w:spacing w:after="0" w:line="240" w:lineRule="auto"/>
              <w:jc w:val="center"/>
              <w:rPr>
                <w:rFonts w:ascii="Times New Roman" w:eastAsia="Times New Roman" w:hAnsi="Times New Roman" w:cs="Times New Roman"/>
                <w:b/>
                <w:sz w:val="18"/>
                <w:szCs w:val="18"/>
                <w:lang w:eastAsia="ru-RU"/>
              </w:rPr>
            </w:pPr>
            <w:r w:rsidRPr="00506620">
              <w:rPr>
                <w:rFonts w:ascii="Times New Roman" w:eastAsia="Times New Roman" w:hAnsi="Times New Roman" w:cs="Times New Roman"/>
                <w:b/>
                <w:sz w:val="18"/>
                <w:szCs w:val="18"/>
                <w:lang w:eastAsia="ru-RU"/>
              </w:rPr>
              <w:t>Кол-во лиц, над которыми прекращены опека (попечительство)</w:t>
            </w:r>
          </w:p>
        </w:tc>
        <w:tc>
          <w:tcPr>
            <w:tcW w:w="1984" w:type="dxa"/>
            <w:gridSpan w:val="2"/>
            <w:tcBorders>
              <w:bottom w:val="single" w:sz="4" w:space="0" w:color="auto"/>
            </w:tcBorders>
            <w:vAlign w:val="center"/>
          </w:tcPr>
          <w:p w:rsidR="00B37365" w:rsidRPr="00506620" w:rsidRDefault="00B37365" w:rsidP="00943E7C">
            <w:pPr>
              <w:spacing w:after="0" w:line="240" w:lineRule="auto"/>
              <w:jc w:val="center"/>
              <w:rPr>
                <w:rFonts w:ascii="Times New Roman" w:eastAsia="Times New Roman" w:hAnsi="Times New Roman" w:cs="Times New Roman"/>
                <w:b/>
                <w:sz w:val="18"/>
                <w:szCs w:val="18"/>
                <w:lang w:eastAsia="ru-RU"/>
              </w:rPr>
            </w:pPr>
            <w:r w:rsidRPr="00506620">
              <w:rPr>
                <w:rFonts w:ascii="Times New Roman" w:eastAsia="Times New Roman" w:hAnsi="Times New Roman" w:cs="Times New Roman"/>
                <w:b/>
                <w:sz w:val="18"/>
                <w:szCs w:val="18"/>
                <w:lang w:eastAsia="ru-RU"/>
              </w:rPr>
              <w:t>К</w:t>
            </w:r>
            <w:r>
              <w:rPr>
                <w:rFonts w:ascii="Times New Roman" w:eastAsia="Times New Roman" w:hAnsi="Times New Roman" w:cs="Times New Roman"/>
                <w:b/>
                <w:sz w:val="18"/>
                <w:szCs w:val="18"/>
                <w:lang w:eastAsia="ru-RU"/>
              </w:rPr>
              <w:t>ол-во лиц, направленных в учреж</w:t>
            </w:r>
            <w:r w:rsidRPr="00506620">
              <w:rPr>
                <w:rFonts w:ascii="Times New Roman" w:eastAsia="Times New Roman" w:hAnsi="Times New Roman" w:cs="Times New Roman"/>
                <w:b/>
                <w:sz w:val="18"/>
                <w:szCs w:val="18"/>
                <w:lang w:eastAsia="ru-RU"/>
              </w:rPr>
              <w:t>.соц.патронажа</w:t>
            </w:r>
          </w:p>
        </w:tc>
      </w:tr>
      <w:tr w:rsidR="00B37365" w:rsidRPr="004B54C5" w:rsidTr="00943E7C">
        <w:trPr>
          <w:trHeight w:val="242"/>
        </w:trPr>
        <w:tc>
          <w:tcPr>
            <w:tcW w:w="1560" w:type="dxa"/>
            <w:vMerge/>
          </w:tcPr>
          <w:p w:rsidR="00B37365" w:rsidRPr="004B54C5" w:rsidRDefault="00B37365" w:rsidP="00943E7C">
            <w:pPr>
              <w:spacing w:after="0" w:line="240" w:lineRule="auto"/>
              <w:jc w:val="center"/>
              <w:rPr>
                <w:rFonts w:ascii="Times New Roman" w:eastAsia="Times New Roman" w:hAnsi="Times New Roman" w:cs="Times New Roman"/>
                <w:sz w:val="18"/>
                <w:szCs w:val="18"/>
                <w:lang w:eastAsia="ru-RU"/>
              </w:rPr>
            </w:pPr>
          </w:p>
        </w:tc>
        <w:tc>
          <w:tcPr>
            <w:tcW w:w="1133" w:type="dxa"/>
            <w:tcBorders>
              <w:top w:val="single" w:sz="4" w:space="0" w:color="auto"/>
              <w:right w:val="single" w:sz="4" w:space="0" w:color="auto"/>
            </w:tcBorders>
            <w:vAlign w:val="center"/>
          </w:tcPr>
          <w:p w:rsidR="00B37365" w:rsidRDefault="00B37365" w:rsidP="00943E7C">
            <w:pPr>
              <w:spacing w:after="0" w:line="240" w:lineRule="auto"/>
              <w:jc w:val="center"/>
              <w:rPr>
                <w:rFonts w:ascii="Times New Roman" w:eastAsia="Times New Roman" w:hAnsi="Times New Roman" w:cs="Times New Roman"/>
                <w:b/>
                <w:sz w:val="18"/>
                <w:szCs w:val="18"/>
                <w:lang w:eastAsia="ru-RU"/>
              </w:rPr>
            </w:pPr>
            <w:r w:rsidRPr="00F03849">
              <w:rPr>
                <w:rFonts w:ascii="Times New Roman" w:eastAsia="Times New Roman" w:hAnsi="Times New Roman" w:cs="Times New Roman"/>
                <w:b/>
                <w:sz w:val="18"/>
                <w:szCs w:val="18"/>
                <w:lang w:eastAsia="ru-RU"/>
              </w:rPr>
              <w:t xml:space="preserve">на </w:t>
            </w:r>
            <w:r>
              <w:rPr>
                <w:rFonts w:ascii="Times New Roman" w:eastAsia="Times New Roman" w:hAnsi="Times New Roman" w:cs="Times New Roman"/>
                <w:b/>
                <w:sz w:val="18"/>
                <w:szCs w:val="18"/>
                <w:lang w:eastAsia="ru-RU"/>
              </w:rPr>
              <w:t>01.07.</w:t>
            </w:r>
          </w:p>
          <w:p w:rsidR="00B37365" w:rsidRPr="00F03849" w:rsidRDefault="00B37365" w:rsidP="00943E7C">
            <w:pPr>
              <w:spacing w:after="0" w:line="240" w:lineRule="auto"/>
              <w:jc w:val="center"/>
              <w:rPr>
                <w:rFonts w:ascii="Times New Roman" w:eastAsia="Times New Roman" w:hAnsi="Times New Roman" w:cs="Times New Roman"/>
                <w:b/>
                <w:sz w:val="18"/>
                <w:szCs w:val="18"/>
                <w:lang w:eastAsia="ru-RU"/>
              </w:rPr>
            </w:pPr>
            <w:r w:rsidRPr="00F03849">
              <w:rPr>
                <w:rFonts w:ascii="Times New Roman" w:eastAsia="Times New Roman" w:hAnsi="Times New Roman" w:cs="Times New Roman"/>
                <w:b/>
                <w:sz w:val="18"/>
                <w:szCs w:val="18"/>
                <w:lang w:eastAsia="ru-RU"/>
              </w:rPr>
              <w:t>20</w:t>
            </w:r>
            <w:r>
              <w:rPr>
                <w:rFonts w:ascii="Times New Roman" w:eastAsia="Times New Roman" w:hAnsi="Times New Roman" w:cs="Times New Roman"/>
                <w:b/>
                <w:sz w:val="18"/>
                <w:szCs w:val="18"/>
                <w:lang w:eastAsia="ru-RU"/>
              </w:rPr>
              <w:t>22</w:t>
            </w:r>
            <w:r w:rsidRPr="00F03849">
              <w:rPr>
                <w:rFonts w:ascii="Times New Roman" w:eastAsia="Times New Roman" w:hAnsi="Times New Roman" w:cs="Times New Roman"/>
                <w:b/>
                <w:sz w:val="18"/>
                <w:szCs w:val="18"/>
                <w:lang w:eastAsia="ru-RU"/>
              </w:rPr>
              <w:t>г.</w:t>
            </w:r>
          </w:p>
        </w:tc>
        <w:tc>
          <w:tcPr>
            <w:tcW w:w="993" w:type="dxa"/>
            <w:tcBorders>
              <w:top w:val="single" w:sz="4" w:space="0" w:color="auto"/>
              <w:left w:val="single" w:sz="4" w:space="0" w:color="auto"/>
            </w:tcBorders>
            <w:vAlign w:val="center"/>
          </w:tcPr>
          <w:p w:rsidR="00B37365" w:rsidRPr="00F03849" w:rsidRDefault="00B37365" w:rsidP="00943E7C">
            <w:pPr>
              <w:spacing w:after="0" w:line="240" w:lineRule="auto"/>
              <w:jc w:val="center"/>
              <w:rPr>
                <w:rFonts w:ascii="Times New Roman" w:eastAsia="Times New Roman" w:hAnsi="Times New Roman" w:cs="Times New Roman"/>
                <w:b/>
                <w:sz w:val="18"/>
                <w:szCs w:val="18"/>
                <w:lang w:eastAsia="ru-RU"/>
              </w:rPr>
            </w:pPr>
            <w:r w:rsidRPr="00F03849">
              <w:rPr>
                <w:rFonts w:ascii="Times New Roman" w:eastAsia="Times New Roman" w:hAnsi="Times New Roman" w:cs="Times New Roman"/>
                <w:b/>
                <w:color w:val="C00000"/>
                <w:sz w:val="18"/>
                <w:szCs w:val="18"/>
                <w:lang w:eastAsia="ru-RU"/>
              </w:rPr>
              <w:t xml:space="preserve">на </w:t>
            </w:r>
            <w:r>
              <w:rPr>
                <w:rFonts w:ascii="Times New Roman" w:eastAsia="Times New Roman" w:hAnsi="Times New Roman" w:cs="Times New Roman"/>
                <w:b/>
                <w:color w:val="C00000"/>
                <w:sz w:val="18"/>
                <w:szCs w:val="18"/>
                <w:lang w:eastAsia="ru-RU"/>
              </w:rPr>
              <w:t>01.07.</w:t>
            </w:r>
            <w:r w:rsidRPr="00F03849">
              <w:rPr>
                <w:rFonts w:ascii="Times New Roman" w:eastAsia="Times New Roman" w:hAnsi="Times New Roman" w:cs="Times New Roman"/>
                <w:b/>
                <w:color w:val="C00000"/>
                <w:sz w:val="18"/>
                <w:szCs w:val="18"/>
                <w:lang w:eastAsia="ru-RU"/>
              </w:rPr>
              <w:t xml:space="preserve"> 20</w:t>
            </w:r>
            <w:r>
              <w:rPr>
                <w:rFonts w:ascii="Times New Roman" w:eastAsia="Times New Roman" w:hAnsi="Times New Roman" w:cs="Times New Roman"/>
                <w:b/>
                <w:color w:val="C00000"/>
                <w:sz w:val="18"/>
                <w:szCs w:val="18"/>
                <w:lang w:eastAsia="ru-RU"/>
              </w:rPr>
              <w:t>23</w:t>
            </w:r>
            <w:r w:rsidRPr="00F03849">
              <w:rPr>
                <w:rFonts w:ascii="Times New Roman" w:eastAsia="Times New Roman" w:hAnsi="Times New Roman" w:cs="Times New Roman"/>
                <w:b/>
                <w:color w:val="C00000"/>
                <w:sz w:val="18"/>
                <w:szCs w:val="18"/>
                <w:lang w:eastAsia="ru-RU"/>
              </w:rPr>
              <w:t>г.</w:t>
            </w:r>
          </w:p>
        </w:tc>
        <w:tc>
          <w:tcPr>
            <w:tcW w:w="992" w:type="dxa"/>
            <w:tcBorders>
              <w:top w:val="single" w:sz="4" w:space="0" w:color="auto"/>
              <w:right w:val="single" w:sz="4" w:space="0" w:color="auto"/>
            </w:tcBorders>
            <w:vAlign w:val="center"/>
          </w:tcPr>
          <w:p w:rsidR="00B37365" w:rsidRPr="00F03849" w:rsidRDefault="00B37365" w:rsidP="00943E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за 1 полуг. </w:t>
            </w:r>
            <w:r w:rsidRPr="00841CE2">
              <w:rPr>
                <w:rFonts w:ascii="Times New Roman" w:eastAsia="Times New Roman" w:hAnsi="Times New Roman" w:cs="Times New Roman"/>
                <w:b/>
                <w:sz w:val="18"/>
                <w:szCs w:val="18"/>
                <w:lang w:eastAsia="ru-RU"/>
              </w:rPr>
              <w:t>20</w:t>
            </w:r>
            <w:r>
              <w:rPr>
                <w:rFonts w:ascii="Times New Roman" w:eastAsia="Times New Roman" w:hAnsi="Times New Roman" w:cs="Times New Roman"/>
                <w:b/>
                <w:sz w:val="18"/>
                <w:szCs w:val="18"/>
                <w:lang w:eastAsia="ru-RU"/>
              </w:rPr>
              <w:t>22</w:t>
            </w:r>
            <w:r w:rsidRPr="00841CE2">
              <w:rPr>
                <w:rFonts w:ascii="Times New Roman" w:eastAsia="Times New Roman" w:hAnsi="Times New Roman" w:cs="Times New Roman"/>
                <w:b/>
                <w:sz w:val="18"/>
                <w:szCs w:val="18"/>
                <w:lang w:eastAsia="ru-RU"/>
              </w:rPr>
              <w:t xml:space="preserve"> год</w:t>
            </w:r>
            <w:r>
              <w:rPr>
                <w:rFonts w:ascii="Times New Roman" w:eastAsia="Times New Roman" w:hAnsi="Times New Roman" w:cs="Times New Roman"/>
                <w:b/>
                <w:sz w:val="18"/>
                <w:szCs w:val="18"/>
                <w:lang w:eastAsia="ru-RU"/>
              </w:rPr>
              <w:t>а</w:t>
            </w:r>
          </w:p>
        </w:tc>
        <w:tc>
          <w:tcPr>
            <w:tcW w:w="992" w:type="dxa"/>
            <w:tcBorders>
              <w:top w:val="single" w:sz="4" w:space="0" w:color="auto"/>
              <w:left w:val="single" w:sz="4" w:space="0" w:color="auto"/>
            </w:tcBorders>
            <w:vAlign w:val="center"/>
          </w:tcPr>
          <w:p w:rsidR="00B37365" w:rsidRPr="00F03849" w:rsidRDefault="00B37365" w:rsidP="00943E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color w:val="C00000"/>
                <w:sz w:val="18"/>
                <w:szCs w:val="18"/>
                <w:lang w:eastAsia="ru-RU"/>
              </w:rPr>
              <w:t xml:space="preserve">за 1 полуг. </w:t>
            </w:r>
            <w:r w:rsidRPr="00841CE2">
              <w:rPr>
                <w:rFonts w:ascii="Times New Roman" w:eastAsia="Times New Roman" w:hAnsi="Times New Roman" w:cs="Times New Roman"/>
                <w:b/>
                <w:color w:val="C00000"/>
                <w:sz w:val="18"/>
                <w:szCs w:val="18"/>
                <w:lang w:eastAsia="ru-RU"/>
              </w:rPr>
              <w:t>20</w:t>
            </w:r>
            <w:r>
              <w:rPr>
                <w:rFonts w:ascii="Times New Roman" w:eastAsia="Times New Roman" w:hAnsi="Times New Roman" w:cs="Times New Roman"/>
                <w:b/>
                <w:color w:val="C00000"/>
                <w:sz w:val="18"/>
                <w:szCs w:val="18"/>
                <w:lang w:eastAsia="ru-RU"/>
              </w:rPr>
              <w:t>23 года</w:t>
            </w:r>
          </w:p>
        </w:tc>
        <w:tc>
          <w:tcPr>
            <w:tcW w:w="992" w:type="dxa"/>
            <w:tcBorders>
              <w:top w:val="single" w:sz="4" w:space="0" w:color="auto"/>
              <w:right w:val="single" w:sz="4" w:space="0" w:color="auto"/>
            </w:tcBorders>
            <w:vAlign w:val="center"/>
          </w:tcPr>
          <w:p w:rsidR="00B37365" w:rsidRPr="00F03849" w:rsidRDefault="00B37365" w:rsidP="00943E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за 1 полуг. </w:t>
            </w:r>
            <w:r w:rsidRPr="00841CE2">
              <w:rPr>
                <w:rFonts w:ascii="Times New Roman" w:eastAsia="Times New Roman" w:hAnsi="Times New Roman" w:cs="Times New Roman"/>
                <w:b/>
                <w:sz w:val="18"/>
                <w:szCs w:val="18"/>
                <w:lang w:eastAsia="ru-RU"/>
              </w:rPr>
              <w:t>20</w:t>
            </w:r>
            <w:r>
              <w:rPr>
                <w:rFonts w:ascii="Times New Roman" w:eastAsia="Times New Roman" w:hAnsi="Times New Roman" w:cs="Times New Roman"/>
                <w:b/>
                <w:sz w:val="18"/>
                <w:szCs w:val="18"/>
                <w:lang w:eastAsia="ru-RU"/>
              </w:rPr>
              <w:t>22</w:t>
            </w:r>
            <w:r w:rsidRPr="00841CE2">
              <w:rPr>
                <w:rFonts w:ascii="Times New Roman" w:eastAsia="Times New Roman" w:hAnsi="Times New Roman" w:cs="Times New Roman"/>
                <w:b/>
                <w:sz w:val="18"/>
                <w:szCs w:val="18"/>
                <w:lang w:eastAsia="ru-RU"/>
              </w:rPr>
              <w:t xml:space="preserve"> год</w:t>
            </w:r>
            <w:r>
              <w:rPr>
                <w:rFonts w:ascii="Times New Roman" w:eastAsia="Times New Roman" w:hAnsi="Times New Roman" w:cs="Times New Roman"/>
                <w:b/>
                <w:sz w:val="18"/>
                <w:szCs w:val="18"/>
                <w:lang w:eastAsia="ru-RU"/>
              </w:rPr>
              <w:t>а</w:t>
            </w:r>
          </w:p>
        </w:tc>
        <w:tc>
          <w:tcPr>
            <w:tcW w:w="993" w:type="dxa"/>
            <w:tcBorders>
              <w:top w:val="single" w:sz="4" w:space="0" w:color="auto"/>
              <w:left w:val="single" w:sz="4" w:space="0" w:color="auto"/>
            </w:tcBorders>
            <w:vAlign w:val="center"/>
          </w:tcPr>
          <w:p w:rsidR="00B37365" w:rsidRPr="00F03849" w:rsidRDefault="00B37365" w:rsidP="00943E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color w:val="C00000"/>
                <w:sz w:val="18"/>
                <w:szCs w:val="18"/>
                <w:lang w:eastAsia="ru-RU"/>
              </w:rPr>
              <w:t xml:space="preserve">за 1 полуг. </w:t>
            </w:r>
            <w:r w:rsidRPr="00841CE2">
              <w:rPr>
                <w:rFonts w:ascii="Times New Roman" w:eastAsia="Times New Roman" w:hAnsi="Times New Roman" w:cs="Times New Roman"/>
                <w:b/>
                <w:color w:val="C00000"/>
                <w:sz w:val="18"/>
                <w:szCs w:val="18"/>
                <w:lang w:eastAsia="ru-RU"/>
              </w:rPr>
              <w:t>20</w:t>
            </w:r>
            <w:r>
              <w:rPr>
                <w:rFonts w:ascii="Times New Roman" w:eastAsia="Times New Roman" w:hAnsi="Times New Roman" w:cs="Times New Roman"/>
                <w:b/>
                <w:color w:val="C00000"/>
                <w:sz w:val="18"/>
                <w:szCs w:val="18"/>
                <w:lang w:eastAsia="ru-RU"/>
              </w:rPr>
              <w:t>23 года</w:t>
            </w:r>
          </w:p>
        </w:tc>
        <w:tc>
          <w:tcPr>
            <w:tcW w:w="992" w:type="dxa"/>
            <w:tcBorders>
              <w:top w:val="single" w:sz="4" w:space="0" w:color="auto"/>
              <w:right w:val="single" w:sz="4" w:space="0" w:color="auto"/>
            </w:tcBorders>
            <w:vAlign w:val="center"/>
          </w:tcPr>
          <w:p w:rsidR="00B37365" w:rsidRPr="00F03849" w:rsidRDefault="00B37365" w:rsidP="00943E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за 1 полуг. </w:t>
            </w:r>
            <w:r w:rsidRPr="00841CE2">
              <w:rPr>
                <w:rFonts w:ascii="Times New Roman" w:eastAsia="Times New Roman" w:hAnsi="Times New Roman" w:cs="Times New Roman"/>
                <w:b/>
                <w:sz w:val="18"/>
                <w:szCs w:val="18"/>
                <w:lang w:eastAsia="ru-RU"/>
              </w:rPr>
              <w:t>20</w:t>
            </w:r>
            <w:r>
              <w:rPr>
                <w:rFonts w:ascii="Times New Roman" w:eastAsia="Times New Roman" w:hAnsi="Times New Roman" w:cs="Times New Roman"/>
                <w:b/>
                <w:sz w:val="18"/>
                <w:szCs w:val="18"/>
                <w:lang w:eastAsia="ru-RU"/>
              </w:rPr>
              <w:t>22</w:t>
            </w:r>
            <w:r w:rsidRPr="00841CE2">
              <w:rPr>
                <w:rFonts w:ascii="Times New Roman" w:eastAsia="Times New Roman" w:hAnsi="Times New Roman" w:cs="Times New Roman"/>
                <w:b/>
                <w:sz w:val="18"/>
                <w:szCs w:val="18"/>
                <w:lang w:eastAsia="ru-RU"/>
              </w:rPr>
              <w:t xml:space="preserve"> год</w:t>
            </w:r>
            <w:r>
              <w:rPr>
                <w:rFonts w:ascii="Times New Roman" w:eastAsia="Times New Roman" w:hAnsi="Times New Roman" w:cs="Times New Roman"/>
                <w:b/>
                <w:sz w:val="18"/>
                <w:szCs w:val="18"/>
                <w:lang w:eastAsia="ru-RU"/>
              </w:rPr>
              <w:t>а</w:t>
            </w:r>
          </w:p>
        </w:tc>
        <w:tc>
          <w:tcPr>
            <w:tcW w:w="992" w:type="dxa"/>
            <w:tcBorders>
              <w:top w:val="single" w:sz="4" w:space="0" w:color="auto"/>
              <w:left w:val="single" w:sz="4" w:space="0" w:color="auto"/>
            </w:tcBorders>
            <w:vAlign w:val="center"/>
          </w:tcPr>
          <w:p w:rsidR="00B37365" w:rsidRPr="00F03849" w:rsidRDefault="00B37365" w:rsidP="00943E7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color w:val="C00000"/>
                <w:sz w:val="18"/>
                <w:szCs w:val="18"/>
                <w:lang w:eastAsia="ru-RU"/>
              </w:rPr>
              <w:t xml:space="preserve">за 1 полуг. </w:t>
            </w:r>
            <w:r w:rsidRPr="00841CE2">
              <w:rPr>
                <w:rFonts w:ascii="Times New Roman" w:eastAsia="Times New Roman" w:hAnsi="Times New Roman" w:cs="Times New Roman"/>
                <w:b/>
                <w:color w:val="C00000"/>
                <w:sz w:val="18"/>
                <w:szCs w:val="18"/>
                <w:lang w:eastAsia="ru-RU"/>
              </w:rPr>
              <w:t>20</w:t>
            </w:r>
            <w:r>
              <w:rPr>
                <w:rFonts w:ascii="Times New Roman" w:eastAsia="Times New Roman" w:hAnsi="Times New Roman" w:cs="Times New Roman"/>
                <w:b/>
                <w:color w:val="C00000"/>
                <w:sz w:val="18"/>
                <w:szCs w:val="18"/>
                <w:lang w:eastAsia="ru-RU"/>
              </w:rPr>
              <w:t>23 года</w:t>
            </w:r>
          </w:p>
        </w:tc>
      </w:tr>
      <w:tr w:rsidR="00B37365" w:rsidRPr="00496799" w:rsidTr="00943E7C">
        <w:tc>
          <w:tcPr>
            <w:tcW w:w="1560" w:type="dxa"/>
            <w:vAlign w:val="bottom"/>
          </w:tcPr>
          <w:p w:rsidR="00B37365" w:rsidRPr="00496799" w:rsidRDefault="00B37365" w:rsidP="00943E7C">
            <w:pPr>
              <w:spacing w:after="0" w:line="240" w:lineRule="auto"/>
              <w:rPr>
                <w:rFonts w:ascii="Times New Roman" w:eastAsia="Times New Roman" w:hAnsi="Times New Roman" w:cs="Times New Roman"/>
                <w:color w:val="000000"/>
                <w:sz w:val="20"/>
                <w:szCs w:val="20"/>
                <w:lang w:eastAsia="ru-RU"/>
              </w:rPr>
            </w:pPr>
            <w:r w:rsidRPr="00496799">
              <w:rPr>
                <w:rFonts w:ascii="Times New Roman" w:eastAsia="Times New Roman" w:hAnsi="Times New Roman" w:cs="Times New Roman"/>
                <w:color w:val="000000"/>
                <w:sz w:val="20"/>
                <w:szCs w:val="20"/>
                <w:lang w:eastAsia="ru-RU"/>
              </w:rPr>
              <w:t>Тирасполь</w:t>
            </w:r>
          </w:p>
        </w:tc>
        <w:tc>
          <w:tcPr>
            <w:tcW w:w="113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177</w:t>
            </w:r>
          </w:p>
        </w:tc>
        <w:tc>
          <w:tcPr>
            <w:tcW w:w="99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r>
      <w:tr w:rsidR="00B37365" w:rsidRPr="00496799" w:rsidTr="00943E7C">
        <w:tc>
          <w:tcPr>
            <w:tcW w:w="1560" w:type="dxa"/>
            <w:vAlign w:val="bottom"/>
          </w:tcPr>
          <w:p w:rsidR="00B37365" w:rsidRPr="00496799" w:rsidRDefault="00B37365" w:rsidP="00943E7C">
            <w:pPr>
              <w:spacing w:after="0" w:line="240" w:lineRule="auto"/>
              <w:rPr>
                <w:rFonts w:ascii="Times New Roman" w:eastAsia="Times New Roman" w:hAnsi="Times New Roman" w:cs="Times New Roman"/>
                <w:color w:val="000000"/>
                <w:sz w:val="20"/>
                <w:szCs w:val="20"/>
                <w:lang w:eastAsia="ru-RU"/>
              </w:rPr>
            </w:pPr>
            <w:r w:rsidRPr="00496799">
              <w:rPr>
                <w:rFonts w:ascii="Times New Roman" w:eastAsia="Times New Roman" w:hAnsi="Times New Roman" w:cs="Times New Roman"/>
                <w:color w:val="000000"/>
                <w:sz w:val="20"/>
                <w:szCs w:val="20"/>
                <w:lang w:eastAsia="ru-RU"/>
              </w:rPr>
              <w:t>Бендеры</w:t>
            </w:r>
          </w:p>
        </w:tc>
        <w:tc>
          <w:tcPr>
            <w:tcW w:w="113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99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B37365" w:rsidRPr="00496799" w:rsidTr="00943E7C">
        <w:tc>
          <w:tcPr>
            <w:tcW w:w="1560" w:type="dxa"/>
            <w:vAlign w:val="bottom"/>
          </w:tcPr>
          <w:p w:rsidR="00B37365" w:rsidRPr="00496799" w:rsidRDefault="00B37365" w:rsidP="00943E7C">
            <w:pPr>
              <w:spacing w:after="0" w:line="240" w:lineRule="auto"/>
              <w:rPr>
                <w:rFonts w:ascii="Times New Roman" w:eastAsia="Times New Roman" w:hAnsi="Times New Roman" w:cs="Times New Roman"/>
                <w:color w:val="000000"/>
                <w:sz w:val="20"/>
                <w:szCs w:val="20"/>
                <w:lang w:eastAsia="ru-RU"/>
              </w:rPr>
            </w:pPr>
            <w:r w:rsidRPr="00496799">
              <w:rPr>
                <w:rFonts w:ascii="Times New Roman" w:eastAsia="Times New Roman" w:hAnsi="Times New Roman" w:cs="Times New Roman"/>
                <w:color w:val="000000"/>
                <w:sz w:val="20"/>
                <w:szCs w:val="20"/>
                <w:lang w:eastAsia="ru-RU"/>
              </w:rPr>
              <w:t>Слободзея</w:t>
            </w:r>
          </w:p>
        </w:tc>
        <w:tc>
          <w:tcPr>
            <w:tcW w:w="113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w:t>
            </w:r>
          </w:p>
        </w:tc>
        <w:tc>
          <w:tcPr>
            <w:tcW w:w="99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B37365" w:rsidRPr="00496799" w:rsidTr="00943E7C">
        <w:tc>
          <w:tcPr>
            <w:tcW w:w="1560" w:type="dxa"/>
            <w:vAlign w:val="bottom"/>
          </w:tcPr>
          <w:p w:rsidR="00B37365" w:rsidRPr="00496799" w:rsidRDefault="00B37365" w:rsidP="00943E7C">
            <w:pPr>
              <w:spacing w:after="0" w:line="240" w:lineRule="auto"/>
              <w:rPr>
                <w:rFonts w:ascii="Times New Roman" w:eastAsia="Times New Roman" w:hAnsi="Times New Roman" w:cs="Times New Roman"/>
                <w:color w:val="000000"/>
                <w:sz w:val="20"/>
                <w:szCs w:val="20"/>
                <w:lang w:eastAsia="ru-RU"/>
              </w:rPr>
            </w:pPr>
            <w:r w:rsidRPr="00496799">
              <w:rPr>
                <w:rFonts w:ascii="Times New Roman" w:eastAsia="Times New Roman" w:hAnsi="Times New Roman" w:cs="Times New Roman"/>
                <w:color w:val="000000"/>
                <w:sz w:val="20"/>
                <w:szCs w:val="20"/>
                <w:lang w:eastAsia="ru-RU"/>
              </w:rPr>
              <w:t>Григориополь</w:t>
            </w:r>
          </w:p>
        </w:tc>
        <w:tc>
          <w:tcPr>
            <w:tcW w:w="113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99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B37365" w:rsidRPr="00496799" w:rsidTr="00943E7C">
        <w:tc>
          <w:tcPr>
            <w:tcW w:w="1560" w:type="dxa"/>
            <w:vAlign w:val="bottom"/>
          </w:tcPr>
          <w:p w:rsidR="00B37365" w:rsidRPr="00496799" w:rsidRDefault="00B37365" w:rsidP="00943E7C">
            <w:pPr>
              <w:spacing w:after="0" w:line="240" w:lineRule="auto"/>
              <w:rPr>
                <w:rFonts w:ascii="Times New Roman" w:eastAsia="Times New Roman" w:hAnsi="Times New Roman" w:cs="Times New Roman"/>
                <w:color w:val="000000"/>
                <w:sz w:val="20"/>
                <w:szCs w:val="20"/>
                <w:lang w:eastAsia="ru-RU"/>
              </w:rPr>
            </w:pPr>
            <w:r w:rsidRPr="00496799">
              <w:rPr>
                <w:rFonts w:ascii="Times New Roman" w:eastAsia="Times New Roman" w:hAnsi="Times New Roman" w:cs="Times New Roman"/>
                <w:color w:val="000000"/>
                <w:sz w:val="20"/>
                <w:szCs w:val="20"/>
                <w:lang w:eastAsia="ru-RU"/>
              </w:rPr>
              <w:t xml:space="preserve">Дубоссары </w:t>
            </w:r>
          </w:p>
        </w:tc>
        <w:tc>
          <w:tcPr>
            <w:tcW w:w="113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99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p>
        </w:tc>
      </w:tr>
      <w:tr w:rsidR="00B37365" w:rsidRPr="00496799" w:rsidTr="00943E7C">
        <w:tc>
          <w:tcPr>
            <w:tcW w:w="1560" w:type="dxa"/>
            <w:vAlign w:val="bottom"/>
          </w:tcPr>
          <w:p w:rsidR="00B37365" w:rsidRPr="00496799" w:rsidRDefault="00B37365" w:rsidP="00943E7C">
            <w:pPr>
              <w:spacing w:after="0" w:line="240" w:lineRule="auto"/>
              <w:rPr>
                <w:rFonts w:ascii="Times New Roman" w:eastAsia="Times New Roman" w:hAnsi="Times New Roman" w:cs="Times New Roman"/>
                <w:color w:val="000000"/>
                <w:sz w:val="20"/>
                <w:szCs w:val="20"/>
                <w:lang w:eastAsia="ru-RU"/>
              </w:rPr>
            </w:pPr>
            <w:r w:rsidRPr="00496799">
              <w:rPr>
                <w:rFonts w:ascii="Times New Roman" w:eastAsia="Times New Roman" w:hAnsi="Times New Roman" w:cs="Times New Roman"/>
                <w:color w:val="000000"/>
                <w:sz w:val="20"/>
                <w:szCs w:val="20"/>
                <w:lang w:eastAsia="ru-RU"/>
              </w:rPr>
              <w:t xml:space="preserve">Рыбница </w:t>
            </w:r>
          </w:p>
        </w:tc>
        <w:tc>
          <w:tcPr>
            <w:tcW w:w="113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w:t>
            </w:r>
          </w:p>
        </w:tc>
        <w:tc>
          <w:tcPr>
            <w:tcW w:w="99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B37365" w:rsidRPr="00496799" w:rsidTr="00943E7C">
        <w:tc>
          <w:tcPr>
            <w:tcW w:w="1560" w:type="dxa"/>
            <w:vAlign w:val="bottom"/>
          </w:tcPr>
          <w:p w:rsidR="00B37365" w:rsidRPr="00496799" w:rsidRDefault="00B37365" w:rsidP="00943E7C">
            <w:pPr>
              <w:spacing w:after="0" w:line="240" w:lineRule="auto"/>
              <w:rPr>
                <w:rFonts w:ascii="Times New Roman" w:eastAsia="Times New Roman" w:hAnsi="Times New Roman" w:cs="Times New Roman"/>
                <w:color w:val="000000"/>
                <w:sz w:val="20"/>
                <w:szCs w:val="20"/>
                <w:lang w:eastAsia="ru-RU"/>
              </w:rPr>
            </w:pPr>
            <w:r w:rsidRPr="00496799">
              <w:rPr>
                <w:rFonts w:ascii="Times New Roman" w:eastAsia="Times New Roman" w:hAnsi="Times New Roman" w:cs="Times New Roman"/>
                <w:color w:val="000000"/>
                <w:sz w:val="20"/>
                <w:szCs w:val="20"/>
                <w:lang w:eastAsia="ru-RU"/>
              </w:rPr>
              <w:t>Каменка</w:t>
            </w:r>
          </w:p>
        </w:tc>
        <w:tc>
          <w:tcPr>
            <w:tcW w:w="113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99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p>
        </w:tc>
        <w:tc>
          <w:tcPr>
            <w:tcW w:w="99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p>
        </w:tc>
        <w:tc>
          <w:tcPr>
            <w:tcW w:w="992"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sz w:val="20"/>
                <w:szCs w:val="20"/>
                <w:lang w:eastAsia="ru-RU"/>
              </w:rPr>
            </w:pPr>
          </w:p>
        </w:tc>
      </w:tr>
      <w:tr w:rsidR="00B37365" w:rsidRPr="001B2D42" w:rsidTr="00943E7C">
        <w:trPr>
          <w:trHeight w:val="272"/>
        </w:trPr>
        <w:tc>
          <w:tcPr>
            <w:tcW w:w="1560" w:type="dxa"/>
          </w:tcPr>
          <w:p w:rsidR="00B37365" w:rsidRPr="001B2D42" w:rsidRDefault="00B37365" w:rsidP="00943E7C">
            <w:pPr>
              <w:spacing w:after="0" w:line="240" w:lineRule="auto"/>
              <w:jc w:val="center"/>
              <w:rPr>
                <w:rFonts w:ascii="Times New Roman" w:eastAsia="Times New Roman" w:hAnsi="Times New Roman" w:cs="Times New Roman"/>
                <w:b/>
                <w:color w:val="000000"/>
                <w:sz w:val="24"/>
                <w:szCs w:val="24"/>
                <w:lang w:eastAsia="ru-RU"/>
              </w:rPr>
            </w:pPr>
            <w:r w:rsidRPr="001B2D42">
              <w:rPr>
                <w:rFonts w:ascii="Times New Roman" w:eastAsia="Times New Roman" w:hAnsi="Times New Roman" w:cs="Times New Roman"/>
                <w:b/>
                <w:color w:val="000000"/>
                <w:sz w:val="24"/>
                <w:szCs w:val="24"/>
                <w:lang w:eastAsia="ru-RU"/>
              </w:rPr>
              <w:t>Итого</w:t>
            </w:r>
          </w:p>
        </w:tc>
        <w:tc>
          <w:tcPr>
            <w:tcW w:w="113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611</w:t>
            </w:r>
          </w:p>
        </w:tc>
        <w:tc>
          <w:tcPr>
            <w:tcW w:w="993" w:type="dxa"/>
            <w:tcBorders>
              <w:left w:val="single" w:sz="4" w:space="0" w:color="auto"/>
            </w:tcBorders>
          </w:tcPr>
          <w:p w:rsidR="00B37365" w:rsidRPr="00F03849" w:rsidRDefault="00B37365" w:rsidP="00943E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639</w:t>
            </w:r>
          </w:p>
        </w:tc>
        <w:tc>
          <w:tcPr>
            <w:tcW w:w="992" w:type="dxa"/>
            <w:tcBorders>
              <w:left w:val="single" w:sz="4" w:space="0" w:color="auto"/>
            </w:tcBorders>
            <w:vAlign w:val="center"/>
          </w:tcPr>
          <w:p w:rsidR="00B37365" w:rsidRPr="00F03849" w:rsidRDefault="00B37365" w:rsidP="00943E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w:t>
            </w:r>
          </w:p>
        </w:tc>
        <w:tc>
          <w:tcPr>
            <w:tcW w:w="992" w:type="dxa"/>
            <w:tcBorders>
              <w:left w:val="single" w:sz="4" w:space="0" w:color="auto"/>
            </w:tcBorders>
            <w:vAlign w:val="center"/>
          </w:tcPr>
          <w:p w:rsidR="00B37365" w:rsidRPr="00F03849" w:rsidRDefault="00B37365" w:rsidP="00943E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40</w:t>
            </w:r>
          </w:p>
        </w:tc>
        <w:tc>
          <w:tcPr>
            <w:tcW w:w="992" w:type="dxa"/>
            <w:tcBorders>
              <w:left w:val="single" w:sz="4" w:space="0" w:color="auto"/>
            </w:tcBorders>
            <w:vAlign w:val="center"/>
          </w:tcPr>
          <w:p w:rsidR="00B37365" w:rsidRPr="00F03849" w:rsidRDefault="00B37365" w:rsidP="00943E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33</w:t>
            </w:r>
          </w:p>
        </w:tc>
        <w:tc>
          <w:tcPr>
            <w:tcW w:w="993" w:type="dxa"/>
            <w:tcBorders>
              <w:left w:val="single" w:sz="4" w:space="0" w:color="auto"/>
            </w:tcBorders>
            <w:vAlign w:val="center"/>
          </w:tcPr>
          <w:p w:rsidR="00B37365" w:rsidRPr="00F03849" w:rsidRDefault="00B37365" w:rsidP="00943E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27</w:t>
            </w:r>
          </w:p>
        </w:tc>
        <w:tc>
          <w:tcPr>
            <w:tcW w:w="992" w:type="dxa"/>
            <w:tcBorders>
              <w:left w:val="single" w:sz="4" w:space="0" w:color="auto"/>
            </w:tcBorders>
            <w:vAlign w:val="center"/>
          </w:tcPr>
          <w:p w:rsidR="00B37365" w:rsidRPr="00F03849" w:rsidRDefault="00B37365" w:rsidP="00943E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p>
        </w:tc>
        <w:tc>
          <w:tcPr>
            <w:tcW w:w="992" w:type="dxa"/>
            <w:tcBorders>
              <w:left w:val="single" w:sz="4" w:space="0" w:color="auto"/>
            </w:tcBorders>
            <w:vAlign w:val="center"/>
          </w:tcPr>
          <w:p w:rsidR="00B37365" w:rsidRPr="00F03849" w:rsidRDefault="00B37365" w:rsidP="00943E7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r>
    </w:tbl>
    <w:p w:rsidR="000C6A01" w:rsidRPr="000C6A01" w:rsidRDefault="000C6A01" w:rsidP="000C6A01">
      <w:pPr>
        <w:spacing w:after="0" w:line="240" w:lineRule="auto"/>
        <w:jc w:val="center"/>
        <w:rPr>
          <w:rFonts w:ascii="Times New Roman" w:hAnsi="Times New Roman" w:cs="Times New Roman"/>
          <w:b/>
          <w:i/>
          <w:sz w:val="28"/>
          <w:szCs w:val="28"/>
        </w:rPr>
      </w:pPr>
    </w:p>
    <w:p w:rsidR="000C6A01" w:rsidRPr="000C6A01" w:rsidRDefault="000C6A01" w:rsidP="000C6A01">
      <w:pPr>
        <w:spacing w:after="0" w:line="240" w:lineRule="auto"/>
        <w:jc w:val="center"/>
        <w:rPr>
          <w:rFonts w:ascii="Times New Roman" w:hAnsi="Times New Roman" w:cs="Times New Roman"/>
          <w:b/>
          <w:i/>
          <w:sz w:val="28"/>
          <w:szCs w:val="28"/>
        </w:rPr>
      </w:pPr>
      <w:r w:rsidRPr="000C6A01">
        <w:rPr>
          <w:rFonts w:ascii="Times New Roman" w:hAnsi="Times New Roman" w:cs="Times New Roman"/>
          <w:b/>
          <w:i/>
          <w:sz w:val="28"/>
          <w:szCs w:val="28"/>
        </w:rPr>
        <w:t xml:space="preserve">Выплата пособий опекунам (попечителям) на содержание </w:t>
      </w:r>
    </w:p>
    <w:p w:rsidR="000C6A01" w:rsidRPr="000C6A01" w:rsidRDefault="000C6A01" w:rsidP="000C6A01">
      <w:pPr>
        <w:spacing w:after="0" w:line="240" w:lineRule="auto"/>
        <w:jc w:val="center"/>
        <w:rPr>
          <w:rFonts w:ascii="Times New Roman" w:hAnsi="Times New Roman" w:cs="Times New Roman"/>
          <w:b/>
          <w:i/>
          <w:sz w:val="28"/>
          <w:szCs w:val="28"/>
        </w:rPr>
      </w:pPr>
      <w:r w:rsidRPr="000C6A01">
        <w:rPr>
          <w:rFonts w:ascii="Times New Roman" w:hAnsi="Times New Roman" w:cs="Times New Roman"/>
          <w:b/>
          <w:i/>
          <w:sz w:val="28"/>
          <w:szCs w:val="28"/>
        </w:rPr>
        <w:t>опекаемых (подопечных) детей</w:t>
      </w:r>
    </w:p>
    <w:p w:rsidR="000C6A01" w:rsidRPr="000C6A01" w:rsidRDefault="000C6A01" w:rsidP="000C6A01">
      <w:pPr>
        <w:spacing w:after="0" w:line="240" w:lineRule="auto"/>
        <w:ind w:firstLine="709"/>
        <w:jc w:val="both"/>
        <w:rPr>
          <w:rFonts w:ascii="Times New Roman" w:hAnsi="Times New Roman" w:cs="Times New Roman"/>
          <w:sz w:val="16"/>
          <w:szCs w:val="16"/>
        </w:rPr>
      </w:pPr>
    </w:p>
    <w:p w:rsidR="00B37365" w:rsidRPr="00444DE3" w:rsidRDefault="00B37365" w:rsidP="00B37365">
      <w:pPr>
        <w:spacing w:after="0" w:line="240" w:lineRule="auto"/>
        <w:ind w:firstLine="709"/>
        <w:jc w:val="both"/>
        <w:rPr>
          <w:rFonts w:ascii="Times New Roman" w:hAnsi="Times New Roman" w:cs="Times New Roman"/>
          <w:b/>
          <w:bCs/>
          <w:sz w:val="24"/>
          <w:szCs w:val="24"/>
        </w:rPr>
      </w:pPr>
      <w:r w:rsidRPr="001965CE">
        <w:rPr>
          <w:rFonts w:ascii="Times New Roman" w:hAnsi="Times New Roman" w:cs="Times New Roman"/>
          <w:sz w:val="24"/>
          <w:szCs w:val="24"/>
        </w:rPr>
        <w:t>В соответствии с Законом Приднестровской Молдавской Республики от 27 июля 2010 года № 159-З-</w:t>
      </w:r>
      <w:r w:rsidRPr="001965CE">
        <w:rPr>
          <w:rFonts w:ascii="Times New Roman" w:hAnsi="Times New Roman" w:cs="Times New Roman"/>
          <w:sz w:val="24"/>
          <w:szCs w:val="24"/>
          <w:lang w:val="en-US"/>
        </w:rPr>
        <w:t>IV</w:t>
      </w:r>
      <w:r w:rsidRPr="001965CE">
        <w:rPr>
          <w:rFonts w:ascii="Times New Roman" w:hAnsi="Times New Roman" w:cs="Times New Roman"/>
          <w:sz w:val="24"/>
          <w:szCs w:val="24"/>
        </w:rPr>
        <w:t xml:space="preserve"> «О дополнительных гарантиях по социальной защите детей-сирот и детей, оставшихся без попечения родителей» </w:t>
      </w:r>
      <w:r>
        <w:rPr>
          <w:rFonts w:ascii="Times New Roman" w:hAnsi="Times New Roman" w:cs="Times New Roman"/>
          <w:sz w:val="24"/>
          <w:szCs w:val="24"/>
        </w:rPr>
        <w:t>в течение 1 полугодия 2023 года</w:t>
      </w:r>
      <w:r w:rsidRPr="001965CE">
        <w:rPr>
          <w:rFonts w:ascii="Times New Roman" w:hAnsi="Times New Roman" w:cs="Times New Roman"/>
          <w:sz w:val="24"/>
          <w:szCs w:val="24"/>
        </w:rPr>
        <w:t xml:space="preserve"> </w:t>
      </w:r>
      <w:r>
        <w:rPr>
          <w:rFonts w:ascii="Times New Roman" w:hAnsi="Times New Roman" w:cs="Times New Roman"/>
          <w:sz w:val="24"/>
          <w:szCs w:val="24"/>
        </w:rPr>
        <w:t xml:space="preserve">назначены и Государственными администрациями городов и районов </w:t>
      </w:r>
      <w:r w:rsidRPr="001965CE">
        <w:rPr>
          <w:rFonts w:ascii="Times New Roman" w:hAnsi="Times New Roman" w:cs="Times New Roman"/>
          <w:sz w:val="24"/>
          <w:szCs w:val="24"/>
        </w:rPr>
        <w:t>произведены выплаты по</w:t>
      </w:r>
      <w:r>
        <w:rPr>
          <w:rFonts w:ascii="Times New Roman" w:hAnsi="Times New Roman" w:cs="Times New Roman"/>
          <w:sz w:val="24"/>
          <w:szCs w:val="24"/>
        </w:rPr>
        <w:t xml:space="preserve">собий опекунам и попечителям на содержание </w:t>
      </w:r>
      <w:r w:rsidRPr="001965CE">
        <w:rPr>
          <w:rFonts w:ascii="Times New Roman" w:hAnsi="Times New Roman" w:cs="Times New Roman"/>
          <w:sz w:val="24"/>
          <w:szCs w:val="24"/>
        </w:rPr>
        <w:t>дет</w:t>
      </w:r>
      <w:r>
        <w:rPr>
          <w:rFonts w:ascii="Times New Roman" w:hAnsi="Times New Roman" w:cs="Times New Roman"/>
          <w:sz w:val="24"/>
          <w:szCs w:val="24"/>
        </w:rPr>
        <w:t>ей</w:t>
      </w:r>
      <w:r w:rsidRPr="001965CE">
        <w:rPr>
          <w:rFonts w:ascii="Times New Roman" w:hAnsi="Times New Roman" w:cs="Times New Roman"/>
          <w:sz w:val="24"/>
          <w:szCs w:val="24"/>
        </w:rPr>
        <w:t>-сирот и дет</w:t>
      </w:r>
      <w:r>
        <w:rPr>
          <w:rFonts w:ascii="Times New Roman" w:hAnsi="Times New Roman" w:cs="Times New Roman"/>
          <w:sz w:val="24"/>
          <w:szCs w:val="24"/>
        </w:rPr>
        <w:t>ей</w:t>
      </w:r>
      <w:r w:rsidRPr="001965CE">
        <w:rPr>
          <w:rFonts w:ascii="Times New Roman" w:hAnsi="Times New Roman" w:cs="Times New Roman"/>
          <w:sz w:val="24"/>
          <w:szCs w:val="24"/>
        </w:rPr>
        <w:t>, оставши</w:t>
      </w:r>
      <w:r>
        <w:rPr>
          <w:rFonts w:ascii="Times New Roman" w:hAnsi="Times New Roman" w:cs="Times New Roman"/>
          <w:sz w:val="24"/>
          <w:szCs w:val="24"/>
        </w:rPr>
        <w:t>х</w:t>
      </w:r>
      <w:r w:rsidRPr="001965CE">
        <w:rPr>
          <w:rFonts w:ascii="Times New Roman" w:hAnsi="Times New Roman" w:cs="Times New Roman"/>
          <w:sz w:val="24"/>
          <w:szCs w:val="24"/>
        </w:rPr>
        <w:t>ся без попечения родителей</w:t>
      </w:r>
      <w:r>
        <w:rPr>
          <w:rFonts w:ascii="Times New Roman" w:hAnsi="Times New Roman" w:cs="Times New Roman"/>
          <w:sz w:val="24"/>
          <w:szCs w:val="24"/>
        </w:rPr>
        <w:t xml:space="preserve">, находящихся под опекой (попечительством) физических лиц, в сумме </w:t>
      </w:r>
      <w:r>
        <w:rPr>
          <w:rFonts w:ascii="Times New Roman" w:hAnsi="Times New Roman" w:cs="Times New Roman"/>
          <w:b/>
          <w:bCs/>
          <w:sz w:val="24"/>
          <w:szCs w:val="24"/>
        </w:rPr>
        <w:t>5 784 605,80</w:t>
      </w:r>
      <w:r>
        <w:rPr>
          <w:rFonts w:ascii="Times New Roman" w:hAnsi="Times New Roman" w:cs="Times New Roman"/>
          <w:sz w:val="24"/>
          <w:szCs w:val="24"/>
        </w:rPr>
        <w:t xml:space="preserve"> рублей (за 1 полугодие 2022 года – </w:t>
      </w:r>
      <w:r>
        <w:rPr>
          <w:rFonts w:ascii="Times New Roman" w:hAnsi="Times New Roman" w:cs="Times New Roman"/>
          <w:bCs/>
          <w:sz w:val="24"/>
          <w:szCs w:val="24"/>
        </w:rPr>
        <w:t>6 080 377,54</w:t>
      </w:r>
      <w:r>
        <w:rPr>
          <w:rFonts w:ascii="Times New Roman" w:hAnsi="Times New Roman" w:cs="Times New Roman"/>
          <w:b/>
          <w:bCs/>
          <w:sz w:val="24"/>
          <w:szCs w:val="24"/>
        </w:rPr>
        <w:t xml:space="preserve"> </w:t>
      </w:r>
      <w:r>
        <w:rPr>
          <w:rFonts w:ascii="Times New Roman" w:hAnsi="Times New Roman" w:cs="Times New Roman"/>
          <w:sz w:val="24"/>
          <w:szCs w:val="24"/>
        </w:rPr>
        <w:t>рублей)</w:t>
      </w:r>
      <w:r w:rsidRPr="0005526C">
        <w:rPr>
          <w:rFonts w:ascii="Times New Roman" w:hAnsi="Times New Roman" w:cs="Times New Roman"/>
          <w:sz w:val="24"/>
          <w:szCs w:val="24"/>
        </w:rPr>
        <w:t>:</w:t>
      </w:r>
    </w:p>
    <w:p w:rsidR="00B37365" w:rsidRDefault="00B37365" w:rsidP="00B37365">
      <w:pPr>
        <w:spacing w:after="0"/>
        <w:ind w:firstLine="709"/>
        <w:jc w:val="right"/>
        <w:rPr>
          <w:rFonts w:ascii="Times New Roman" w:hAnsi="Times New Roman" w:cs="Times New Roman"/>
          <w:sz w:val="24"/>
          <w:szCs w:val="24"/>
        </w:rPr>
      </w:pPr>
      <w:r w:rsidRPr="00000400">
        <w:rPr>
          <w:rFonts w:ascii="Times New Roman" w:hAnsi="Times New Roman" w:cs="Times New Roman"/>
          <w:sz w:val="24"/>
          <w:szCs w:val="24"/>
        </w:rPr>
        <w:t xml:space="preserve">Таблица </w:t>
      </w:r>
      <w:r>
        <w:rPr>
          <w:rFonts w:ascii="Times New Roman" w:hAnsi="Times New Roman" w:cs="Times New Roman"/>
          <w:sz w:val="24"/>
          <w:szCs w:val="24"/>
        </w:rPr>
        <w:t>9</w:t>
      </w:r>
    </w:p>
    <w:tbl>
      <w:tblPr>
        <w:tblStyle w:val="aa"/>
        <w:tblW w:w="0" w:type="auto"/>
        <w:tblInd w:w="108" w:type="dxa"/>
        <w:tblLook w:val="04A0" w:firstRow="1" w:lastRow="0" w:firstColumn="1" w:lastColumn="0" w:noHBand="0" w:noVBand="1"/>
      </w:tblPr>
      <w:tblGrid>
        <w:gridCol w:w="2335"/>
        <w:gridCol w:w="2614"/>
        <w:gridCol w:w="10"/>
        <w:gridCol w:w="2220"/>
        <w:gridCol w:w="2337"/>
      </w:tblGrid>
      <w:tr w:rsidR="00B37365" w:rsidRPr="00851334" w:rsidTr="00943E7C">
        <w:tc>
          <w:tcPr>
            <w:tcW w:w="2372" w:type="dxa"/>
            <w:vAlign w:val="center"/>
          </w:tcPr>
          <w:p w:rsidR="00B37365" w:rsidRPr="00AA5C47" w:rsidRDefault="00B37365" w:rsidP="00943E7C">
            <w:pPr>
              <w:jc w:val="center"/>
              <w:rPr>
                <w:rFonts w:ascii="Times New Roman" w:hAnsi="Times New Roman" w:cs="Times New Roman"/>
                <w:b/>
                <w:sz w:val="20"/>
                <w:szCs w:val="20"/>
              </w:rPr>
            </w:pPr>
            <w:r w:rsidRPr="00AA5C47">
              <w:rPr>
                <w:rFonts w:ascii="Times New Roman" w:hAnsi="Times New Roman" w:cs="Times New Roman"/>
                <w:b/>
                <w:sz w:val="20"/>
                <w:szCs w:val="20"/>
              </w:rPr>
              <w:t>Период</w:t>
            </w:r>
          </w:p>
        </w:tc>
        <w:tc>
          <w:tcPr>
            <w:tcW w:w="2661" w:type="dxa"/>
            <w:gridSpan w:val="2"/>
            <w:vAlign w:val="center"/>
          </w:tcPr>
          <w:p w:rsidR="00B37365" w:rsidRPr="00AA5C47" w:rsidRDefault="00B37365" w:rsidP="00943E7C">
            <w:pPr>
              <w:jc w:val="center"/>
              <w:rPr>
                <w:rFonts w:ascii="Times New Roman" w:hAnsi="Times New Roman" w:cs="Times New Roman"/>
                <w:b/>
                <w:sz w:val="20"/>
                <w:szCs w:val="20"/>
              </w:rPr>
            </w:pPr>
            <w:r w:rsidRPr="00AA5C47">
              <w:rPr>
                <w:rFonts w:ascii="Times New Roman" w:hAnsi="Times New Roman" w:cs="Times New Roman"/>
                <w:b/>
                <w:sz w:val="20"/>
                <w:szCs w:val="20"/>
              </w:rPr>
              <w:t>Количество детей, на содержание которых выплачиваются пособия</w:t>
            </w:r>
          </w:p>
        </w:tc>
        <w:tc>
          <w:tcPr>
            <w:tcW w:w="2253" w:type="dxa"/>
            <w:vAlign w:val="center"/>
          </w:tcPr>
          <w:p w:rsidR="00B37365" w:rsidRPr="00AA5C47" w:rsidRDefault="00B37365" w:rsidP="00943E7C">
            <w:pPr>
              <w:jc w:val="center"/>
              <w:rPr>
                <w:rFonts w:ascii="Times New Roman" w:hAnsi="Times New Roman" w:cs="Times New Roman"/>
                <w:b/>
                <w:sz w:val="20"/>
                <w:szCs w:val="20"/>
              </w:rPr>
            </w:pPr>
            <w:r w:rsidRPr="00AA5C47">
              <w:rPr>
                <w:rFonts w:ascii="Times New Roman" w:hAnsi="Times New Roman" w:cs="Times New Roman"/>
                <w:b/>
                <w:sz w:val="20"/>
                <w:szCs w:val="20"/>
              </w:rPr>
              <w:t>Количество опекунов, получающих пособия</w:t>
            </w:r>
          </w:p>
        </w:tc>
        <w:tc>
          <w:tcPr>
            <w:tcW w:w="2370" w:type="dxa"/>
            <w:vAlign w:val="center"/>
          </w:tcPr>
          <w:p w:rsidR="00B37365" w:rsidRPr="00AA5C47" w:rsidRDefault="00B37365" w:rsidP="00943E7C">
            <w:pPr>
              <w:jc w:val="center"/>
              <w:rPr>
                <w:rFonts w:ascii="Times New Roman" w:hAnsi="Times New Roman" w:cs="Times New Roman"/>
                <w:b/>
                <w:sz w:val="20"/>
                <w:szCs w:val="20"/>
              </w:rPr>
            </w:pPr>
            <w:r w:rsidRPr="00AA5C47">
              <w:rPr>
                <w:rFonts w:ascii="Times New Roman" w:hAnsi="Times New Roman" w:cs="Times New Roman"/>
                <w:b/>
                <w:sz w:val="20"/>
                <w:szCs w:val="20"/>
              </w:rPr>
              <w:t>Выплаченные суммы, руб.</w:t>
            </w:r>
          </w:p>
        </w:tc>
      </w:tr>
      <w:tr w:rsidR="00B37365" w:rsidTr="00943E7C">
        <w:tc>
          <w:tcPr>
            <w:tcW w:w="2372" w:type="dxa"/>
          </w:tcPr>
          <w:p w:rsidR="00B37365" w:rsidRPr="00AA5C47" w:rsidRDefault="00B37365" w:rsidP="00943E7C">
            <w:pPr>
              <w:jc w:val="both"/>
              <w:rPr>
                <w:rFonts w:ascii="Times New Roman" w:hAnsi="Times New Roman" w:cs="Times New Roman"/>
                <w:sz w:val="20"/>
                <w:szCs w:val="20"/>
              </w:rPr>
            </w:pPr>
            <w:r w:rsidRPr="00AA5C47">
              <w:rPr>
                <w:rFonts w:ascii="Times New Roman" w:hAnsi="Times New Roman" w:cs="Times New Roman"/>
                <w:sz w:val="20"/>
                <w:szCs w:val="20"/>
              </w:rPr>
              <w:t>Январь</w:t>
            </w:r>
          </w:p>
        </w:tc>
        <w:tc>
          <w:tcPr>
            <w:tcW w:w="2661" w:type="dxa"/>
            <w:gridSpan w:val="2"/>
          </w:tcPr>
          <w:p w:rsidR="00B37365" w:rsidRPr="00AA5C47" w:rsidRDefault="00B37365" w:rsidP="00943E7C">
            <w:pPr>
              <w:jc w:val="center"/>
              <w:rPr>
                <w:rFonts w:ascii="Times New Roman" w:hAnsi="Times New Roman" w:cs="Times New Roman"/>
                <w:sz w:val="20"/>
                <w:szCs w:val="20"/>
              </w:rPr>
            </w:pPr>
            <w:r>
              <w:rPr>
                <w:rFonts w:ascii="Times New Roman" w:hAnsi="Times New Roman" w:cs="Times New Roman"/>
                <w:sz w:val="20"/>
                <w:szCs w:val="20"/>
              </w:rPr>
              <w:t>684</w:t>
            </w:r>
          </w:p>
        </w:tc>
        <w:tc>
          <w:tcPr>
            <w:tcW w:w="2253" w:type="dxa"/>
          </w:tcPr>
          <w:p w:rsidR="00B37365" w:rsidRPr="00AA5C47" w:rsidRDefault="00B37365" w:rsidP="00943E7C">
            <w:pPr>
              <w:jc w:val="center"/>
              <w:rPr>
                <w:rFonts w:ascii="Times New Roman" w:hAnsi="Times New Roman" w:cs="Times New Roman"/>
                <w:sz w:val="20"/>
                <w:szCs w:val="20"/>
              </w:rPr>
            </w:pPr>
            <w:r>
              <w:rPr>
                <w:rFonts w:ascii="Times New Roman" w:hAnsi="Times New Roman" w:cs="Times New Roman"/>
                <w:sz w:val="20"/>
                <w:szCs w:val="20"/>
              </w:rPr>
              <w:t>531</w:t>
            </w:r>
          </w:p>
        </w:tc>
        <w:tc>
          <w:tcPr>
            <w:tcW w:w="2370" w:type="dxa"/>
          </w:tcPr>
          <w:p w:rsidR="00B37365" w:rsidRPr="00AA5C47" w:rsidRDefault="00B37365" w:rsidP="00943E7C">
            <w:pPr>
              <w:jc w:val="center"/>
              <w:rPr>
                <w:rFonts w:ascii="Times New Roman" w:hAnsi="Times New Roman" w:cs="Times New Roman"/>
                <w:sz w:val="20"/>
                <w:szCs w:val="20"/>
              </w:rPr>
            </w:pPr>
            <w:r>
              <w:rPr>
                <w:rFonts w:ascii="Times New Roman" w:hAnsi="Times New Roman" w:cs="Times New Roman"/>
                <w:sz w:val="20"/>
                <w:szCs w:val="20"/>
              </w:rPr>
              <w:t>971 207,54</w:t>
            </w:r>
          </w:p>
        </w:tc>
      </w:tr>
      <w:tr w:rsidR="00B37365" w:rsidTr="00943E7C">
        <w:tc>
          <w:tcPr>
            <w:tcW w:w="2372" w:type="dxa"/>
          </w:tcPr>
          <w:p w:rsidR="00B37365" w:rsidRPr="00AA5C47" w:rsidRDefault="00B37365" w:rsidP="00943E7C">
            <w:pPr>
              <w:jc w:val="both"/>
              <w:rPr>
                <w:rFonts w:ascii="Times New Roman" w:hAnsi="Times New Roman" w:cs="Times New Roman"/>
                <w:sz w:val="20"/>
                <w:szCs w:val="20"/>
              </w:rPr>
            </w:pPr>
            <w:r w:rsidRPr="00AA5C47">
              <w:rPr>
                <w:rFonts w:ascii="Times New Roman" w:hAnsi="Times New Roman" w:cs="Times New Roman"/>
                <w:sz w:val="20"/>
                <w:szCs w:val="20"/>
              </w:rPr>
              <w:t>Февраль</w:t>
            </w:r>
          </w:p>
        </w:tc>
        <w:tc>
          <w:tcPr>
            <w:tcW w:w="2661" w:type="dxa"/>
            <w:gridSpan w:val="2"/>
          </w:tcPr>
          <w:p w:rsidR="00B37365" w:rsidRPr="00AA5C47" w:rsidRDefault="00B37365" w:rsidP="00943E7C">
            <w:pPr>
              <w:jc w:val="center"/>
              <w:rPr>
                <w:rFonts w:ascii="Times New Roman" w:hAnsi="Times New Roman" w:cs="Times New Roman"/>
                <w:sz w:val="20"/>
                <w:szCs w:val="20"/>
              </w:rPr>
            </w:pPr>
            <w:r>
              <w:rPr>
                <w:rFonts w:ascii="Times New Roman" w:hAnsi="Times New Roman" w:cs="Times New Roman"/>
                <w:sz w:val="20"/>
                <w:szCs w:val="20"/>
              </w:rPr>
              <w:t>675</w:t>
            </w:r>
          </w:p>
        </w:tc>
        <w:tc>
          <w:tcPr>
            <w:tcW w:w="2253" w:type="dxa"/>
          </w:tcPr>
          <w:p w:rsidR="00B37365" w:rsidRPr="00AA5C47" w:rsidRDefault="00B37365" w:rsidP="00943E7C">
            <w:pPr>
              <w:jc w:val="center"/>
              <w:rPr>
                <w:rFonts w:ascii="Times New Roman" w:hAnsi="Times New Roman" w:cs="Times New Roman"/>
                <w:sz w:val="20"/>
                <w:szCs w:val="20"/>
              </w:rPr>
            </w:pPr>
            <w:r>
              <w:rPr>
                <w:rFonts w:ascii="Times New Roman" w:hAnsi="Times New Roman" w:cs="Times New Roman"/>
                <w:sz w:val="20"/>
                <w:szCs w:val="20"/>
              </w:rPr>
              <w:t>522</w:t>
            </w:r>
          </w:p>
        </w:tc>
        <w:tc>
          <w:tcPr>
            <w:tcW w:w="2370" w:type="dxa"/>
          </w:tcPr>
          <w:p w:rsidR="00B37365" w:rsidRPr="00AA5C47" w:rsidRDefault="00B37365" w:rsidP="00943E7C">
            <w:pPr>
              <w:jc w:val="center"/>
              <w:rPr>
                <w:rFonts w:ascii="Times New Roman" w:hAnsi="Times New Roman" w:cs="Times New Roman"/>
                <w:sz w:val="20"/>
                <w:szCs w:val="20"/>
              </w:rPr>
            </w:pPr>
            <w:r>
              <w:rPr>
                <w:rFonts w:ascii="Times New Roman" w:hAnsi="Times New Roman" w:cs="Times New Roman"/>
                <w:sz w:val="20"/>
                <w:szCs w:val="20"/>
              </w:rPr>
              <w:t>926 550,10</w:t>
            </w:r>
          </w:p>
        </w:tc>
      </w:tr>
      <w:tr w:rsidR="00B37365" w:rsidTr="00943E7C">
        <w:tc>
          <w:tcPr>
            <w:tcW w:w="2372" w:type="dxa"/>
          </w:tcPr>
          <w:p w:rsidR="00B37365" w:rsidRPr="00AA5C47" w:rsidRDefault="00B37365" w:rsidP="00943E7C">
            <w:pPr>
              <w:jc w:val="both"/>
              <w:rPr>
                <w:rFonts w:ascii="Times New Roman" w:hAnsi="Times New Roman" w:cs="Times New Roman"/>
                <w:sz w:val="20"/>
                <w:szCs w:val="20"/>
              </w:rPr>
            </w:pPr>
            <w:r w:rsidRPr="00AA5C47">
              <w:rPr>
                <w:rFonts w:ascii="Times New Roman" w:hAnsi="Times New Roman" w:cs="Times New Roman"/>
                <w:sz w:val="20"/>
                <w:szCs w:val="20"/>
              </w:rPr>
              <w:t>Март</w:t>
            </w:r>
          </w:p>
        </w:tc>
        <w:tc>
          <w:tcPr>
            <w:tcW w:w="2661" w:type="dxa"/>
            <w:gridSpan w:val="2"/>
          </w:tcPr>
          <w:p w:rsidR="00B37365" w:rsidRPr="00AA5C47" w:rsidRDefault="00B37365" w:rsidP="00943E7C">
            <w:pPr>
              <w:jc w:val="center"/>
              <w:rPr>
                <w:rFonts w:ascii="Times New Roman" w:hAnsi="Times New Roman" w:cs="Times New Roman"/>
                <w:sz w:val="20"/>
                <w:szCs w:val="20"/>
              </w:rPr>
            </w:pPr>
            <w:r>
              <w:rPr>
                <w:rFonts w:ascii="Times New Roman" w:hAnsi="Times New Roman" w:cs="Times New Roman"/>
                <w:sz w:val="20"/>
                <w:szCs w:val="20"/>
              </w:rPr>
              <w:t>655</w:t>
            </w:r>
          </w:p>
        </w:tc>
        <w:tc>
          <w:tcPr>
            <w:tcW w:w="2253" w:type="dxa"/>
          </w:tcPr>
          <w:p w:rsidR="00B37365" w:rsidRPr="00AA5C47" w:rsidRDefault="00B37365" w:rsidP="00943E7C">
            <w:pPr>
              <w:jc w:val="center"/>
              <w:rPr>
                <w:rFonts w:ascii="Times New Roman" w:hAnsi="Times New Roman" w:cs="Times New Roman"/>
                <w:sz w:val="20"/>
                <w:szCs w:val="20"/>
              </w:rPr>
            </w:pPr>
            <w:r>
              <w:rPr>
                <w:rFonts w:ascii="Times New Roman" w:hAnsi="Times New Roman" w:cs="Times New Roman"/>
                <w:sz w:val="20"/>
                <w:szCs w:val="20"/>
              </w:rPr>
              <w:t>508</w:t>
            </w:r>
          </w:p>
        </w:tc>
        <w:tc>
          <w:tcPr>
            <w:tcW w:w="2370" w:type="dxa"/>
          </w:tcPr>
          <w:p w:rsidR="00B37365" w:rsidRPr="00AA5C47" w:rsidRDefault="00B37365" w:rsidP="00943E7C">
            <w:pPr>
              <w:jc w:val="center"/>
              <w:rPr>
                <w:rFonts w:ascii="Times New Roman" w:hAnsi="Times New Roman" w:cs="Times New Roman"/>
                <w:sz w:val="20"/>
                <w:szCs w:val="20"/>
              </w:rPr>
            </w:pPr>
            <w:r>
              <w:rPr>
                <w:rFonts w:ascii="Times New Roman" w:hAnsi="Times New Roman" w:cs="Times New Roman"/>
                <w:sz w:val="20"/>
                <w:szCs w:val="20"/>
              </w:rPr>
              <w:t>922 594,77</w:t>
            </w:r>
          </w:p>
        </w:tc>
      </w:tr>
      <w:tr w:rsidR="00B37365" w:rsidTr="00943E7C">
        <w:tc>
          <w:tcPr>
            <w:tcW w:w="7286" w:type="dxa"/>
            <w:gridSpan w:val="4"/>
          </w:tcPr>
          <w:p w:rsidR="00B37365" w:rsidRDefault="00B37365" w:rsidP="00943E7C">
            <w:pPr>
              <w:rPr>
                <w:rFonts w:ascii="Times New Roman" w:hAnsi="Times New Roman" w:cs="Times New Roman"/>
                <w:sz w:val="20"/>
                <w:szCs w:val="20"/>
              </w:rPr>
            </w:pPr>
            <w:r>
              <w:rPr>
                <w:rFonts w:ascii="Times New Roman" w:hAnsi="Times New Roman" w:cs="Times New Roman"/>
                <w:b/>
                <w:sz w:val="20"/>
                <w:szCs w:val="20"/>
              </w:rPr>
              <w:t>Итого за 1 квартал 2023 года</w:t>
            </w:r>
          </w:p>
        </w:tc>
        <w:tc>
          <w:tcPr>
            <w:tcW w:w="2370" w:type="dxa"/>
          </w:tcPr>
          <w:p w:rsidR="00B37365" w:rsidRPr="007F4B4B" w:rsidRDefault="00B37365" w:rsidP="00943E7C">
            <w:pPr>
              <w:jc w:val="center"/>
              <w:rPr>
                <w:rFonts w:ascii="Times New Roman" w:hAnsi="Times New Roman" w:cs="Times New Roman"/>
                <w:b/>
                <w:sz w:val="20"/>
                <w:szCs w:val="20"/>
              </w:rPr>
            </w:pPr>
            <w:r w:rsidRPr="007F4B4B">
              <w:rPr>
                <w:rFonts w:ascii="Times New Roman" w:hAnsi="Times New Roman" w:cs="Times New Roman"/>
                <w:b/>
                <w:sz w:val="20"/>
                <w:szCs w:val="20"/>
              </w:rPr>
              <w:t>2 820 352,41</w:t>
            </w:r>
          </w:p>
        </w:tc>
      </w:tr>
      <w:tr w:rsidR="00B37365" w:rsidTr="00943E7C">
        <w:tc>
          <w:tcPr>
            <w:tcW w:w="2372" w:type="dxa"/>
          </w:tcPr>
          <w:p w:rsidR="00B37365" w:rsidRPr="00AA5C47" w:rsidRDefault="00B37365" w:rsidP="00943E7C">
            <w:pPr>
              <w:jc w:val="both"/>
              <w:rPr>
                <w:rFonts w:ascii="Times New Roman" w:hAnsi="Times New Roman" w:cs="Times New Roman"/>
                <w:sz w:val="20"/>
                <w:szCs w:val="20"/>
              </w:rPr>
            </w:pPr>
            <w:r>
              <w:rPr>
                <w:rFonts w:ascii="Times New Roman" w:hAnsi="Times New Roman" w:cs="Times New Roman"/>
                <w:sz w:val="20"/>
                <w:szCs w:val="20"/>
              </w:rPr>
              <w:t>Апрель</w:t>
            </w:r>
          </w:p>
        </w:tc>
        <w:tc>
          <w:tcPr>
            <w:tcW w:w="2661" w:type="dxa"/>
            <w:gridSpan w:val="2"/>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670</w:t>
            </w:r>
          </w:p>
        </w:tc>
        <w:tc>
          <w:tcPr>
            <w:tcW w:w="2253" w:type="dxa"/>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520</w:t>
            </w:r>
          </w:p>
        </w:tc>
        <w:tc>
          <w:tcPr>
            <w:tcW w:w="2370" w:type="dxa"/>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943 410,09</w:t>
            </w:r>
          </w:p>
        </w:tc>
      </w:tr>
      <w:tr w:rsidR="00B37365" w:rsidTr="00943E7C">
        <w:tc>
          <w:tcPr>
            <w:tcW w:w="2372" w:type="dxa"/>
          </w:tcPr>
          <w:p w:rsidR="00B37365" w:rsidRPr="00AA5C47" w:rsidRDefault="00B37365" w:rsidP="00943E7C">
            <w:pPr>
              <w:jc w:val="both"/>
              <w:rPr>
                <w:rFonts w:ascii="Times New Roman" w:hAnsi="Times New Roman" w:cs="Times New Roman"/>
                <w:sz w:val="20"/>
                <w:szCs w:val="20"/>
              </w:rPr>
            </w:pPr>
            <w:r>
              <w:rPr>
                <w:rFonts w:ascii="Times New Roman" w:hAnsi="Times New Roman" w:cs="Times New Roman"/>
                <w:sz w:val="20"/>
                <w:szCs w:val="20"/>
              </w:rPr>
              <w:t>Май</w:t>
            </w:r>
          </w:p>
        </w:tc>
        <w:tc>
          <w:tcPr>
            <w:tcW w:w="2661" w:type="dxa"/>
            <w:gridSpan w:val="2"/>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671</w:t>
            </w:r>
          </w:p>
        </w:tc>
        <w:tc>
          <w:tcPr>
            <w:tcW w:w="2253" w:type="dxa"/>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520</w:t>
            </w:r>
          </w:p>
        </w:tc>
        <w:tc>
          <w:tcPr>
            <w:tcW w:w="2370" w:type="dxa"/>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948 419,84</w:t>
            </w:r>
          </w:p>
        </w:tc>
      </w:tr>
      <w:tr w:rsidR="00B37365" w:rsidTr="00943E7C">
        <w:tc>
          <w:tcPr>
            <w:tcW w:w="2372" w:type="dxa"/>
          </w:tcPr>
          <w:p w:rsidR="00B37365" w:rsidRPr="00AA5C47" w:rsidRDefault="00B37365" w:rsidP="00943E7C">
            <w:pPr>
              <w:jc w:val="both"/>
              <w:rPr>
                <w:rFonts w:ascii="Times New Roman" w:hAnsi="Times New Roman" w:cs="Times New Roman"/>
                <w:sz w:val="20"/>
                <w:szCs w:val="20"/>
              </w:rPr>
            </w:pPr>
            <w:r>
              <w:rPr>
                <w:rFonts w:ascii="Times New Roman" w:hAnsi="Times New Roman" w:cs="Times New Roman"/>
                <w:sz w:val="20"/>
                <w:szCs w:val="20"/>
              </w:rPr>
              <w:t>Июнь</w:t>
            </w:r>
          </w:p>
        </w:tc>
        <w:tc>
          <w:tcPr>
            <w:tcW w:w="2661" w:type="dxa"/>
            <w:gridSpan w:val="2"/>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672</w:t>
            </w:r>
          </w:p>
        </w:tc>
        <w:tc>
          <w:tcPr>
            <w:tcW w:w="2253" w:type="dxa"/>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519</w:t>
            </w:r>
          </w:p>
        </w:tc>
        <w:tc>
          <w:tcPr>
            <w:tcW w:w="2370" w:type="dxa"/>
          </w:tcPr>
          <w:p w:rsidR="00B37365" w:rsidRDefault="00B37365" w:rsidP="00943E7C">
            <w:pPr>
              <w:jc w:val="center"/>
              <w:rPr>
                <w:rFonts w:ascii="Times New Roman" w:hAnsi="Times New Roman" w:cs="Times New Roman"/>
                <w:sz w:val="20"/>
                <w:szCs w:val="20"/>
              </w:rPr>
            </w:pPr>
            <w:r>
              <w:rPr>
                <w:rFonts w:ascii="Times New Roman" w:hAnsi="Times New Roman" w:cs="Times New Roman"/>
                <w:sz w:val="20"/>
                <w:szCs w:val="20"/>
              </w:rPr>
              <w:t>1 072 423,46</w:t>
            </w:r>
          </w:p>
        </w:tc>
      </w:tr>
      <w:tr w:rsidR="00B37365" w:rsidTr="00943E7C">
        <w:tc>
          <w:tcPr>
            <w:tcW w:w="7286" w:type="dxa"/>
            <w:gridSpan w:val="4"/>
          </w:tcPr>
          <w:p w:rsidR="00B37365" w:rsidRDefault="00B37365" w:rsidP="00943E7C">
            <w:pPr>
              <w:rPr>
                <w:rFonts w:ascii="Times New Roman" w:hAnsi="Times New Roman" w:cs="Times New Roman"/>
                <w:sz w:val="20"/>
                <w:szCs w:val="20"/>
              </w:rPr>
            </w:pPr>
            <w:r>
              <w:rPr>
                <w:rFonts w:ascii="Times New Roman" w:hAnsi="Times New Roman" w:cs="Times New Roman"/>
                <w:b/>
                <w:sz w:val="20"/>
                <w:szCs w:val="20"/>
              </w:rPr>
              <w:t>Итого за 2 квартал 2023 года</w:t>
            </w:r>
          </w:p>
        </w:tc>
        <w:tc>
          <w:tcPr>
            <w:tcW w:w="2370" w:type="dxa"/>
            <w:vAlign w:val="center"/>
          </w:tcPr>
          <w:p w:rsidR="00B37365" w:rsidRPr="007F4B4B" w:rsidRDefault="00B37365" w:rsidP="00943E7C">
            <w:pPr>
              <w:jc w:val="center"/>
              <w:rPr>
                <w:rFonts w:ascii="Times New Roman" w:hAnsi="Times New Roman" w:cs="Times New Roman"/>
                <w:b/>
                <w:sz w:val="20"/>
                <w:szCs w:val="20"/>
              </w:rPr>
            </w:pPr>
            <w:r w:rsidRPr="007F4B4B">
              <w:rPr>
                <w:rFonts w:ascii="Times New Roman" w:hAnsi="Times New Roman" w:cs="Times New Roman"/>
                <w:b/>
                <w:sz w:val="20"/>
                <w:szCs w:val="20"/>
              </w:rPr>
              <w:t>2 964 253,39</w:t>
            </w:r>
          </w:p>
        </w:tc>
      </w:tr>
      <w:tr w:rsidR="00B37365" w:rsidRPr="009704E6" w:rsidTr="00943E7C">
        <w:trPr>
          <w:trHeight w:val="208"/>
        </w:trPr>
        <w:tc>
          <w:tcPr>
            <w:tcW w:w="7286" w:type="dxa"/>
            <w:gridSpan w:val="4"/>
            <w:vAlign w:val="center"/>
          </w:tcPr>
          <w:p w:rsidR="00B37365" w:rsidRDefault="00B37365" w:rsidP="00943E7C">
            <w:pPr>
              <w:rPr>
                <w:rFonts w:ascii="Times New Roman" w:hAnsi="Times New Roman" w:cs="Times New Roman"/>
                <w:b/>
                <w:sz w:val="20"/>
                <w:szCs w:val="20"/>
              </w:rPr>
            </w:pPr>
            <w:r>
              <w:rPr>
                <w:rFonts w:ascii="Times New Roman" w:hAnsi="Times New Roman" w:cs="Times New Roman"/>
                <w:b/>
                <w:sz w:val="20"/>
                <w:szCs w:val="20"/>
              </w:rPr>
              <w:t>Всего за 1 полугодие 2023 года,</w:t>
            </w:r>
            <w:r w:rsidRPr="00947D7F">
              <w:rPr>
                <w:rFonts w:ascii="Times New Roman" w:eastAsia="Calibri" w:hAnsi="Times New Roman" w:cs="Times New Roman"/>
                <w:i/>
                <w:iCs/>
                <w:sz w:val="20"/>
                <w:szCs w:val="20"/>
              </w:rPr>
              <w:t xml:space="preserve"> в т.ч. по городам</w:t>
            </w:r>
            <w:r>
              <w:rPr>
                <w:rFonts w:ascii="Times New Roman" w:eastAsia="Calibri" w:hAnsi="Times New Roman" w:cs="Times New Roman"/>
                <w:i/>
                <w:iCs/>
                <w:sz w:val="20"/>
                <w:szCs w:val="20"/>
              </w:rPr>
              <w:t xml:space="preserve"> и районам</w:t>
            </w:r>
            <w:r w:rsidRPr="00947D7F">
              <w:rPr>
                <w:rFonts w:ascii="Times New Roman" w:eastAsia="Calibri" w:hAnsi="Times New Roman" w:cs="Times New Roman"/>
                <w:i/>
                <w:iCs/>
                <w:sz w:val="20"/>
                <w:szCs w:val="20"/>
              </w:rPr>
              <w:t>:</w:t>
            </w:r>
          </w:p>
        </w:tc>
        <w:tc>
          <w:tcPr>
            <w:tcW w:w="2370" w:type="dxa"/>
            <w:vAlign w:val="center"/>
          </w:tcPr>
          <w:p w:rsidR="00B37365" w:rsidRPr="00D2150B" w:rsidRDefault="00B37365" w:rsidP="00943E7C">
            <w:pPr>
              <w:jc w:val="center"/>
              <w:rPr>
                <w:rFonts w:ascii="Times New Roman" w:hAnsi="Times New Roman" w:cs="Times New Roman"/>
                <w:b/>
                <w:bCs/>
                <w:sz w:val="24"/>
                <w:szCs w:val="24"/>
              </w:rPr>
            </w:pPr>
            <w:r w:rsidRPr="007F4B4B">
              <w:rPr>
                <w:rFonts w:ascii="Times New Roman" w:hAnsi="Times New Roman" w:cs="Times New Roman"/>
                <w:b/>
                <w:bCs/>
                <w:sz w:val="24"/>
                <w:szCs w:val="24"/>
              </w:rPr>
              <w:t>5 784</w:t>
            </w:r>
            <w:r>
              <w:rPr>
                <w:rFonts w:ascii="Times New Roman" w:hAnsi="Times New Roman" w:cs="Times New Roman"/>
                <w:b/>
                <w:bCs/>
                <w:sz w:val="24"/>
                <w:szCs w:val="24"/>
              </w:rPr>
              <w:t> 605,80</w:t>
            </w:r>
          </w:p>
        </w:tc>
      </w:tr>
      <w:tr w:rsidR="00B37365" w:rsidRPr="00E737A0" w:rsidTr="00943E7C">
        <w:tc>
          <w:tcPr>
            <w:tcW w:w="2372" w:type="dxa"/>
          </w:tcPr>
          <w:p w:rsidR="00B37365" w:rsidRPr="00075AA4" w:rsidRDefault="00B37365" w:rsidP="00943E7C">
            <w:pPr>
              <w:jc w:val="right"/>
              <w:rPr>
                <w:rFonts w:ascii="Times New Roman" w:hAnsi="Times New Roman" w:cs="Times New Roman"/>
                <w:sz w:val="20"/>
                <w:szCs w:val="20"/>
              </w:rPr>
            </w:pPr>
            <w:r w:rsidRPr="00075AA4">
              <w:rPr>
                <w:rFonts w:ascii="Times New Roman" w:hAnsi="Times New Roman" w:cs="Times New Roman"/>
                <w:sz w:val="20"/>
                <w:szCs w:val="20"/>
              </w:rPr>
              <w:t>Тирасполь</w:t>
            </w:r>
          </w:p>
        </w:tc>
        <w:tc>
          <w:tcPr>
            <w:tcW w:w="2651" w:type="dxa"/>
          </w:tcPr>
          <w:p w:rsidR="00B37365" w:rsidRPr="00075AA4" w:rsidRDefault="00B37365" w:rsidP="00943E7C">
            <w:pPr>
              <w:jc w:val="center"/>
              <w:rPr>
                <w:rFonts w:ascii="Times New Roman" w:hAnsi="Times New Roman" w:cs="Times New Roman"/>
                <w:sz w:val="20"/>
                <w:szCs w:val="20"/>
              </w:rPr>
            </w:pPr>
            <w:r>
              <w:rPr>
                <w:rFonts w:ascii="Times New Roman" w:hAnsi="Times New Roman" w:cs="Times New Roman"/>
                <w:sz w:val="20"/>
                <w:szCs w:val="20"/>
              </w:rPr>
              <w:t>150</w:t>
            </w:r>
          </w:p>
        </w:tc>
        <w:tc>
          <w:tcPr>
            <w:tcW w:w="2263" w:type="dxa"/>
            <w:gridSpan w:val="2"/>
          </w:tcPr>
          <w:p w:rsidR="00B37365" w:rsidRPr="00075AA4" w:rsidRDefault="00B37365" w:rsidP="00943E7C">
            <w:pPr>
              <w:jc w:val="center"/>
              <w:rPr>
                <w:rFonts w:ascii="Times New Roman" w:hAnsi="Times New Roman" w:cs="Times New Roman"/>
                <w:sz w:val="20"/>
                <w:szCs w:val="20"/>
              </w:rPr>
            </w:pPr>
            <w:r>
              <w:rPr>
                <w:rFonts w:ascii="Times New Roman" w:hAnsi="Times New Roman" w:cs="Times New Roman"/>
                <w:sz w:val="20"/>
                <w:szCs w:val="20"/>
              </w:rPr>
              <w:t>126</w:t>
            </w:r>
          </w:p>
        </w:tc>
        <w:tc>
          <w:tcPr>
            <w:tcW w:w="2370" w:type="dxa"/>
            <w:tcBorders>
              <w:top w:val="nil"/>
              <w:left w:val="single" w:sz="8" w:space="0" w:color="auto"/>
              <w:bottom w:val="single" w:sz="4" w:space="0" w:color="auto"/>
              <w:right w:val="single" w:sz="8" w:space="0" w:color="auto"/>
            </w:tcBorders>
            <w:shd w:val="clear" w:color="auto" w:fill="auto"/>
            <w:vAlign w:val="bottom"/>
          </w:tcPr>
          <w:p w:rsidR="00B37365" w:rsidRPr="00444DE3" w:rsidRDefault="00B37365" w:rsidP="00943E7C">
            <w:pPr>
              <w:jc w:val="center"/>
              <w:rPr>
                <w:rFonts w:ascii="Times New Roman" w:hAnsi="Times New Roman" w:cs="Times New Roman"/>
                <w:color w:val="000000"/>
                <w:sz w:val="20"/>
                <w:szCs w:val="20"/>
              </w:rPr>
            </w:pPr>
            <w:r>
              <w:rPr>
                <w:rFonts w:ascii="Times New Roman" w:hAnsi="Times New Roman" w:cs="Times New Roman"/>
                <w:color w:val="000000"/>
                <w:sz w:val="20"/>
                <w:szCs w:val="20"/>
              </w:rPr>
              <w:t>1 294 696,19</w:t>
            </w:r>
          </w:p>
        </w:tc>
      </w:tr>
      <w:tr w:rsidR="00B37365" w:rsidRPr="00E737A0" w:rsidTr="00943E7C">
        <w:tc>
          <w:tcPr>
            <w:tcW w:w="2372" w:type="dxa"/>
          </w:tcPr>
          <w:p w:rsidR="00B37365" w:rsidRPr="00075AA4" w:rsidRDefault="00B37365" w:rsidP="00943E7C">
            <w:pPr>
              <w:jc w:val="right"/>
              <w:rPr>
                <w:rFonts w:ascii="Times New Roman" w:hAnsi="Times New Roman" w:cs="Times New Roman"/>
                <w:sz w:val="20"/>
                <w:szCs w:val="20"/>
              </w:rPr>
            </w:pPr>
            <w:r w:rsidRPr="00075AA4">
              <w:rPr>
                <w:rFonts w:ascii="Times New Roman" w:hAnsi="Times New Roman" w:cs="Times New Roman"/>
                <w:sz w:val="20"/>
                <w:szCs w:val="20"/>
              </w:rPr>
              <w:t>Бендеры</w:t>
            </w:r>
          </w:p>
        </w:tc>
        <w:tc>
          <w:tcPr>
            <w:tcW w:w="2651" w:type="dxa"/>
          </w:tcPr>
          <w:p w:rsidR="00B37365" w:rsidRPr="00075AA4" w:rsidRDefault="00B37365" w:rsidP="00943E7C">
            <w:pPr>
              <w:jc w:val="center"/>
              <w:rPr>
                <w:rFonts w:ascii="Times New Roman" w:hAnsi="Times New Roman" w:cs="Times New Roman"/>
                <w:sz w:val="20"/>
                <w:szCs w:val="20"/>
              </w:rPr>
            </w:pPr>
            <w:r>
              <w:rPr>
                <w:rFonts w:ascii="Times New Roman" w:hAnsi="Times New Roman" w:cs="Times New Roman"/>
                <w:sz w:val="20"/>
                <w:szCs w:val="20"/>
              </w:rPr>
              <w:t>132</w:t>
            </w:r>
          </w:p>
        </w:tc>
        <w:tc>
          <w:tcPr>
            <w:tcW w:w="2263" w:type="dxa"/>
            <w:gridSpan w:val="2"/>
          </w:tcPr>
          <w:p w:rsidR="00B37365" w:rsidRPr="00075AA4" w:rsidRDefault="00B37365" w:rsidP="00943E7C">
            <w:pPr>
              <w:jc w:val="center"/>
              <w:rPr>
                <w:rFonts w:ascii="Times New Roman" w:hAnsi="Times New Roman" w:cs="Times New Roman"/>
                <w:sz w:val="20"/>
                <w:szCs w:val="20"/>
              </w:rPr>
            </w:pPr>
            <w:r>
              <w:rPr>
                <w:rFonts w:ascii="Times New Roman" w:hAnsi="Times New Roman" w:cs="Times New Roman"/>
                <w:sz w:val="20"/>
                <w:szCs w:val="20"/>
              </w:rPr>
              <w:t>90</w:t>
            </w:r>
          </w:p>
        </w:tc>
        <w:tc>
          <w:tcPr>
            <w:tcW w:w="2370" w:type="dxa"/>
            <w:tcBorders>
              <w:top w:val="nil"/>
              <w:left w:val="single" w:sz="8" w:space="0" w:color="auto"/>
              <w:bottom w:val="single" w:sz="4" w:space="0" w:color="auto"/>
              <w:right w:val="single" w:sz="8" w:space="0" w:color="auto"/>
            </w:tcBorders>
            <w:shd w:val="clear" w:color="auto" w:fill="auto"/>
            <w:vAlign w:val="bottom"/>
          </w:tcPr>
          <w:p w:rsidR="00B37365" w:rsidRPr="00444DE3" w:rsidRDefault="00B37365" w:rsidP="00943E7C">
            <w:pPr>
              <w:jc w:val="center"/>
              <w:rPr>
                <w:rFonts w:ascii="Times New Roman" w:hAnsi="Times New Roman" w:cs="Times New Roman"/>
                <w:color w:val="000000"/>
                <w:sz w:val="20"/>
                <w:szCs w:val="20"/>
              </w:rPr>
            </w:pPr>
            <w:r w:rsidRPr="007F274E">
              <w:rPr>
                <w:rFonts w:ascii="Times New Roman" w:hAnsi="Times New Roman" w:cs="Times New Roman"/>
                <w:color w:val="000000"/>
                <w:sz w:val="20"/>
                <w:szCs w:val="20"/>
              </w:rPr>
              <w:t>1 145 118,78</w:t>
            </w:r>
          </w:p>
        </w:tc>
      </w:tr>
      <w:tr w:rsidR="00B37365" w:rsidRPr="00E737A0" w:rsidTr="00943E7C">
        <w:tc>
          <w:tcPr>
            <w:tcW w:w="2372" w:type="dxa"/>
          </w:tcPr>
          <w:p w:rsidR="00B37365" w:rsidRPr="00075AA4" w:rsidRDefault="00B37365" w:rsidP="00943E7C">
            <w:pPr>
              <w:jc w:val="right"/>
              <w:rPr>
                <w:rFonts w:ascii="Times New Roman" w:hAnsi="Times New Roman" w:cs="Times New Roman"/>
                <w:sz w:val="20"/>
                <w:szCs w:val="20"/>
              </w:rPr>
            </w:pPr>
            <w:r w:rsidRPr="00075AA4">
              <w:rPr>
                <w:rFonts w:ascii="Times New Roman" w:hAnsi="Times New Roman" w:cs="Times New Roman"/>
                <w:sz w:val="20"/>
                <w:szCs w:val="20"/>
              </w:rPr>
              <w:t>Слободзея</w:t>
            </w:r>
          </w:p>
        </w:tc>
        <w:tc>
          <w:tcPr>
            <w:tcW w:w="2651" w:type="dxa"/>
          </w:tcPr>
          <w:p w:rsidR="00B37365" w:rsidRPr="00075AA4" w:rsidRDefault="00B37365" w:rsidP="00943E7C">
            <w:pPr>
              <w:jc w:val="center"/>
              <w:rPr>
                <w:rFonts w:ascii="Times New Roman" w:hAnsi="Times New Roman" w:cs="Times New Roman"/>
                <w:sz w:val="20"/>
                <w:szCs w:val="20"/>
              </w:rPr>
            </w:pPr>
            <w:r>
              <w:rPr>
                <w:rFonts w:ascii="Times New Roman" w:hAnsi="Times New Roman" w:cs="Times New Roman"/>
                <w:sz w:val="20"/>
                <w:szCs w:val="20"/>
              </w:rPr>
              <w:t>152</w:t>
            </w:r>
          </w:p>
        </w:tc>
        <w:tc>
          <w:tcPr>
            <w:tcW w:w="2263" w:type="dxa"/>
            <w:gridSpan w:val="2"/>
          </w:tcPr>
          <w:p w:rsidR="00B37365" w:rsidRPr="00075AA4" w:rsidRDefault="00B37365" w:rsidP="00943E7C">
            <w:pPr>
              <w:jc w:val="center"/>
              <w:rPr>
                <w:rFonts w:ascii="Times New Roman" w:hAnsi="Times New Roman" w:cs="Times New Roman"/>
                <w:sz w:val="20"/>
                <w:szCs w:val="20"/>
              </w:rPr>
            </w:pPr>
            <w:r>
              <w:rPr>
                <w:rFonts w:ascii="Times New Roman" w:hAnsi="Times New Roman" w:cs="Times New Roman"/>
                <w:sz w:val="20"/>
                <w:szCs w:val="20"/>
              </w:rPr>
              <w:t>110</w:t>
            </w:r>
          </w:p>
        </w:tc>
        <w:tc>
          <w:tcPr>
            <w:tcW w:w="2370" w:type="dxa"/>
            <w:tcBorders>
              <w:top w:val="nil"/>
              <w:left w:val="single" w:sz="8" w:space="0" w:color="auto"/>
              <w:bottom w:val="single" w:sz="4" w:space="0" w:color="auto"/>
              <w:right w:val="single" w:sz="8" w:space="0" w:color="auto"/>
            </w:tcBorders>
            <w:shd w:val="clear" w:color="auto" w:fill="auto"/>
            <w:vAlign w:val="bottom"/>
          </w:tcPr>
          <w:p w:rsidR="00B37365" w:rsidRPr="00444DE3" w:rsidRDefault="00B37365" w:rsidP="00943E7C">
            <w:pPr>
              <w:jc w:val="center"/>
              <w:rPr>
                <w:rFonts w:ascii="Times New Roman" w:hAnsi="Times New Roman" w:cs="Times New Roman"/>
                <w:color w:val="000000"/>
                <w:sz w:val="20"/>
                <w:szCs w:val="20"/>
              </w:rPr>
            </w:pPr>
            <w:r w:rsidRPr="007F274E">
              <w:rPr>
                <w:rFonts w:ascii="Times New Roman" w:hAnsi="Times New Roman" w:cs="Times New Roman"/>
                <w:color w:val="000000"/>
                <w:sz w:val="20"/>
                <w:szCs w:val="20"/>
              </w:rPr>
              <w:t>1 283 943,93</w:t>
            </w:r>
          </w:p>
        </w:tc>
      </w:tr>
      <w:tr w:rsidR="00B37365" w:rsidRPr="00E737A0" w:rsidTr="00943E7C">
        <w:tc>
          <w:tcPr>
            <w:tcW w:w="2372" w:type="dxa"/>
          </w:tcPr>
          <w:p w:rsidR="00B37365" w:rsidRPr="00075AA4" w:rsidRDefault="00B37365" w:rsidP="00943E7C">
            <w:pPr>
              <w:jc w:val="right"/>
              <w:rPr>
                <w:rFonts w:ascii="Times New Roman" w:hAnsi="Times New Roman" w:cs="Times New Roman"/>
                <w:sz w:val="20"/>
                <w:szCs w:val="20"/>
              </w:rPr>
            </w:pPr>
            <w:r w:rsidRPr="00075AA4">
              <w:rPr>
                <w:rFonts w:ascii="Times New Roman" w:hAnsi="Times New Roman" w:cs="Times New Roman"/>
                <w:sz w:val="20"/>
                <w:szCs w:val="20"/>
              </w:rPr>
              <w:t>Григориополь</w:t>
            </w:r>
          </w:p>
        </w:tc>
        <w:tc>
          <w:tcPr>
            <w:tcW w:w="2651" w:type="dxa"/>
          </w:tcPr>
          <w:p w:rsidR="00B37365" w:rsidRPr="00075AA4" w:rsidRDefault="00B37365" w:rsidP="00943E7C">
            <w:pPr>
              <w:jc w:val="center"/>
              <w:rPr>
                <w:rFonts w:ascii="Times New Roman" w:hAnsi="Times New Roman" w:cs="Times New Roman"/>
                <w:sz w:val="20"/>
                <w:szCs w:val="20"/>
              </w:rPr>
            </w:pPr>
            <w:r>
              <w:rPr>
                <w:rFonts w:ascii="Times New Roman" w:hAnsi="Times New Roman" w:cs="Times New Roman"/>
                <w:sz w:val="20"/>
                <w:szCs w:val="20"/>
              </w:rPr>
              <w:t>72</w:t>
            </w:r>
          </w:p>
        </w:tc>
        <w:tc>
          <w:tcPr>
            <w:tcW w:w="2263" w:type="dxa"/>
            <w:gridSpan w:val="2"/>
          </w:tcPr>
          <w:p w:rsidR="00B37365" w:rsidRPr="00075AA4" w:rsidRDefault="00B37365" w:rsidP="00943E7C">
            <w:pPr>
              <w:jc w:val="center"/>
              <w:rPr>
                <w:rFonts w:ascii="Times New Roman" w:hAnsi="Times New Roman" w:cs="Times New Roman"/>
                <w:sz w:val="20"/>
                <w:szCs w:val="20"/>
              </w:rPr>
            </w:pPr>
            <w:r>
              <w:rPr>
                <w:rFonts w:ascii="Times New Roman" w:hAnsi="Times New Roman" w:cs="Times New Roman"/>
                <w:sz w:val="20"/>
                <w:szCs w:val="20"/>
              </w:rPr>
              <w:t>58</w:t>
            </w:r>
          </w:p>
        </w:tc>
        <w:tc>
          <w:tcPr>
            <w:tcW w:w="2370" w:type="dxa"/>
            <w:tcBorders>
              <w:top w:val="nil"/>
              <w:left w:val="single" w:sz="8" w:space="0" w:color="auto"/>
              <w:bottom w:val="single" w:sz="4" w:space="0" w:color="auto"/>
              <w:right w:val="single" w:sz="8" w:space="0" w:color="auto"/>
            </w:tcBorders>
            <w:shd w:val="clear" w:color="auto" w:fill="auto"/>
            <w:vAlign w:val="bottom"/>
          </w:tcPr>
          <w:p w:rsidR="00B37365" w:rsidRPr="00444DE3" w:rsidRDefault="00B37365" w:rsidP="00943E7C">
            <w:pPr>
              <w:jc w:val="center"/>
              <w:rPr>
                <w:rFonts w:ascii="Times New Roman" w:hAnsi="Times New Roman" w:cs="Times New Roman"/>
                <w:color w:val="000000"/>
                <w:sz w:val="20"/>
                <w:szCs w:val="20"/>
              </w:rPr>
            </w:pPr>
            <w:r w:rsidRPr="007F274E">
              <w:rPr>
                <w:rFonts w:ascii="Times New Roman" w:hAnsi="Times New Roman" w:cs="Times New Roman"/>
                <w:color w:val="000000"/>
                <w:sz w:val="20"/>
                <w:szCs w:val="20"/>
              </w:rPr>
              <w:t>629 492,18</w:t>
            </w:r>
          </w:p>
        </w:tc>
      </w:tr>
      <w:tr w:rsidR="00B37365" w:rsidRPr="00E737A0" w:rsidTr="00943E7C">
        <w:tc>
          <w:tcPr>
            <w:tcW w:w="2372" w:type="dxa"/>
          </w:tcPr>
          <w:p w:rsidR="00B37365" w:rsidRPr="00075AA4" w:rsidRDefault="00B37365" w:rsidP="00943E7C">
            <w:pPr>
              <w:jc w:val="right"/>
              <w:rPr>
                <w:rFonts w:ascii="Times New Roman" w:hAnsi="Times New Roman" w:cs="Times New Roman"/>
                <w:sz w:val="20"/>
                <w:szCs w:val="20"/>
              </w:rPr>
            </w:pPr>
            <w:r w:rsidRPr="00075AA4">
              <w:rPr>
                <w:rFonts w:ascii="Times New Roman" w:hAnsi="Times New Roman" w:cs="Times New Roman"/>
                <w:sz w:val="20"/>
                <w:szCs w:val="20"/>
              </w:rPr>
              <w:t>Дубоссары</w:t>
            </w:r>
          </w:p>
        </w:tc>
        <w:tc>
          <w:tcPr>
            <w:tcW w:w="2651" w:type="dxa"/>
          </w:tcPr>
          <w:p w:rsidR="00B37365" w:rsidRPr="00075AA4" w:rsidRDefault="00B37365" w:rsidP="00943E7C">
            <w:pPr>
              <w:jc w:val="center"/>
              <w:rPr>
                <w:rFonts w:ascii="Times New Roman" w:hAnsi="Times New Roman" w:cs="Times New Roman"/>
                <w:sz w:val="20"/>
                <w:szCs w:val="20"/>
              </w:rPr>
            </w:pPr>
            <w:r>
              <w:rPr>
                <w:rFonts w:ascii="Times New Roman" w:hAnsi="Times New Roman" w:cs="Times New Roman"/>
                <w:sz w:val="20"/>
                <w:szCs w:val="20"/>
              </w:rPr>
              <w:t>60</w:t>
            </w:r>
          </w:p>
        </w:tc>
        <w:tc>
          <w:tcPr>
            <w:tcW w:w="2263" w:type="dxa"/>
            <w:gridSpan w:val="2"/>
          </w:tcPr>
          <w:p w:rsidR="00B37365" w:rsidRPr="00075AA4" w:rsidRDefault="00B37365" w:rsidP="00943E7C">
            <w:pPr>
              <w:jc w:val="center"/>
              <w:rPr>
                <w:rFonts w:ascii="Times New Roman" w:hAnsi="Times New Roman" w:cs="Times New Roman"/>
                <w:sz w:val="20"/>
                <w:szCs w:val="20"/>
              </w:rPr>
            </w:pPr>
            <w:r>
              <w:rPr>
                <w:rFonts w:ascii="Times New Roman" w:hAnsi="Times New Roman" w:cs="Times New Roman"/>
                <w:sz w:val="20"/>
                <w:szCs w:val="20"/>
              </w:rPr>
              <w:t>48</w:t>
            </w:r>
          </w:p>
        </w:tc>
        <w:tc>
          <w:tcPr>
            <w:tcW w:w="2370" w:type="dxa"/>
            <w:tcBorders>
              <w:top w:val="nil"/>
              <w:left w:val="single" w:sz="8" w:space="0" w:color="auto"/>
              <w:bottom w:val="single" w:sz="4" w:space="0" w:color="auto"/>
              <w:right w:val="single" w:sz="8" w:space="0" w:color="auto"/>
            </w:tcBorders>
            <w:shd w:val="clear" w:color="auto" w:fill="auto"/>
            <w:vAlign w:val="bottom"/>
          </w:tcPr>
          <w:p w:rsidR="00B37365" w:rsidRPr="00444DE3" w:rsidRDefault="00B37365" w:rsidP="00943E7C">
            <w:pPr>
              <w:jc w:val="center"/>
              <w:rPr>
                <w:rFonts w:ascii="Times New Roman" w:hAnsi="Times New Roman" w:cs="Times New Roman"/>
                <w:color w:val="000000"/>
                <w:sz w:val="20"/>
                <w:szCs w:val="20"/>
              </w:rPr>
            </w:pPr>
            <w:r w:rsidRPr="007F274E">
              <w:rPr>
                <w:rFonts w:ascii="Times New Roman" w:hAnsi="Times New Roman" w:cs="Times New Roman"/>
                <w:color w:val="000000"/>
                <w:sz w:val="20"/>
                <w:szCs w:val="20"/>
              </w:rPr>
              <w:t>507 196,00</w:t>
            </w:r>
          </w:p>
        </w:tc>
      </w:tr>
      <w:tr w:rsidR="00B37365" w:rsidRPr="00E737A0" w:rsidTr="00943E7C">
        <w:tc>
          <w:tcPr>
            <w:tcW w:w="2372" w:type="dxa"/>
          </w:tcPr>
          <w:p w:rsidR="00B37365" w:rsidRPr="00075AA4" w:rsidRDefault="00B37365" w:rsidP="00943E7C">
            <w:pPr>
              <w:jc w:val="right"/>
              <w:rPr>
                <w:rFonts w:ascii="Times New Roman" w:hAnsi="Times New Roman" w:cs="Times New Roman"/>
                <w:sz w:val="20"/>
                <w:szCs w:val="20"/>
              </w:rPr>
            </w:pPr>
            <w:r w:rsidRPr="00075AA4">
              <w:rPr>
                <w:rFonts w:ascii="Times New Roman" w:hAnsi="Times New Roman" w:cs="Times New Roman"/>
                <w:sz w:val="20"/>
                <w:szCs w:val="20"/>
              </w:rPr>
              <w:t>Рыбница</w:t>
            </w:r>
          </w:p>
        </w:tc>
        <w:tc>
          <w:tcPr>
            <w:tcW w:w="2651" w:type="dxa"/>
          </w:tcPr>
          <w:p w:rsidR="00B37365" w:rsidRPr="00075AA4" w:rsidRDefault="00B37365" w:rsidP="00943E7C">
            <w:pPr>
              <w:jc w:val="center"/>
              <w:rPr>
                <w:rFonts w:ascii="Times New Roman" w:hAnsi="Times New Roman" w:cs="Times New Roman"/>
                <w:sz w:val="20"/>
                <w:szCs w:val="20"/>
              </w:rPr>
            </w:pPr>
            <w:r>
              <w:rPr>
                <w:rFonts w:ascii="Times New Roman" w:hAnsi="Times New Roman" w:cs="Times New Roman"/>
                <w:sz w:val="20"/>
                <w:szCs w:val="20"/>
              </w:rPr>
              <w:t>86</w:t>
            </w:r>
          </w:p>
        </w:tc>
        <w:tc>
          <w:tcPr>
            <w:tcW w:w="2263" w:type="dxa"/>
            <w:gridSpan w:val="2"/>
          </w:tcPr>
          <w:p w:rsidR="00B37365" w:rsidRPr="00075AA4" w:rsidRDefault="00B37365" w:rsidP="00943E7C">
            <w:pPr>
              <w:jc w:val="center"/>
              <w:rPr>
                <w:rFonts w:ascii="Times New Roman" w:hAnsi="Times New Roman" w:cs="Times New Roman"/>
                <w:sz w:val="20"/>
                <w:szCs w:val="20"/>
              </w:rPr>
            </w:pPr>
            <w:r>
              <w:rPr>
                <w:rFonts w:ascii="Times New Roman" w:hAnsi="Times New Roman" w:cs="Times New Roman"/>
                <w:sz w:val="20"/>
                <w:szCs w:val="20"/>
              </w:rPr>
              <w:t>72</w:t>
            </w:r>
          </w:p>
        </w:tc>
        <w:tc>
          <w:tcPr>
            <w:tcW w:w="2370" w:type="dxa"/>
            <w:tcBorders>
              <w:top w:val="single" w:sz="4" w:space="0" w:color="auto"/>
              <w:left w:val="single" w:sz="8" w:space="0" w:color="auto"/>
              <w:bottom w:val="single" w:sz="4" w:space="0" w:color="auto"/>
              <w:right w:val="single" w:sz="8" w:space="0" w:color="auto"/>
            </w:tcBorders>
            <w:shd w:val="clear" w:color="auto" w:fill="auto"/>
            <w:vAlign w:val="bottom"/>
          </w:tcPr>
          <w:p w:rsidR="00B37365" w:rsidRPr="00444DE3" w:rsidRDefault="00B37365" w:rsidP="00943E7C">
            <w:pPr>
              <w:jc w:val="center"/>
              <w:rPr>
                <w:rFonts w:ascii="Times New Roman" w:hAnsi="Times New Roman" w:cs="Times New Roman"/>
                <w:color w:val="000000"/>
                <w:sz w:val="20"/>
                <w:szCs w:val="20"/>
              </w:rPr>
            </w:pPr>
            <w:r w:rsidRPr="007F274E">
              <w:rPr>
                <w:rFonts w:ascii="Times New Roman" w:hAnsi="Times New Roman" w:cs="Times New Roman"/>
                <w:color w:val="000000"/>
                <w:sz w:val="20"/>
                <w:szCs w:val="20"/>
              </w:rPr>
              <w:t>743 576,86</w:t>
            </w:r>
          </w:p>
        </w:tc>
      </w:tr>
      <w:tr w:rsidR="00B37365" w:rsidRPr="00E737A0" w:rsidTr="00943E7C">
        <w:tc>
          <w:tcPr>
            <w:tcW w:w="2372" w:type="dxa"/>
          </w:tcPr>
          <w:p w:rsidR="00B37365" w:rsidRPr="00075AA4" w:rsidRDefault="00B37365" w:rsidP="00943E7C">
            <w:pPr>
              <w:jc w:val="right"/>
              <w:rPr>
                <w:rFonts w:ascii="Times New Roman" w:hAnsi="Times New Roman" w:cs="Times New Roman"/>
                <w:sz w:val="20"/>
                <w:szCs w:val="20"/>
              </w:rPr>
            </w:pPr>
            <w:r w:rsidRPr="00075AA4">
              <w:rPr>
                <w:rFonts w:ascii="Times New Roman" w:hAnsi="Times New Roman" w:cs="Times New Roman"/>
                <w:sz w:val="20"/>
                <w:szCs w:val="20"/>
              </w:rPr>
              <w:t>Каменка</w:t>
            </w:r>
          </w:p>
        </w:tc>
        <w:tc>
          <w:tcPr>
            <w:tcW w:w="2651" w:type="dxa"/>
          </w:tcPr>
          <w:p w:rsidR="00B37365" w:rsidRPr="00075AA4" w:rsidRDefault="00B37365" w:rsidP="00943E7C">
            <w:pPr>
              <w:jc w:val="center"/>
              <w:rPr>
                <w:rFonts w:ascii="Times New Roman" w:hAnsi="Times New Roman" w:cs="Times New Roman"/>
                <w:sz w:val="20"/>
                <w:szCs w:val="20"/>
              </w:rPr>
            </w:pPr>
            <w:r>
              <w:rPr>
                <w:rFonts w:ascii="Times New Roman" w:hAnsi="Times New Roman" w:cs="Times New Roman"/>
                <w:sz w:val="20"/>
                <w:szCs w:val="20"/>
              </w:rPr>
              <w:t>20</w:t>
            </w:r>
          </w:p>
        </w:tc>
        <w:tc>
          <w:tcPr>
            <w:tcW w:w="2263" w:type="dxa"/>
            <w:gridSpan w:val="2"/>
          </w:tcPr>
          <w:p w:rsidR="00B37365" w:rsidRPr="00075AA4" w:rsidRDefault="00B37365" w:rsidP="00943E7C">
            <w:pPr>
              <w:jc w:val="center"/>
              <w:rPr>
                <w:rFonts w:ascii="Times New Roman" w:hAnsi="Times New Roman" w:cs="Times New Roman"/>
                <w:sz w:val="20"/>
                <w:szCs w:val="20"/>
              </w:rPr>
            </w:pPr>
            <w:r>
              <w:rPr>
                <w:rFonts w:ascii="Times New Roman" w:hAnsi="Times New Roman" w:cs="Times New Roman"/>
                <w:sz w:val="20"/>
                <w:szCs w:val="20"/>
              </w:rPr>
              <w:t>15</w:t>
            </w:r>
          </w:p>
        </w:tc>
        <w:tc>
          <w:tcPr>
            <w:tcW w:w="2370" w:type="dxa"/>
            <w:tcBorders>
              <w:top w:val="nil"/>
              <w:left w:val="single" w:sz="8" w:space="0" w:color="auto"/>
              <w:bottom w:val="single" w:sz="4" w:space="0" w:color="auto"/>
              <w:right w:val="single" w:sz="8" w:space="0" w:color="auto"/>
            </w:tcBorders>
            <w:shd w:val="clear" w:color="auto" w:fill="auto"/>
            <w:vAlign w:val="bottom"/>
          </w:tcPr>
          <w:p w:rsidR="00B37365" w:rsidRPr="00444DE3" w:rsidRDefault="00B37365" w:rsidP="00943E7C">
            <w:pPr>
              <w:jc w:val="center"/>
              <w:rPr>
                <w:rFonts w:ascii="Times New Roman" w:hAnsi="Times New Roman" w:cs="Times New Roman"/>
                <w:color w:val="000000"/>
                <w:sz w:val="20"/>
                <w:szCs w:val="20"/>
              </w:rPr>
            </w:pPr>
            <w:r w:rsidRPr="007F274E">
              <w:rPr>
                <w:rFonts w:ascii="Times New Roman" w:hAnsi="Times New Roman" w:cs="Times New Roman"/>
                <w:color w:val="000000"/>
                <w:sz w:val="20"/>
                <w:szCs w:val="20"/>
              </w:rPr>
              <w:t>180 581,86</w:t>
            </w:r>
          </w:p>
        </w:tc>
      </w:tr>
    </w:tbl>
    <w:p w:rsidR="000C6A01" w:rsidRPr="000C6A01" w:rsidRDefault="000C6A01" w:rsidP="000C6A01">
      <w:pPr>
        <w:spacing w:after="0" w:line="240" w:lineRule="auto"/>
        <w:jc w:val="center"/>
        <w:rPr>
          <w:rFonts w:ascii="Times New Roman" w:hAnsi="Times New Roman" w:cs="Times New Roman"/>
          <w:b/>
          <w:i/>
          <w:sz w:val="28"/>
          <w:szCs w:val="28"/>
        </w:rPr>
      </w:pPr>
    </w:p>
    <w:p w:rsidR="000C6A01" w:rsidRPr="000C6A01" w:rsidRDefault="000C6A01" w:rsidP="000C6A01">
      <w:pPr>
        <w:spacing w:after="0" w:line="240" w:lineRule="auto"/>
        <w:jc w:val="center"/>
        <w:rPr>
          <w:rFonts w:ascii="Times New Roman" w:hAnsi="Times New Roman" w:cs="Times New Roman"/>
          <w:b/>
          <w:i/>
          <w:sz w:val="28"/>
          <w:szCs w:val="28"/>
        </w:rPr>
      </w:pPr>
      <w:r w:rsidRPr="000C6A01">
        <w:rPr>
          <w:rFonts w:ascii="Times New Roman" w:hAnsi="Times New Roman" w:cs="Times New Roman"/>
          <w:b/>
          <w:i/>
          <w:sz w:val="28"/>
          <w:szCs w:val="28"/>
        </w:rPr>
        <w:t>Динамика численности</w:t>
      </w:r>
    </w:p>
    <w:p w:rsidR="00B37365" w:rsidRDefault="00B37365" w:rsidP="00B37365">
      <w:pPr>
        <w:spacing w:after="0" w:line="240" w:lineRule="auto"/>
        <w:rPr>
          <w:rFonts w:ascii="Times New Roman" w:hAnsi="Times New Roman" w:cs="Times New Roman"/>
          <w:sz w:val="20"/>
          <w:szCs w:val="20"/>
        </w:rPr>
      </w:pPr>
    </w:p>
    <w:p w:rsidR="00B37365" w:rsidRDefault="00B37365" w:rsidP="00B37365">
      <w:pPr>
        <w:spacing w:after="0" w:line="240" w:lineRule="auto"/>
        <w:ind w:firstLine="567"/>
        <w:contextualSpacing/>
        <w:jc w:val="both"/>
        <w:rPr>
          <w:rFonts w:ascii="Times New Roman" w:eastAsia="Times New Roman" w:hAnsi="Times New Roman" w:cs="Times New Roman"/>
          <w:sz w:val="24"/>
          <w:szCs w:val="24"/>
          <w:lang w:eastAsia="ru-RU"/>
        </w:rPr>
      </w:pPr>
      <w:r w:rsidRPr="007266E1">
        <w:rPr>
          <w:rFonts w:ascii="Times New Roman" w:eastAsia="Times New Roman" w:hAnsi="Times New Roman" w:cs="Times New Roman"/>
          <w:sz w:val="24"/>
          <w:szCs w:val="24"/>
          <w:lang w:eastAsia="ru-RU"/>
        </w:rPr>
        <w:t>Сравн</w:t>
      </w:r>
      <w:r w:rsidRPr="00CD62DD">
        <w:rPr>
          <w:rFonts w:ascii="Times New Roman" w:eastAsia="Times New Roman" w:hAnsi="Times New Roman" w:cs="Times New Roman"/>
          <w:sz w:val="24"/>
          <w:szCs w:val="24"/>
          <w:lang w:eastAsia="ru-RU"/>
        </w:rPr>
        <w:t>ивая соотношение детей</w:t>
      </w:r>
      <w:r>
        <w:rPr>
          <w:rFonts w:ascii="Times New Roman" w:eastAsia="Times New Roman" w:hAnsi="Times New Roman" w:cs="Times New Roman"/>
          <w:sz w:val="24"/>
          <w:szCs w:val="24"/>
          <w:lang w:eastAsia="ru-RU"/>
        </w:rPr>
        <w:t>-сирот и детей, оставшихся без попечения родителей</w:t>
      </w:r>
      <w:r w:rsidRPr="00CD62DD">
        <w:rPr>
          <w:rFonts w:ascii="Times New Roman" w:eastAsia="Times New Roman" w:hAnsi="Times New Roman" w:cs="Times New Roman"/>
          <w:sz w:val="24"/>
          <w:szCs w:val="24"/>
          <w:lang w:eastAsia="ru-RU"/>
        </w:rPr>
        <w:t>, воспитывающихся</w:t>
      </w:r>
      <w:r>
        <w:rPr>
          <w:rFonts w:ascii="Times New Roman" w:eastAsia="Times New Roman" w:hAnsi="Times New Roman" w:cs="Times New Roman"/>
          <w:sz w:val="24"/>
          <w:szCs w:val="24"/>
          <w:lang w:eastAsia="ru-RU"/>
        </w:rPr>
        <w:t xml:space="preserve"> в семьях, к детям, воспитывающимся в госучреждениях, можно сделать вывод, что на 1 июля 2023 года в семьях воспитывается 59,8</w:t>
      </w:r>
      <w:r w:rsidRPr="001D0EB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детей, что больше, чем в госучреждениях, на 19,6%. В госучреждениях воспитывается 40,2% детей-сирот и детей, оставшихся без попечения родителей.</w:t>
      </w:r>
    </w:p>
    <w:p w:rsidR="00B37365" w:rsidRPr="00467EBE" w:rsidRDefault="00B37365" w:rsidP="00B37365">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целом динамика показывает, что количество детей-сирот и детей, оставшихся без попечения родителей, воспитывающихся в различных формах устройства, в сравнении с данными на 1 июля 2022 года </w:t>
      </w:r>
      <w:r w:rsidRPr="002E43B2">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меньш</w:t>
      </w:r>
      <w:r w:rsidRPr="002E43B2">
        <w:rPr>
          <w:rFonts w:ascii="Times New Roman" w:eastAsia="Times New Roman" w:hAnsi="Times New Roman" w:cs="Times New Roman"/>
          <w:sz w:val="24"/>
          <w:szCs w:val="24"/>
          <w:lang w:eastAsia="ru-RU"/>
        </w:rPr>
        <w:t xml:space="preserve">илось на </w:t>
      </w:r>
      <w:r>
        <w:rPr>
          <w:rFonts w:ascii="Times New Roman" w:eastAsia="Times New Roman" w:hAnsi="Times New Roman" w:cs="Times New Roman"/>
          <w:sz w:val="24"/>
          <w:szCs w:val="24"/>
          <w:lang w:eastAsia="ru-RU"/>
        </w:rPr>
        <w:t>44 ребенка</w:t>
      </w:r>
      <w:r w:rsidRPr="002E43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w:t>
      </w:r>
      <w:r w:rsidRPr="002E43B2">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 на 1 июля 2023 года составляет 1 379 детей</w:t>
      </w:r>
      <w:r w:rsidRPr="00467EBE">
        <w:rPr>
          <w:rFonts w:ascii="Times New Roman" w:eastAsia="Times New Roman" w:hAnsi="Times New Roman" w:cs="Times New Roman"/>
          <w:b/>
          <w:sz w:val="24"/>
          <w:szCs w:val="24"/>
          <w:lang w:eastAsia="ru-RU"/>
        </w:rPr>
        <w:t xml:space="preserve">. </w:t>
      </w:r>
    </w:p>
    <w:p w:rsidR="00B37365" w:rsidRDefault="00B37365" w:rsidP="00B37365">
      <w:pPr>
        <w:spacing w:after="0" w:line="240" w:lineRule="auto"/>
        <w:ind w:firstLine="567"/>
        <w:jc w:val="right"/>
        <w:rPr>
          <w:rFonts w:ascii="Times New Roman" w:eastAsia="Times New Roman" w:hAnsi="Times New Roman" w:cs="Times New Roman"/>
          <w:noProof/>
          <w:sz w:val="24"/>
          <w:szCs w:val="24"/>
          <w:lang w:eastAsia="ru-RU"/>
        </w:rPr>
      </w:pPr>
      <w:r w:rsidRPr="007266E1">
        <w:rPr>
          <w:rFonts w:ascii="Times New Roman" w:eastAsia="Times New Roman" w:hAnsi="Times New Roman" w:cs="Times New Roman"/>
          <w:b/>
          <w:noProof/>
          <w:color w:val="FF0000"/>
          <w:sz w:val="24"/>
          <w:szCs w:val="24"/>
          <w:lang w:eastAsia="ru-RU"/>
        </w:rPr>
        <w:drawing>
          <wp:anchor distT="0" distB="0" distL="114300" distR="114300" simplePos="0" relativeHeight="251659264" behindDoc="0" locked="0" layoutInCell="1" allowOverlap="1" wp14:anchorId="79439ABC" wp14:editId="31941595">
            <wp:simplePos x="0" y="0"/>
            <wp:positionH relativeFrom="column">
              <wp:posOffset>-22225</wp:posOffset>
            </wp:positionH>
            <wp:positionV relativeFrom="paragraph">
              <wp:posOffset>318135</wp:posOffset>
            </wp:positionV>
            <wp:extent cx="6141085" cy="2135505"/>
            <wp:effectExtent l="0" t="0" r="12065" b="17145"/>
            <wp:wrapSquare wrapText="bothSides"/>
            <wp:docPr id="13"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7266E1">
        <w:rPr>
          <w:rFonts w:ascii="Times New Roman" w:eastAsia="Times New Roman" w:hAnsi="Times New Roman" w:cs="Times New Roman"/>
          <w:b/>
          <w:noProof/>
          <w:color w:val="FF0000"/>
          <w:sz w:val="24"/>
          <w:szCs w:val="24"/>
          <w:lang w:eastAsia="ru-RU"/>
        </w:rPr>
        <w:t xml:space="preserve"> </w:t>
      </w:r>
      <w:r w:rsidRPr="007266E1">
        <w:rPr>
          <w:rFonts w:ascii="Times New Roman" w:eastAsia="Times New Roman" w:hAnsi="Times New Roman" w:cs="Times New Roman"/>
          <w:noProof/>
          <w:sz w:val="24"/>
          <w:szCs w:val="24"/>
          <w:lang w:eastAsia="ru-RU"/>
        </w:rPr>
        <w:t>Таблица</w:t>
      </w:r>
      <w:r w:rsidRPr="00FA544B">
        <w:rPr>
          <w:rFonts w:ascii="Times New Roman" w:eastAsia="Times New Roman" w:hAnsi="Times New Roman" w:cs="Times New Roman"/>
          <w:noProof/>
          <w:sz w:val="24"/>
          <w:szCs w:val="24"/>
          <w:lang w:eastAsia="ru-RU"/>
        </w:rPr>
        <w:t xml:space="preserve"> 1</w:t>
      </w:r>
      <w:r>
        <w:rPr>
          <w:rFonts w:ascii="Times New Roman" w:eastAsia="Times New Roman" w:hAnsi="Times New Roman" w:cs="Times New Roman"/>
          <w:noProof/>
          <w:sz w:val="24"/>
          <w:szCs w:val="24"/>
          <w:lang w:eastAsia="ru-RU"/>
        </w:rPr>
        <w:t>0</w:t>
      </w:r>
    </w:p>
    <w:p w:rsidR="00B37365" w:rsidRDefault="00B37365" w:rsidP="00B37365">
      <w:pPr>
        <w:spacing w:after="0" w:line="240" w:lineRule="auto"/>
        <w:jc w:val="right"/>
        <w:rPr>
          <w:rFonts w:ascii="Times New Roman" w:eastAsia="Calibri" w:hAnsi="Times New Roman" w:cs="Times New Roman"/>
          <w:sz w:val="24"/>
          <w:szCs w:val="24"/>
        </w:rPr>
      </w:pPr>
    </w:p>
    <w:p w:rsidR="00B37365" w:rsidRPr="001E0378" w:rsidRDefault="00B37365" w:rsidP="00B37365">
      <w:pPr>
        <w:spacing w:after="0" w:line="240" w:lineRule="auto"/>
        <w:jc w:val="right"/>
        <w:rPr>
          <w:rFonts w:ascii="Times New Roman" w:eastAsia="Calibri" w:hAnsi="Times New Roman" w:cs="Times New Roman"/>
        </w:rPr>
      </w:pPr>
      <w:r w:rsidRPr="00A20C89">
        <w:rPr>
          <w:rFonts w:ascii="Times New Roman" w:eastAsia="Calibri" w:hAnsi="Times New Roman" w:cs="Times New Roman"/>
          <w:sz w:val="24"/>
          <w:szCs w:val="24"/>
        </w:rPr>
        <w:t>Табл</w:t>
      </w:r>
      <w:r w:rsidRPr="003959BA">
        <w:rPr>
          <w:rFonts w:ascii="Times New Roman" w:eastAsia="Calibri" w:hAnsi="Times New Roman" w:cs="Times New Roman"/>
          <w:sz w:val="24"/>
          <w:szCs w:val="24"/>
        </w:rPr>
        <w:t>ица 1</w:t>
      </w:r>
      <w:r>
        <w:rPr>
          <w:rFonts w:ascii="Times New Roman" w:eastAsia="Calibri" w:hAnsi="Times New Roman" w:cs="Times New Roman"/>
          <w:sz w:val="24"/>
          <w:szCs w:val="24"/>
        </w:rPr>
        <w:t>1</w:t>
      </w:r>
      <w:r w:rsidRPr="001E0378">
        <w:rPr>
          <w:rFonts w:ascii="Times New Roman" w:eastAsia="Calibri" w:hAnsi="Times New Roman" w:cs="Times New Roman"/>
          <w:noProof/>
          <w:lang w:eastAsia="ru-RU"/>
        </w:rPr>
        <w:drawing>
          <wp:inline distT="0" distB="0" distL="0" distR="0" wp14:anchorId="190CD590" wp14:editId="1C69C663">
            <wp:extent cx="6113780" cy="1972101"/>
            <wp:effectExtent l="0" t="0" r="127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7365" w:rsidRPr="00517067" w:rsidRDefault="00B37365" w:rsidP="00B37365">
      <w:pPr>
        <w:spacing w:after="0" w:line="240" w:lineRule="auto"/>
        <w:ind w:firstLine="709"/>
        <w:jc w:val="both"/>
        <w:rPr>
          <w:rFonts w:ascii="Times New Roman" w:hAnsi="Times New Roman" w:cs="Times New Roman"/>
          <w:sz w:val="16"/>
          <w:szCs w:val="16"/>
        </w:rPr>
      </w:pPr>
    </w:p>
    <w:p w:rsidR="00B37365" w:rsidRPr="00BA6A30" w:rsidRDefault="00B37365" w:rsidP="00B373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рассмотрении Таблицы 11 усматривается, что в сравнении с данными на 1 июля 2022 года количество детей-сирот и детей, оставшихся без попечения родителей, находящихся под опекой физических лиц, по состоянию на 1 июля 2023 года уменьшилось на 19 человек (2,3%) и составляет 807 детей.</w:t>
      </w:r>
      <w:r w:rsidRPr="00BA6A30">
        <w:rPr>
          <w:rFonts w:ascii="Times New Roman" w:hAnsi="Times New Roman" w:cs="Times New Roman"/>
          <w:sz w:val="24"/>
          <w:szCs w:val="24"/>
        </w:rPr>
        <w:t xml:space="preserve"> </w:t>
      </w:r>
    </w:p>
    <w:p w:rsidR="00B37365" w:rsidRPr="00517067" w:rsidRDefault="00B37365" w:rsidP="00B37365">
      <w:pPr>
        <w:spacing w:after="0" w:line="240" w:lineRule="auto"/>
        <w:ind w:firstLine="709"/>
        <w:jc w:val="both"/>
        <w:rPr>
          <w:rFonts w:ascii="Times New Roman" w:hAnsi="Times New Roman" w:cs="Times New Roman"/>
          <w:sz w:val="16"/>
          <w:szCs w:val="16"/>
        </w:rPr>
      </w:pPr>
    </w:p>
    <w:p w:rsidR="00B37365" w:rsidRPr="00922821" w:rsidRDefault="00B37365" w:rsidP="00B37365">
      <w:pPr>
        <w:spacing w:after="0" w:line="240" w:lineRule="auto"/>
        <w:ind w:firstLine="709"/>
        <w:jc w:val="both"/>
        <w:rPr>
          <w:rFonts w:ascii="Times New Roman" w:hAnsi="Times New Roman" w:cs="Times New Roman"/>
          <w:sz w:val="24"/>
          <w:szCs w:val="24"/>
        </w:rPr>
      </w:pPr>
      <w:r w:rsidRPr="00922821">
        <w:rPr>
          <w:rFonts w:ascii="Times New Roman" w:hAnsi="Times New Roman" w:cs="Times New Roman"/>
          <w:sz w:val="24"/>
          <w:szCs w:val="24"/>
        </w:rPr>
        <w:t xml:space="preserve">В республике функционирует один негосударственный Детский дом семейного типа в селе Глиное Слободзейского района, в котором на 1 </w:t>
      </w:r>
      <w:r>
        <w:rPr>
          <w:rFonts w:ascii="Times New Roman" w:hAnsi="Times New Roman" w:cs="Times New Roman"/>
          <w:sz w:val="24"/>
          <w:szCs w:val="24"/>
        </w:rPr>
        <w:t>ию</w:t>
      </w:r>
      <w:r w:rsidRPr="00922821">
        <w:rPr>
          <w:rFonts w:ascii="Times New Roman" w:hAnsi="Times New Roman" w:cs="Times New Roman"/>
          <w:sz w:val="24"/>
          <w:szCs w:val="24"/>
        </w:rPr>
        <w:t>ля 202</w:t>
      </w:r>
      <w:r>
        <w:rPr>
          <w:rFonts w:ascii="Times New Roman" w:hAnsi="Times New Roman" w:cs="Times New Roman"/>
          <w:sz w:val="24"/>
          <w:szCs w:val="24"/>
        </w:rPr>
        <w:t>3</w:t>
      </w:r>
      <w:r w:rsidRPr="00922821">
        <w:rPr>
          <w:rFonts w:ascii="Times New Roman" w:hAnsi="Times New Roman" w:cs="Times New Roman"/>
          <w:sz w:val="24"/>
          <w:szCs w:val="24"/>
        </w:rPr>
        <w:t xml:space="preserve"> года воспитывается 1</w:t>
      </w:r>
      <w:r>
        <w:rPr>
          <w:rFonts w:ascii="Times New Roman" w:hAnsi="Times New Roman" w:cs="Times New Roman"/>
          <w:sz w:val="24"/>
          <w:szCs w:val="24"/>
        </w:rPr>
        <w:t>8</w:t>
      </w:r>
      <w:r w:rsidRPr="00922821">
        <w:rPr>
          <w:rFonts w:ascii="Times New Roman" w:hAnsi="Times New Roman" w:cs="Times New Roman"/>
          <w:sz w:val="24"/>
          <w:szCs w:val="24"/>
        </w:rPr>
        <w:t xml:space="preserve"> детей-сирот и детей, оставшихся без попечения родителей (на 1 </w:t>
      </w:r>
      <w:r>
        <w:rPr>
          <w:rFonts w:ascii="Times New Roman" w:hAnsi="Times New Roman" w:cs="Times New Roman"/>
          <w:sz w:val="24"/>
          <w:szCs w:val="24"/>
        </w:rPr>
        <w:t>ию</w:t>
      </w:r>
      <w:r w:rsidRPr="00922821">
        <w:rPr>
          <w:rFonts w:ascii="Times New Roman" w:hAnsi="Times New Roman" w:cs="Times New Roman"/>
          <w:sz w:val="24"/>
          <w:szCs w:val="24"/>
        </w:rPr>
        <w:t>ля 202</w:t>
      </w:r>
      <w:r>
        <w:rPr>
          <w:rFonts w:ascii="Times New Roman" w:hAnsi="Times New Roman" w:cs="Times New Roman"/>
          <w:sz w:val="24"/>
          <w:szCs w:val="24"/>
        </w:rPr>
        <w:t>2</w:t>
      </w:r>
      <w:r w:rsidRPr="00922821">
        <w:rPr>
          <w:rFonts w:ascii="Times New Roman" w:hAnsi="Times New Roman" w:cs="Times New Roman"/>
          <w:sz w:val="24"/>
          <w:szCs w:val="24"/>
        </w:rPr>
        <w:t xml:space="preserve"> года – </w:t>
      </w:r>
      <w:r>
        <w:rPr>
          <w:rFonts w:ascii="Times New Roman" w:hAnsi="Times New Roman" w:cs="Times New Roman"/>
          <w:sz w:val="24"/>
          <w:szCs w:val="24"/>
        </w:rPr>
        <w:t>20</w:t>
      </w:r>
      <w:r w:rsidRPr="00922821">
        <w:rPr>
          <w:rFonts w:ascii="Times New Roman" w:hAnsi="Times New Roman" w:cs="Times New Roman"/>
          <w:sz w:val="24"/>
          <w:szCs w:val="24"/>
        </w:rPr>
        <w:t xml:space="preserve"> дет</w:t>
      </w:r>
      <w:r>
        <w:rPr>
          <w:rFonts w:ascii="Times New Roman" w:hAnsi="Times New Roman" w:cs="Times New Roman"/>
          <w:sz w:val="24"/>
          <w:szCs w:val="24"/>
        </w:rPr>
        <w:t>ей</w:t>
      </w:r>
      <w:r w:rsidRPr="00922821">
        <w:rPr>
          <w:rFonts w:ascii="Times New Roman" w:hAnsi="Times New Roman" w:cs="Times New Roman"/>
          <w:sz w:val="24"/>
          <w:szCs w:val="24"/>
        </w:rPr>
        <w:t xml:space="preserve">). </w:t>
      </w:r>
    </w:p>
    <w:p w:rsidR="00B37365" w:rsidRPr="00517067" w:rsidRDefault="00B37365" w:rsidP="00B37365">
      <w:pPr>
        <w:spacing w:after="0" w:line="240" w:lineRule="auto"/>
        <w:ind w:firstLine="567"/>
        <w:jc w:val="both"/>
        <w:rPr>
          <w:rFonts w:ascii="Times New Roman" w:eastAsia="Times New Roman" w:hAnsi="Times New Roman" w:cs="Times New Roman"/>
          <w:b/>
          <w:sz w:val="16"/>
          <w:szCs w:val="16"/>
          <w:lang w:eastAsia="ru-RU"/>
        </w:rPr>
      </w:pPr>
    </w:p>
    <w:p w:rsidR="00B37365" w:rsidRPr="00922821" w:rsidRDefault="00B37365" w:rsidP="00B37365">
      <w:pPr>
        <w:spacing w:after="0" w:line="240" w:lineRule="auto"/>
        <w:ind w:firstLine="567"/>
        <w:jc w:val="both"/>
        <w:rPr>
          <w:rFonts w:ascii="Times New Roman" w:eastAsia="Times New Roman" w:hAnsi="Times New Roman" w:cs="Times New Roman"/>
          <w:sz w:val="24"/>
          <w:szCs w:val="24"/>
          <w:lang w:eastAsia="ru-RU"/>
        </w:rPr>
      </w:pPr>
      <w:r w:rsidRPr="009F3CCF">
        <w:rPr>
          <w:rFonts w:ascii="Times New Roman" w:eastAsia="Times New Roman" w:hAnsi="Times New Roman" w:cs="Times New Roman"/>
          <w:b/>
          <w:sz w:val="24"/>
          <w:szCs w:val="24"/>
          <w:lang w:eastAsia="ru-RU"/>
        </w:rPr>
        <w:t>Общее количество</w:t>
      </w:r>
      <w:r w:rsidRPr="009F3CCF">
        <w:rPr>
          <w:rFonts w:ascii="Times New Roman" w:eastAsia="Times New Roman" w:hAnsi="Times New Roman" w:cs="Times New Roman"/>
          <w:sz w:val="24"/>
          <w:szCs w:val="24"/>
          <w:lang w:eastAsia="ru-RU"/>
        </w:rPr>
        <w:t xml:space="preserve"> воспитанников учреждений для детей-сирот и детей, оставшихся без попечения родителей, относительно</w:t>
      </w:r>
      <w:r w:rsidRPr="00922821">
        <w:rPr>
          <w:rFonts w:ascii="Times New Roman" w:eastAsia="Times New Roman" w:hAnsi="Times New Roman" w:cs="Times New Roman"/>
          <w:sz w:val="24"/>
          <w:szCs w:val="24"/>
          <w:lang w:eastAsia="ru-RU"/>
        </w:rPr>
        <w:t xml:space="preserve"> 1 </w:t>
      </w:r>
      <w:r>
        <w:rPr>
          <w:rFonts w:ascii="Times New Roman" w:hAnsi="Times New Roman" w:cs="Times New Roman"/>
          <w:sz w:val="24"/>
          <w:szCs w:val="24"/>
        </w:rPr>
        <w:t>ию</w:t>
      </w:r>
      <w:r w:rsidRPr="00922821">
        <w:rPr>
          <w:rFonts w:ascii="Times New Roman" w:hAnsi="Times New Roman" w:cs="Times New Roman"/>
          <w:sz w:val="24"/>
          <w:szCs w:val="24"/>
        </w:rPr>
        <w:t>ля 202</w:t>
      </w:r>
      <w:r>
        <w:rPr>
          <w:rFonts w:ascii="Times New Roman" w:hAnsi="Times New Roman" w:cs="Times New Roman"/>
          <w:sz w:val="24"/>
          <w:szCs w:val="24"/>
        </w:rPr>
        <w:t>2</w:t>
      </w:r>
      <w:r w:rsidRPr="00922821">
        <w:rPr>
          <w:rFonts w:ascii="Times New Roman" w:eastAsia="Times New Roman" w:hAnsi="Times New Roman" w:cs="Times New Roman"/>
          <w:sz w:val="24"/>
          <w:szCs w:val="24"/>
          <w:lang w:eastAsia="ru-RU"/>
        </w:rPr>
        <w:t xml:space="preserve"> года у</w:t>
      </w:r>
      <w:r>
        <w:rPr>
          <w:rFonts w:ascii="Times New Roman" w:eastAsia="Times New Roman" w:hAnsi="Times New Roman" w:cs="Times New Roman"/>
          <w:sz w:val="24"/>
          <w:szCs w:val="24"/>
          <w:lang w:eastAsia="ru-RU"/>
        </w:rPr>
        <w:t>велич</w:t>
      </w:r>
      <w:r w:rsidRPr="00922821">
        <w:rPr>
          <w:rFonts w:ascii="Times New Roman" w:eastAsia="Times New Roman" w:hAnsi="Times New Roman" w:cs="Times New Roman"/>
          <w:sz w:val="24"/>
          <w:szCs w:val="24"/>
          <w:lang w:eastAsia="ru-RU"/>
        </w:rPr>
        <w:t xml:space="preserve">илось на </w:t>
      </w:r>
      <w:r>
        <w:rPr>
          <w:rFonts w:ascii="Times New Roman" w:eastAsia="Times New Roman" w:hAnsi="Times New Roman" w:cs="Times New Roman"/>
          <w:sz w:val="24"/>
          <w:szCs w:val="24"/>
          <w:lang w:eastAsia="ru-RU"/>
        </w:rPr>
        <w:t>0,1</w:t>
      </w:r>
      <w:r w:rsidRPr="00922821">
        <w:rPr>
          <w:rFonts w:ascii="Times New Roman" w:eastAsia="Times New Roman" w:hAnsi="Times New Roman" w:cs="Times New Roman"/>
          <w:sz w:val="24"/>
          <w:szCs w:val="24"/>
          <w:lang w:eastAsia="ru-RU"/>
        </w:rPr>
        <w:t xml:space="preserve">% или на </w:t>
      </w:r>
      <w:r>
        <w:rPr>
          <w:rFonts w:ascii="Times New Roman" w:eastAsia="Times New Roman" w:hAnsi="Times New Roman" w:cs="Times New Roman"/>
          <w:sz w:val="24"/>
          <w:szCs w:val="24"/>
          <w:lang w:eastAsia="ru-RU"/>
        </w:rPr>
        <w:t>1</w:t>
      </w:r>
      <w:r w:rsidRPr="00922821">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Pr="00922821">
        <w:rPr>
          <w:rFonts w:ascii="Times New Roman" w:eastAsia="Times New Roman" w:hAnsi="Times New Roman" w:cs="Times New Roman"/>
          <w:sz w:val="24"/>
          <w:szCs w:val="24"/>
          <w:lang w:eastAsia="ru-RU"/>
        </w:rPr>
        <w:t xml:space="preserve"> и на 1 </w:t>
      </w:r>
      <w:r>
        <w:rPr>
          <w:rFonts w:ascii="Times New Roman" w:hAnsi="Times New Roman" w:cs="Times New Roman"/>
          <w:sz w:val="24"/>
          <w:szCs w:val="24"/>
        </w:rPr>
        <w:t>ию</w:t>
      </w:r>
      <w:r w:rsidRPr="00922821">
        <w:rPr>
          <w:rFonts w:ascii="Times New Roman" w:hAnsi="Times New Roman" w:cs="Times New Roman"/>
          <w:sz w:val="24"/>
          <w:szCs w:val="24"/>
        </w:rPr>
        <w:t>ля 202</w:t>
      </w:r>
      <w:r>
        <w:rPr>
          <w:rFonts w:ascii="Times New Roman" w:hAnsi="Times New Roman" w:cs="Times New Roman"/>
          <w:sz w:val="24"/>
          <w:szCs w:val="24"/>
        </w:rPr>
        <w:t>3</w:t>
      </w:r>
      <w:r w:rsidRPr="00922821">
        <w:rPr>
          <w:rFonts w:ascii="Times New Roman" w:eastAsia="Times New Roman" w:hAnsi="Times New Roman" w:cs="Times New Roman"/>
          <w:sz w:val="24"/>
          <w:szCs w:val="24"/>
          <w:lang w:eastAsia="ru-RU"/>
        </w:rPr>
        <w:t xml:space="preserve"> года составляет </w:t>
      </w:r>
      <w:r>
        <w:rPr>
          <w:rFonts w:ascii="Times New Roman" w:eastAsia="Times New Roman" w:hAnsi="Times New Roman" w:cs="Times New Roman"/>
          <w:sz w:val="24"/>
          <w:szCs w:val="24"/>
          <w:lang w:eastAsia="ru-RU"/>
        </w:rPr>
        <w:t xml:space="preserve">874 </w:t>
      </w:r>
      <w:r w:rsidRPr="00922821">
        <w:rPr>
          <w:rFonts w:ascii="Times New Roman" w:eastAsia="Times New Roman" w:hAnsi="Times New Roman" w:cs="Times New Roman"/>
          <w:sz w:val="24"/>
          <w:szCs w:val="24"/>
          <w:lang w:eastAsia="ru-RU"/>
        </w:rPr>
        <w:t>чел.</w:t>
      </w:r>
    </w:p>
    <w:p w:rsidR="00B37365" w:rsidRDefault="00B37365" w:rsidP="00B37365">
      <w:pPr>
        <w:spacing w:line="240" w:lineRule="auto"/>
        <w:ind w:firstLine="709"/>
        <w:jc w:val="right"/>
        <w:rPr>
          <w:rFonts w:ascii="Times New Roman" w:eastAsia="Times New Roman" w:hAnsi="Times New Roman" w:cs="Times New Roman"/>
          <w:b/>
          <w:color w:val="2C2C2C"/>
          <w:sz w:val="24"/>
          <w:szCs w:val="24"/>
          <w:lang w:eastAsia="ru-RU"/>
        </w:rPr>
      </w:pPr>
      <w:r w:rsidRPr="00922821">
        <w:rPr>
          <w:noProof/>
          <w:lang w:eastAsia="ru-RU"/>
        </w:rPr>
        <mc:AlternateContent>
          <mc:Choice Requires="wps">
            <w:drawing>
              <wp:anchor distT="0" distB="0" distL="114300" distR="114300" simplePos="0" relativeHeight="251660288" behindDoc="0" locked="0" layoutInCell="1" allowOverlap="1" wp14:anchorId="20EC8BF9" wp14:editId="2DC2984A">
                <wp:simplePos x="0" y="0"/>
                <wp:positionH relativeFrom="column">
                  <wp:posOffset>474828</wp:posOffset>
                </wp:positionH>
                <wp:positionV relativeFrom="paragraph">
                  <wp:posOffset>172136</wp:posOffset>
                </wp:positionV>
                <wp:extent cx="5463997" cy="263347"/>
                <wp:effectExtent l="0" t="0" r="22860" b="2286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7716E5" w:rsidRPr="00E31417" w:rsidRDefault="007716E5" w:rsidP="00B37365">
                            <w:pPr>
                              <w:jc w:val="center"/>
                              <w:rPr>
                                <w:b/>
                                <w:sz w:val="24"/>
                                <w:szCs w:val="24"/>
                              </w:rPr>
                            </w:pPr>
                            <w:r w:rsidRPr="00E31417">
                              <w:rPr>
                                <w:b/>
                                <w:sz w:val="24"/>
                                <w:szCs w:val="24"/>
                              </w:rPr>
                              <w:t xml:space="preserve">Динамика общего количества воспитанников госучреждений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EC8BF9" id="_x0000_t202" coordsize="21600,21600" o:spt="202" path="m,l,21600r21600,l21600,xe">
                <v:stroke joinstyle="miter"/>
                <v:path gradientshapeok="t" o:connecttype="rect"/>
              </v:shapetype>
              <v:shape id="Text Box 20" o:spid="_x0000_s1026" type="#_x0000_t202" style="position:absolute;left:0;text-align:left;margin-left:37.4pt;margin-top:13.55pt;width:430.25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krJwIAAE8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" strokeweight="0">
                <v:textbox>
                  <w:txbxContent>
                    <w:p w:rsidR="007716E5" w:rsidRPr="00E31417" w:rsidRDefault="007716E5" w:rsidP="00B37365">
                      <w:pPr>
                        <w:jc w:val="center"/>
                        <w:rPr>
                          <w:b/>
                          <w:sz w:val="24"/>
                          <w:szCs w:val="24"/>
                        </w:rPr>
                      </w:pPr>
                      <w:r w:rsidRPr="00E31417">
                        <w:rPr>
                          <w:b/>
                          <w:sz w:val="24"/>
                          <w:szCs w:val="24"/>
                        </w:rPr>
                        <w:t xml:space="preserve">Динамика общего количества воспитанников госучреждений </w:t>
                      </w:r>
                    </w:p>
                  </w:txbxContent>
                </v:textbox>
              </v:shape>
            </w:pict>
          </mc:Fallback>
        </mc:AlternateContent>
      </w:r>
      <w:r w:rsidRPr="00922821">
        <w:rPr>
          <w:rFonts w:ascii="Times New Roman" w:eastAsia="Times New Roman" w:hAnsi="Times New Roman" w:cs="Times New Roman"/>
          <w:color w:val="2C2C2C"/>
          <w:sz w:val="24"/>
          <w:szCs w:val="24"/>
          <w:lang w:eastAsia="ru-RU"/>
        </w:rPr>
        <w:t>Таблица 1</w:t>
      </w:r>
      <w:r>
        <w:rPr>
          <w:rFonts w:ascii="Times New Roman" w:eastAsia="Times New Roman" w:hAnsi="Times New Roman" w:cs="Times New Roman"/>
          <w:color w:val="2C2C2C"/>
          <w:sz w:val="24"/>
          <w:szCs w:val="24"/>
          <w:lang w:eastAsia="ru-RU"/>
        </w:rPr>
        <w:t>2</w:t>
      </w:r>
      <w:r>
        <w:rPr>
          <w:rFonts w:ascii="Times New Roman" w:eastAsia="Times New Roman" w:hAnsi="Times New Roman" w:cs="Times New Roman"/>
          <w:b/>
          <w:noProof/>
          <w:color w:val="2C2C2C"/>
          <w:sz w:val="24"/>
          <w:szCs w:val="24"/>
          <w:lang w:eastAsia="ru-RU"/>
        </w:rPr>
        <w:drawing>
          <wp:inline distT="0" distB="0" distL="0" distR="0" wp14:anchorId="1D5917A4" wp14:editId="7DECB05D">
            <wp:extent cx="6045958" cy="2026693"/>
            <wp:effectExtent l="0" t="0" r="12065" b="1206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7365" w:rsidRDefault="00B37365" w:rsidP="00B37365">
      <w:pPr>
        <w:spacing w:line="240" w:lineRule="auto"/>
        <w:ind w:firstLine="709"/>
        <w:jc w:val="right"/>
        <w:rPr>
          <w:rFonts w:ascii="Times New Roman" w:eastAsia="Times New Roman" w:hAnsi="Times New Roman" w:cs="Times New Roman"/>
          <w:color w:val="2C2C2C"/>
          <w:sz w:val="24"/>
          <w:szCs w:val="24"/>
          <w:lang w:eastAsia="ru-RU"/>
        </w:rPr>
      </w:pPr>
      <w:r w:rsidRPr="00922821">
        <w:rPr>
          <w:noProof/>
          <w:lang w:eastAsia="ru-RU"/>
        </w:rPr>
        <mc:AlternateContent>
          <mc:Choice Requires="wps">
            <w:drawing>
              <wp:anchor distT="0" distB="0" distL="114300" distR="114300" simplePos="0" relativeHeight="251661312" behindDoc="0" locked="0" layoutInCell="1" allowOverlap="1" wp14:anchorId="7C36CC0E" wp14:editId="5D3F210E">
                <wp:simplePos x="0" y="0"/>
                <wp:positionH relativeFrom="column">
                  <wp:posOffset>474828</wp:posOffset>
                </wp:positionH>
                <wp:positionV relativeFrom="paragraph">
                  <wp:posOffset>172136</wp:posOffset>
                </wp:positionV>
                <wp:extent cx="5463997" cy="263347"/>
                <wp:effectExtent l="0" t="0" r="22860" b="2286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997" cy="263347"/>
                        </a:xfrm>
                        <a:prstGeom prst="rect">
                          <a:avLst/>
                        </a:prstGeom>
                        <a:solidFill>
                          <a:srgbClr val="FFFFFF"/>
                        </a:solidFill>
                        <a:ln w="0">
                          <a:solidFill>
                            <a:srgbClr val="000000"/>
                          </a:solidFill>
                          <a:miter lim="800000"/>
                          <a:headEnd/>
                          <a:tailEnd/>
                        </a:ln>
                      </wps:spPr>
                      <wps:txbx>
                        <w:txbxContent>
                          <w:p w:rsidR="007716E5" w:rsidRPr="0072069A" w:rsidRDefault="007716E5" w:rsidP="00B37365">
                            <w:pPr>
                              <w:jc w:val="center"/>
                              <w:rPr>
                                <w:b/>
                                <w:sz w:val="24"/>
                                <w:szCs w:val="24"/>
                              </w:rPr>
                            </w:pPr>
                            <w:r w:rsidRPr="0072069A">
                              <w:rPr>
                                <w:b/>
                                <w:sz w:val="24"/>
                                <w:szCs w:val="24"/>
                              </w:rPr>
                              <w:t>Динамика количества воспитанников госучреждений по категориям: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6CC0E" id="_x0000_s1027" type="#_x0000_t202" style="position:absolute;left:0;text-align:left;margin-left:37.4pt;margin-top:13.55pt;width:430.2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" strokeweight="0">
                <v:textbox>
                  <w:txbxContent>
                    <w:p w:rsidR="007716E5" w:rsidRPr="0072069A" w:rsidRDefault="007716E5" w:rsidP="00B37365">
                      <w:pPr>
                        <w:jc w:val="center"/>
                        <w:rPr>
                          <w:b/>
                          <w:sz w:val="24"/>
                          <w:szCs w:val="24"/>
                        </w:rPr>
                      </w:pPr>
                      <w:r w:rsidRPr="0072069A">
                        <w:rPr>
                          <w:b/>
                          <w:sz w:val="24"/>
                          <w:szCs w:val="24"/>
                        </w:rPr>
                        <w:t>Динамика количества воспитанников госучреждений по категориям:</w:t>
                      </w:r>
                    </w:p>
                  </w:txbxContent>
                </v:textbox>
              </v:shape>
            </w:pict>
          </mc:Fallback>
        </mc:AlternateContent>
      </w:r>
      <w:r w:rsidRPr="00922821">
        <w:rPr>
          <w:rFonts w:ascii="Times New Roman" w:eastAsia="Times New Roman" w:hAnsi="Times New Roman" w:cs="Times New Roman"/>
          <w:color w:val="2C2C2C"/>
          <w:sz w:val="24"/>
          <w:szCs w:val="24"/>
          <w:lang w:eastAsia="ru-RU"/>
        </w:rPr>
        <w:t>Таблица 1</w:t>
      </w:r>
      <w:r>
        <w:rPr>
          <w:rFonts w:ascii="Times New Roman" w:eastAsia="Times New Roman" w:hAnsi="Times New Roman" w:cs="Times New Roman"/>
          <w:color w:val="2C2C2C"/>
          <w:sz w:val="24"/>
          <w:szCs w:val="24"/>
          <w:lang w:eastAsia="ru-RU"/>
        </w:rPr>
        <w:t>3</w:t>
      </w:r>
      <w:r>
        <w:rPr>
          <w:rFonts w:ascii="Times New Roman" w:eastAsia="Times New Roman" w:hAnsi="Times New Roman" w:cs="Times New Roman"/>
          <w:b/>
          <w:noProof/>
          <w:color w:val="2C2C2C"/>
          <w:sz w:val="24"/>
          <w:szCs w:val="24"/>
          <w:lang w:eastAsia="ru-RU"/>
        </w:rPr>
        <w:drawing>
          <wp:inline distT="0" distB="0" distL="0" distR="0" wp14:anchorId="59E40C8C" wp14:editId="1CC2375F">
            <wp:extent cx="6107373" cy="2299648"/>
            <wp:effectExtent l="0" t="0" r="8255" b="57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7365" w:rsidRPr="00A4001F" w:rsidRDefault="00B37365" w:rsidP="00B37365">
      <w:pPr>
        <w:spacing w:after="0" w:line="240" w:lineRule="auto"/>
        <w:ind w:firstLine="567"/>
        <w:jc w:val="both"/>
        <w:rPr>
          <w:rFonts w:ascii="Times New Roman" w:eastAsia="Times New Roman" w:hAnsi="Times New Roman" w:cs="Times New Roman"/>
          <w:sz w:val="24"/>
          <w:szCs w:val="24"/>
          <w:lang w:eastAsia="ru-RU"/>
        </w:rPr>
      </w:pPr>
      <w:r w:rsidRPr="000D6843">
        <w:rPr>
          <w:rFonts w:ascii="Times New Roman" w:eastAsia="Times New Roman" w:hAnsi="Times New Roman" w:cs="Times New Roman"/>
          <w:b/>
          <w:sz w:val="24"/>
          <w:szCs w:val="24"/>
          <w:lang w:eastAsia="ru-RU"/>
        </w:rPr>
        <w:t>Количес</w:t>
      </w:r>
      <w:r w:rsidRPr="00FB6D79">
        <w:rPr>
          <w:rFonts w:ascii="Times New Roman" w:eastAsia="Times New Roman" w:hAnsi="Times New Roman" w:cs="Times New Roman"/>
          <w:b/>
          <w:sz w:val="24"/>
          <w:szCs w:val="24"/>
          <w:lang w:eastAsia="ru-RU"/>
        </w:rPr>
        <w:t xml:space="preserve">тво детей-сирот и детей </w:t>
      </w:r>
      <w:r>
        <w:rPr>
          <w:rFonts w:ascii="Times New Roman" w:eastAsia="Times New Roman" w:hAnsi="Times New Roman" w:cs="Times New Roman"/>
          <w:b/>
          <w:sz w:val="24"/>
          <w:szCs w:val="24"/>
          <w:lang w:eastAsia="ru-RU"/>
        </w:rPr>
        <w:t xml:space="preserve">ОБПР, воспитывающихся </w:t>
      </w:r>
      <w:r>
        <w:rPr>
          <w:rFonts w:ascii="Times New Roman" w:eastAsia="Times New Roman" w:hAnsi="Times New Roman" w:cs="Times New Roman"/>
          <w:sz w:val="24"/>
          <w:szCs w:val="24"/>
          <w:lang w:eastAsia="ru-RU"/>
        </w:rPr>
        <w:t xml:space="preserve">в </w:t>
      </w:r>
      <w:r w:rsidRPr="00A4001F">
        <w:rPr>
          <w:rFonts w:ascii="Times New Roman" w:eastAsia="Times New Roman" w:hAnsi="Times New Roman" w:cs="Times New Roman"/>
          <w:sz w:val="24"/>
          <w:szCs w:val="24"/>
          <w:lang w:eastAsia="ru-RU"/>
        </w:rPr>
        <w:t>учреждени</w:t>
      </w:r>
      <w:r>
        <w:rPr>
          <w:rFonts w:ascii="Times New Roman" w:eastAsia="Times New Roman" w:hAnsi="Times New Roman" w:cs="Times New Roman"/>
          <w:sz w:val="24"/>
          <w:szCs w:val="24"/>
          <w:lang w:eastAsia="ru-RU"/>
        </w:rPr>
        <w:t>ях</w:t>
      </w:r>
      <w:r w:rsidRPr="00A4001F">
        <w:rPr>
          <w:rFonts w:ascii="Times New Roman" w:eastAsia="Times New Roman" w:hAnsi="Times New Roman" w:cs="Times New Roman"/>
          <w:sz w:val="24"/>
          <w:szCs w:val="24"/>
          <w:lang w:eastAsia="ru-RU"/>
        </w:rPr>
        <w:t xml:space="preserve"> для детей</w:t>
      </w:r>
      <w:r>
        <w:rPr>
          <w:rFonts w:ascii="Times New Roman" w:eastAsia="Times New Roman" w:hAnsi="Times New Roman" w:cs="Times New Roman"/>
          <w:sz w:val="24"/>
          <w:szCs w:val="24"/>
          <w:lang w:eastAsia="ru-RU"/>
        </w:rPr>
        <w:t>-</w:t>
      </w:r>
      <w:r w:rsidRPr="00A4001F">
        <w:rPr>
          <w:rFonts w:ascii="Times New Roman" w:eastAsia="Times New Roman" w:hAnsi="Times New Roman" w:cs="Times New Roman"/>
          <w:sz w:val="24"/>
          <w:szCs w:val="24"/>
          <w:lang w:eastAsia="ru-RU"/>
        </w:rPr>
        <w:t>сирот и детей ОБПР</w:t>
      </w:r>
      <w:r>
        <w:rPr>
          <w:rFonts w:ascii="Times New Roman" w:eastAsia="Times New Roman" w:hAnsi="Times New Roman" w:cs="Times New Roman"/>
          <w:sz w:val="24"/>
          <w:szCs w:val="24"/>
          <w:lang w:eastAsia="ru-RU"/>
        </w:rPr>
        <w:t>,</w:t>
      </w:r>
      <w:r w:rsidRPr="00A4001F">
        <w:rPr>
          <w:rFonts w:ascii="Times New Roman" w:eastAsia="Times New Roman" w:hAnsi="Times New Roman" w:cs="Times New Roman"/>
          <w:sz w:val="24"/>
          <w:szCs w:val="24"/>
          <w:lang w:eastAsia="ru-RU"/>
        </w:rPr>
        <w:t xml:space="preserve"> относительно </w:t>
      </w:r>
      <w:r>
        <w:rPr>
          <w:rFonts w:ascii="Times New Roman" w:eastAsia="Times New Roman" w:hAnsi="Times New Roman" w:cs="Times New Roman"/>
          <w:sz w:val="24"/>
          <w:szCs w:val="24"/>
          <w:lang w:eastAsia="ru-RU"/>
        </w:rPr>
        <w:t>1 июля 2022 года</w:t>
      </w:r>
      <w:r w:rsidRPr="00A4001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уменьшилось на 33 ребенка (6,4%) и на 1 </w:t>
      </w:r>
      <w:r>
        <w:rPr>
          <w:rFonts w:ascii="Times New Roman" w:hAnsi="Times New Roman" w:cs="Times New Roman"/>
          <w:sz w:val="24"/>
          <w:szCs w:val="24"/>
        </w:rPr>
        <w:t>июля 2023</w:t>
      </w:r>
      <w:r>
        <w:rPr>
          <w:rFonts w:ascii="Times New Roman" w:eastAsia="Times New Roman" w:hAnsi="Times New Roman" w:cs="Times New Roman"/>
          <w:sz w:val="24"/>
          <w:szCs w:val="24"/>
          <w:lang w:eastAsia="ru-RU"/>
        </w:rPr>
        <w:t xml:space="preserve"> года составляет 484 чел., в разрезе по учреждениям:</w:t>
      </w:r>
    </w:p>
    <w:p w:rsidR="00B37365" w:rsidRDefault="00B37365" w:rsidP="00B37365">
      <w:pPr>
        <w:spacing w:after="0" w:line="240" w:lineRule="auto"/>
        <w:jc w:val="right"/>
        <w:rPr>
          <w:rFonts w:ascii="Times New Roman" w:eastAsia="Times New Roman" w:hAnsi="Times New Roman" w:cs="Times New Roman"/>
          <w:color w:val="2C2C2C"/>
          <w:sz w:val="24"/>
          <w:szCs w:val="24"/>
          <w:lang w:eastAsia="ru-RU"/>
        </w:rPr>
      </w:pPr>
      <w:r w:rsidRPr="00922821">
        <w:rPr>
          <w:rFonts w:ascii="Times New Roman" w:eastAsia="Times New Roman" w:hAnsi="Times New Roman" w:cs="Times New Roman"/>
          <w:color w:val="2C2C2C"/>
          <w:sz w:val="24"/>
          <w:szCs w:val="24"/>
          <w:lang w:eastAsia="ru-RU"/>
        </w:rPr>
        <w:t>Таблица 1</w:t>
      </w:r>
      <w:r>
        <w:rPr>
          <w:rFonts w:ascii="Times New Roman" w:eastAsia="Times New Roman" w:hAnsi="Times New Roman" w:cs="Times New Roman"/>
          <w:color w:val="2C2C2C"/>
          <w:sz w:val="24"/>
          <w:szCs w:val="24"/>
          <w:lang w:eastAsia="ru-RU"/>
        </w:rPr>
        <w:t>4</w:t>
      </w:r>
    </w:p>
    <w:p w:rsidR="00B37365" w:rsidRDefault="00B37365" w:rsidP="00B37365">
      <w:pPr>
        <w:spacing w:after="0" w:line="240" w:lineRule="auto"/>
        <w:jc w:val="right"/>
        <w:rPr>
          <w:rFonts w:ascii="Times New Roman" w:eastAsia="Times New Roman" w:hAnsi="Times New Roman" w:cs="Times New Roman"/>
          <w:color w:val="2C2C2C"/>
          <w:sz w:val="24"/>
          <w:szCs w:val="24"/>
          <w:lang w:eastAsia="ru-RU"/>
        </w:rPr>
      </w:pPr>
    </w:p>
    <w:p w:rsidR="00B37365" w:rsidRPr="00B05432" w:rsidRDefault="00B37365" w:rsidP="00B37365">
      <w:pPr>
        <w:spacing w:after="0" w:line="240" w:lineRule="auto"/>
        <w:jc w:val="both"/>
        <w:rPr>
          <w:rFonts w:ascii="Times New Roman" w:eastAsia="Calibri" w:hAnsi="Times New Roman" w:cs="Times New Roman"/>
        </w:rPr>
      </w:pPr>
      <w:r w:rsidRPr="00B05432">
        <w:rPr>
          <w:rFonts w:ascii="Times New Roman" w:eastAsia="Calibri" w:hAnsi="Times New Roman" w:cs="Times New Roman"/>
          <w:noProof/>
          <w:lang w:eastAsia="ru-RU"/>
        </w:rPr>
        <w:drawing>
          <wp:inline distT="0" distB="0" distL="0" distR="0" wp14:anchorId="61D2E930" wp14:editId="7348C0AF">
            <wp:extent cx="6107373" cy="2279177"/>
            <wp:effectExtent l="0" t="0" r="27305" b="26035"/>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7365" w:rsidRDefault="00B37365" w:rsidP="009E2057">
      <w:pPr>
        <w:spacing w:after="0" w:line="240" w:lineRule="auto"/>
        <w:rPr>
          <w:rFonts w:ascii="Times New Roman" w:hAnsi="Times New Roman" w:cs="Times New Roman"/>
          <w:sz w:val="24"/>
          <w:szCs w:val="24"/>
        </w:rPr>
      </w:pPr>
    </w:p>
    <w:p w:rsidR="00B37365" w:rsidRDefault="00B37365" w:rsidP="009E2057">
      <w:pPr>
        <w:spacing w:after="0" w:line="240" w:lineRule="auto"/>
        <w:ind w:firstLine="709"/>
        <w:jc w:val="right"/>
        <w:rPr>
          <w:rFonts w:ascii="Times New Roman" w:hAnsi="Times New Roman" w:cs="Times New Roman"/>
          <w:sz w:val="24"/>
          <w:szCs w:val="24"/>
        </w:rPr>
      </w:pPr>
      <w:r w:rsidRPr="00E5509D">
        <w:rPr>
          <w:rFonts w:ascii="Times New Roman" w:hAnsi="Times New Roman" w:cs="Times New Roman"/>
          <w:sz w:val="24"/>
          <w:szCs w:val="24"/>
        </w:rPr>
        <w:t>Таблица 15</w:t>
      </w:r>
    </w:p>
    <w:p w:rsidR="00B37365" w:rsidRPr="00EA1030" w:rsidRDefault="00B37365" w:rsidP="00B3736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914E924" wp14:editId="4240F5C0">
            <wp:extent cx="6134669" cy="2524835"/>
            <wp:effectExtent l="0" t="0" r="0" b="889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7365" w:rsidRDefault="00B37365" w:rsidP="00B37365">
      <w:pPr>
        <w:spacing w:after="0" w:line="240" w:lineRule="auto"/>
        <w:ind w:firstLine="851"/>
        <w:contextualSpacing/>
        <w:jc w:val="both"/>
        <w:rPr>
          <w:rFonts w:ascii="Times New Roman" w:eastAsia="Times New Roman" w:hAnsi="Times New Roman" w:cs="Times New Roman"/>
          <w:sz w:val="24"/>
          <w:szCs w:val="24"/>
          <w:lang w:eastAsia="ru-RU"/>
        </w:rPr>
      </w:pPr>
    </w:p>
    <w:p w:rsidR="00B37365" w:rsidRDefault="00B37365" w:rsidP="00B37365">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Таблицы 15 видно, что за 1 полугодие 2023 года выявлено детей, оставшихся без попечения родителей, 134 чел., что на 16 чел. (или 13,5%) больше, чем за 1 полугодие 2022 года. Наблюдается следующая динамика по устройству детей: </w:t>
      </w:r>
    </w:p>
    <w:p w:rsidR="00B37365" w:rsidRDefault="00B37365" w:rsidP="00B37365">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направлено детей,</w:t>
      </w:r>
      <w:r w:rsidRPr="006A4F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оставшихся без попечения родителей, </w:t>
      </w:r>
      <w:r w:rsidRPr="00DE4057">
        <w:rPr>
          <w:rFonts w:ascii="Times New Roman" w:eastAsia="Times New Roman" w:hAnsi="Times New Roman" w:cs="Times New Roman"/>
          <w:b/>
          <w:sz w:val="24"/>
          <w:szCs w:val="24"/>
          <w:lang w:eastAsia="ru-RU"/>
        </w:rPr>
        <w:t>в госучреждения</w:t>
      </w:r>
      <w:r>
        <w:rPr>
          <w:rFonts w:ascii="Times New Roman" w:eastAsia="Times New Roman" w:hAnsi="Times New Roman" w:cs="Times New Roman"/>
          <w:sz w:val="24"/>
          <w:szCs w:val="24"/>
          <w:lang w:eastAsia="ru-RU"/>
        </w:rPr>
        <w:t xml:space="preserve"> за 1 полугодие 2023 года 36,7% от количества детей, нуждающихся в устройстве, за 1 полугодие 2022 года – 37,6%;</w:t>
      </w:r>
    </w:p>
    <w:p w:rsidR="00B37365" w:rsidRDefault="00B37365" w:rsidP="00B37365">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направлено детей </w:t>
      </w:r>
      <w:r w:rsidRPr="00DE4057">
        <w:rPr>
          <w:rFonts w:ascii="Times New Roman" w:eastAsia="Times New Roman" w:hAnsi="Times New Roman" w:cs="Times New Roman"/>
          <w:b/>
          <w:sz w:val="24"/>
          <w:szCs w:val="24"/>
          <w:lang w:eastAsia="ru-RU"/>
        </w:rPr>
        <w:t>под опеку</w:t>
      </w:r>
      <w:r>
        <w:rPr>
          <w:rFonts w:ascii="Times New Roman" w:eastAsia="Times New Roman" w:hAnsi="Times New Roman" w:cs="Times New Roman"/>
          <w:sz w:val="24"/>
          <w:szCs w:val="24"/>
          <w:lang w:eastAsia="ru-RU"/>
        </w:rPr>
        <w:t xml:space="preserve"> </w:t>
      </w:r>
      <w:r w:rsidRPr="00583AE4">
        <w:rPr>
          <w:rFonts w:ascii="Times New Roman" w:eastAsia="Times New Roman" w:hAnsi="Times New Roman" w:cs="Times New Roman"/>
          <w:b/>
          <w:sz w:val="24"/>
          <w:szCs w:val="24"/>
          <w:lang w:eastAsia="ru-RU"/>
        </w:rPr>
        <w:t>физических лиц</w:t>
      </w:r>
      <w:r>
        <w:rPr>
          <w:rFonts w:ascii="Times New Roman" w:eastAsia="Times New Roman" w:hAnsi="Times New Roman" w:cs="Times New Roman"/>
          <w:sz w:val="24"/>
          <w:szCs w:val="24"/>
          <w:lang w:eastAsia="ru-RU"/>
        </w:rPr>
        <w:t xml:space="preserve"> за 1 полугодие 2023 года 26,6% от количества детей, нуждающихся в устройстве, за 1 полугодие 2022 года – 32%.</w:t>
      </w:r>
    </w:p>
    <w:p w:rsidR="00B37365" w:rsidRDefault="00B37365" w:rsidP="00B37365">
      <w:pPr>
        <w:spacing w:after="0" w:line="240" w:lineRule="auto"/>
        <w:ind w:firstLine="851"/>
        <w:contextualSpacing/>
        <w:jc w:val="right"/>
        <w:rPr>
          <w:rFonts w:ascii="Times New Roman" w:eastAsia="Times New Roman" w:hAnsi="Times New Roman" w:cs="Times New Roman"/>
          <w:sz w:val="24"/>
          <w:szCs w:val="24"/>
          <w:lang w:eastAsia="ru-RU"/>
        </w:rPr>
      </w:pPr>
      <w:r w:rsidRPr="00145828">
        <w:rPr>
          <w:rFonts w:ascii="Times New Roman" w:eastAsia="Times New Roman" w:hAnsi="Times New Roman" w:cs="Times New Roman"/>
          <w:sz w:val="24"/>
          <w:szCs w:val="24"/>
          <w:lang w:eastAsia="ru-RU"/>
        </w:rPr>
        <w:t>Таблица 16</w:t>
      </w:r>
    </w:p>
    <w:p w:rsidR="00B37365" w:rsidRPr="000113DE" w:rsidRDefault="00B37365" w:rsidP="00B37365">
      <w:pPr>
        <w:tabs>
          <w:tab w:val="left" w:pos="0"/>
        </w:tabs>
        <w:spacing w:after="0" w:line="240" w:lineRule="auto"/>
        <w:contextualSpacing/>
        <w:jc w:val="both"/>
        <w:rPr>
          <w:rFonts w:ascii="Times New Roman" w:eastAsia="Times New Roman" w:hAnsi="Times New Roman" w:cs="Times New Roman"/>
          <w:sz w:val="24"/>
          <w:szCs w:val="24"/>
          <w:lang w:eastAsia="ru-RU"/>
        </w:rPr>
      </w:pPr>
      <w:r w:rsidRPr="000113DE">
        <w:rPr>
          <w:rFonts w:ascii="Times New Roman" w:eastAsia="Times New Roman" w:hAnsi="Times New Roman" w:cs="Times New Roman"/>
          <w:noProof/>
          <w:sz w:val="24"/>
          <w:szCs w:val="24"/>
          <w:lang w:eastAsia="ru-RU"/>
        </w:rPr>
        <w:drawing>
          <wp:inline distT="0" distB="0" distL="0" distR="0" wp14:anchorId="5120A143" wp14:editId="6BD7715C">
            <wp:extent cx="6134669" cy="1624083"/>
            <wp:effectExtent l="0" t="0" r="19050" b="1460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7365" w:rsidRPr="00EE5301" w:rsidRDefault="00B37365" w:rsidP="001460D0">
      <w:pPr>
        <w:spacing w:after="0" w:line="240" w:lineRule="auto"/>
        <w:jc w:val="both"/>
        <w:rPr>
          <w:rFonts w:ascii="Times New Roman" w:eastAsia="Times New Roman" w:hAnsi="Times New Roman" w:cs="Times New Roman"/>
          <w:sz w:val="24"/>
          <w:szCs w:val="24"/>
          <w:lang w:eastAsia="ru-RU"/>
        </w:rPr>
      </w:pPr>
    </w:p>
    <w:p w:rsidR="001460D0" w:rsidRDefault="001460D0" w:rsidP="00B373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37365" w:rsidRPr="00D7756B" w:rsidRDefault="00B37365" w:rsidP="00B37365">
      <w:pPr>
        <w:rPr>
          <w:rFonts w:ascii="Times New Roman" w:eastAsia="Times New Roman" w:hAnsi="Times New Roman" w:cs="Times New Roman"/>
          <w:bCs/>
          <w:sz w:val="24"/>
          <w:szCs w:val="24"/>
          <w:lang w:eastAsia="ru-RU"/>
        </w:rPr>
      </w:pPr>
    </w:p>
    <w:p w:rsidR="009E2057" w:rsidRPr="009E2057" w:rsidRDefault="009E2057" w:rsidP="009E2057">
      <w:pPr>
        <w:spacing w:after="0"/>
        <w:ind w:firstLine="567"/>
        <w:jc w:val="center"/>
        <w:rPr>
          <w:rFonts w:ascii="Times New Roman" w:hAnsi="Times New Roman" w:cs="Times New Roman"/>
          <w:b/>
          <w:sz w:val="24"/>
          <w:szCs w:val="24"/>
        </w:rPr>
      </w:pPr>
      <w:r w:rsidRPr="009E2057">
        <w:rPr>
          <w:rFonts w:ascii="Times New Roman" w:hAnsi="Times New Roman" w:cs="Times New Roman"/>
          <w:b/>
          <w:sz w:val="24"/>
          <w:szCs w:val="24"/>
        </w:rPr>
        <w:t>Информация по основным показателям деятельности</w:t>
      </w:r>
    </w:p>
    <w:p w:rsidR="009E2057" w:rsidRPr="009E2057" w:rsidRDefault="009E2057" w:rsidP="009E2057">
      <w:pPr>
        <w:spacing w:after="0"/>
        <w:ind w:firstLine="567"/>
        <w:jc w:val="center"/>
        <w:rPr>
          <w:rFonts w:ascii="Times New Roman" w:hAnsi="Times New Roman" w:cs="Times New Roman"/>
          <w:b/>
          <w:sz w:val="24"/>
          <w:szCs w:val="24"/>
        </w:rPr>
      </w:pPr>
      <w:r w:rsidRPr="009E2057">
        <w:rPr>
          <w:rFonts w:ascii="Times New Roman" w:hAnsi="Times New Roman" w:cs="Times New Roman"/>
          <w:b/>
          <w:sz w:val="24"/>
          <w:szCs w:val="24"/>
        </w:rPr>
        <w:t>Единого государственного фонда социального страхования Приднестровской Молдавской Республики за первое полугодие 2023 года</w:t>
      </w:r>
    </w:p>
    <w:p w:rsidR="009E2057" w:rsidRPr="009E2057" w:rsidRDefault="009E2057" w:rsidP="009E2057">
      <w:pPr>
        <w:spacing w:after="0"/>
        <w:ind w:firstLine="567"/>
        <w:jc w:val="center"/>
        <w:rPr>
          <w:rFonts w:ascii="Times New Roman" w:hAnsi="Times New Roman" w:cs="Times New Roman"/>
          <w:sz w:val="24"/>
          <w:szCs w:val="24"/>
        </w:rPr>
      </w:pPr>
    </w:p>
    <w:p w:rsidR="009E2057" w:rsidRPr="009E2057" w:rsidRDefault="009E2057" w:rsidP="00884555">
      <w:pPr>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В отчетном периоде Единый государственный фонд социального страхования Приднестровской Молдавской Республики осуществлял свою финансовую деятельность в соответствии с Законом Приднестровской Молдавской Республики от 28 декабря 2022 года № 387-З-VII «О бюджете Единого государственного фонда социального страхования Приднестровской Молдавской Республики на 2023 год» (САЗ 23-1) в действующей редакции.</w:t>
      </w:r>
    </w:p>
    <w:p w:rsidR="009E2057" w:rsidRPr="009E2057" w:rsidRDefault="009E2057" w:rsidP="00884555">
      <w:pPr>
        <w:spacing w:after="0" w:line="240" w:lineRule="auto"/>
        <w:ind w:firstLine="567"/>
        <w:jc w:val="both"/>
        <w:rPr>
          <w:rFonts w:ascii="Times New Roman" w:hAnsi="Times New Roman" w:cs="Times New Roman"/>
          <w:sz w:val="24"/>
          <w:szCs w:val="24"/>
        </w:rPr>
      </w:pPr>
    </w:p>
    <w:p w:rsidR="009E2057" w:rsidRPr="009E2057" w:rsidRDefault="009E2057" w:rsidP="00884555">
      <w:pPr>
        <w:spacing w:after="0" w:line="240" w:lineRule="auto"/>
        <w:ind w:firstLine="567"/>
        <w:jc w:val="both"/>
        <w:rPr>
          <w:rFonts w:ascii="Times New Roman" w:eastAsia="Calibri" w:hAnsi="Times New Roman" w:cs="Times New Roman"/>
          <w:sz w:val="24"/>
          <w:szCs w:val="24"/>
        </w:rPr>
      </w:pPr>
      <w:r w:rsidRPr="009E2057">
        <w:rPr>
          <w:rFonts w:ascii="Times New Roman" w:hAnsi="Times New Roman" w:cs="Times New Roman"/>
          <w:sz w:val="24"/>
          <w:szCs w:val="24"/>
        </w:rPr>
        <w:t>Доходы бюджета Единого государственного фонда социального страхования</w:t>
      </w:r>
      <w:r w:rsidRPr="009E2057">
        <w:rPr>
          <w:rFonts w:ascii="Times New Roman" w:hAnsi="Times New Roman" w:cs="Times New Roman"/>
          <w:color w:val="FF0000"/>
          <w:sz w:val="24"/>
          <w:szCs w:val="24"/>
        </w:rPr>
        <w:t xml:space="preserve"> </w:t>
      </w:r>
      <w:r w:rsidRPr="009E2057">
        <w:rPr>
          <w:rFonts w:ascii="Times New Roman" w:hAnsi="Times New Roman" w:cs="Times New Roman"/>
          <w:sz w:val="24"/>
          <w:szCs w:val="24"/>
        </w:rPr>
        <w:t>Приднестровской Молдавской Республики (далее – Фонд) за 1 полугодие 2023 года (с учетом остатка на 01 января 2023 года – 145 033 076 руб.) составили 1 421 491 367 руб., в том числе:</w:t>
      </w:r>
    </w:p>
    <w:p w:rsidR="009E2057" w:rsidRPr="009E2057" w:rsidRDefault="009E2057" w:rsidP="000B441A">
      <w:pPr>
        <w:pStyle w:val="a7"/>
        <w:numPr>
          <w:ilvl w:val="0"/>
          <w:numId w:val="15"/>
        </w:numPr>
        <w:tabs>
          <w:tab w:val="left" w:pos="993"/>
        </w:tabs>
        <w:spacing w:after="0" w:line="240" w:lineRule="auto"/>
        <w:ind w:left="0" w:firstLine="426"/>
        <w:jc w:val="both"/>
        <w:rPr>
          <w:rFonts w:ascii="Times New Roman" w:hAnsi="Times New Roman"/>
          <w:sz w:val="24"/>
          <w:szCs w:val="24"/>
        </w:rPr>
      </w:pPr>
      <w:r w:rsidRPr="009E2057">
        <w:rPr>
          <w:rFonts w:ascii="Times New Roman" w:hAnsi="Times New Roman"/>
          <w:sz w:val="24"/>
          <w:szCs w:val="24"/>
        </w:rPr>
        <w:t>поступление доходов Фонда за 1 полугодие 2023 года составило – 1 191 417 102 руб. (с учетом сумм зачтенных самостоятельно произведенных расходов по государственному социальному страхованию по состоянию на 24 июля 2023 года).</w:t>
      </w:r>
    </w:p>
    <w:p w:rsidR="009E2057" w:rsidRPr="009E2057" w:rsidRDefault="009E2057" w:rsidP="000B441A">
      <w:pPr>
        <w:pStyle w:val="a7"/>
        <w:numPr>
          <w:ilvl w:val="0"/>
          <w:numId w:val="16"/>
        </w:numPr>
        <w:tabs>
          <w:tab w:val="left" w:pos="993"/>
        </w:tabs>
        <w:spacing w:after="0" w:line="240" w:lineRule="auto"/>
        <w:ind w:left="567" w:firstLine="0"/>
        <w:jc w:val="both"/>
        <w:rPr>
          <w:rFonts w:ascii="Times New Roman" w:hAnsi="Times New Roman"/>
          <w:sz w:val="24"/>
          <w:szCs w:val="24"/>
        </w:rPr>
      </w:pPr>
      <w:r w:rsidRPr="009E2057">
        <w:rPr>
          <w:rFonts w:ascii="Times New Roman" w:hAnsi="Times New Roman"/>
          <w:sz w:val="24"/>
          <w:szCs w:val="24"/>
        </w:rPr>
        <w:t>налоговые доходы составили 889 727 429 руб.;</w:t>
      </w:r>
    </w:p>
    <w:p w:rsidR="009E2057" w:rsidRPr="009E2057" w:rsidRDefault="009E2057" w:rsidP="000B441A">
      <w:pPr>
        <w:pStyle w:val="a7"/>
        <w:numPr>
          <w:ilvl w:val="0"/>
          <w:numId w:val="16"/>
        </w:numPr>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неналоговые доходы составили 2 906 943 руб.;</w:t>
      </w:r>
    </w:p>
    <w:p w:rsidR="009E2057" w:rsidRPr="009E2057" w:rsidRDefault="009E2057" w:rsidP="000B441A">
      <w:pPr>
        <w:pStyle w:val="a7"/>
        <w:numPr>
          <w:ilvl w:val="0"/>
          <w:numId w:val="16"/>
        </w:numPr>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 xml:space="preserve">целевые средства республиканского бюджета составили 165 253 889 руб.; </w:t>
      </w:r>
    </w:p>
    <w:p w:rsidR="009E2057" w:rsidRPr="009E2057" w:rsidRDefault="009E2057" w:rsidP="000B441A">
      <w:pPr>
        <w:pStyle w:val="a7"/>
        <w:numPr>
          <w:ilvl w:val="0"/>
          <w:numId w:val="16"/>
        </w:numPr>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кредиты, займы и прочие источники финансирования Фонда составили 133 527 641 руб.;</w:t>
      </w:r>
    </w:p>
    <w:p w:rsidR="009E2057" w:rsidRPr="009E2057" w:rsidRDefault="009E2057" w:rsidP="000B441A">
      <w:pPr>
        <w:pStyle w:val="a7"/>
        <w:numPr>
          <w:ilvl w:val="0"/>
          <w:numId w:val="16"/>
        </w:numPr>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возврат неиспользованных денежных средств на выплату единовременной финансовой помощи – 1 200 руб.</w:t>
      </w:r>
    </w:p>
    <w:p w:rsidR="009E2057" w:rsidRPr="009E2057" w:rsidRDefault="009E2057" w:rsidP="000B441A">
      <w:pPr>
        <w:pStyle w:val="a7"/>
        <w:numPr>
          <w:ilvl w:val="0"/>
          <w:numId w:val="15"/>
        </w:numPr>
        <w:tabs>
          <w:tab w:val="left" w:pos="993"/>
        </w:tabs>
        <w:spacing w:after="0" w:line="240" w:lineRule="auto"/>
        <w:ind w:left="0" w:firstLine="426"/>
        <w:jc w:val="both"/>
        <w:rPr>
          <w:rFonts w:ascii="Times New Roman" w:hAnsi="Times New Roman"/>
          <w:sz w:val="24"/>
          <w:szCs w:val="24"/>
        </w:rPr>
      </w:pPr>
      <w:r w:rsidRPr="009E2057">
        <w:rPr>
          <w:rFonts w:ascii="Times New Roman" w:hAnsi="Times New Roman"/>
          <w:sz w:val="24"/>
          <w:szCs w:val="24"/>
        </w:rPr>
        <w:t>поступление средств ежемесячной гуманитарной помощи Российской Федерации составили 85 041 189 руб., в том числе переплата гуманитарной помощи РФ за прошлые годы – 44 940 руб.</w:t>
      </w:r>
    </w:p>
    <w:p w:rsidR="009E2057" w:rsidRPr="009E2057" w:rsidRDefault="009E2057" w:rsidP="00884555">
      <w:pPr>
        <w:spacing w:after="0" w:line="240" w:lineRule="auto"/>
        <w:ind w:firstLine="567"/>
        <w:jc w:val="both"/>
        <w:rPr>
          <w:rFonts w:ascii="Times New Roman" w:hAnsi="Times New Roman" w:cs="Times New Roman"/>
          <w:sz w:val="24"/>
          <w:szCs w:val="24"/>
        </w:rPr>
      </w:pPr>
    </w:p>
    <w:p w:rsidR="009E2057" w:rsidRPr="009E2057" w:rsidRDefault="009E2057" w:rsidP="00884555">
      <w:pPr>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 xml:space="preserve">Расходы бюджета Фонда в 2023 году составили 1 334 977 056 руб. (с учетом сумм зачтенных самостоятельно произведенных расходов по государственному социальному страхованию по состоянию на 24 июля 2023 года), из которых: </w:t>
      </w:r>
    </w:p>
    <w:p w:rsidR="009E2057" w:rsidRPr="009E2057" w:rsidRDefault="009E2057" w:rsidP="000B441A">
      <w:pPr>
        <w:pStyle w:val="a4"/>
        <w:numPr>
          <w:ilvl w:val="0"/>
          <w:numId w:val="24"/>
        </w:numPr>
        <w:tabs>
          <w:tab w:val="left" w:pos="709"/>
        </w:tabs>
        <w:ind w:left="142" w:firstLine="567"/>
        <w:jc w:val="both"/>
      </w:pPr>
      <w:r w:rsidRPr="009E2057">
        <w:t xml:space="preserve">Расходы по осуществлению основных функций бюджета по пенсионному обеспечению составили 1 082 324 502 руб., из них: </w:t>
      </w:r>
    </w:p>
    <w:p w:rsidR="009E2057" w:rsidRPr="009E2057" w:rsidRDefault="009E2057" w:rsidP="00884555">
      <w:pPr>
        <w:pStyle w:val="a4"/>
        <w:tabs>
          <w:tab w:val="left" w:pos="709"/>
        </w:tabs>
        <w:ind w:left="709" w:hanging="142"/>
        <w:jc w:val="both"/>
      </w:pPr>
      <w:r w:rsidRPr="009E2057">
        <w:t xml:space="preserve">а) выплачено Центрами социального страхования и социальной защиты городов и районов Республики – 1 081 189 355 руб., в том числе:  </w:t>
      </w:r>
    </w:p>
    <w:p w:rsidR="009E2057" w:rsidRPr="009E2057" w:rsidRDefault="009E2057" w:rsidP="000B441A">
      <w:pPr>
        <w:pStyle w:val="a4"/>
        <w:numPr>
          <w:ilvl w:val="0"/>
          <w:numId w:val="7"/>
        </w:numPr>
        <w:tabs>
          <w:tab w:val="left" w:pos="0"/>
          <w:tab w:val="left" w:pos="993"/>
        </w:tabs>
        <w:ind w:left="0" w:firstLine="567"/>
        <w:jc w:val="both"/>
      </w:pPr>
      <w:r w:rsidRPr="009E2057">
        <w:t>пенсии с надбавками и повышениями – 885 113 380 руб.;</w:t>
      </w:r>
    </w:p>
    <w:p w:rsidR="009E2057" w:rsidRPr="009E2057" w:rsidRDefault="009E2057" w:rsidP="000B441A">
      <w:pPr>
        <w:pStyle w:val="a4"/>
        <w:numPr>
          <w:ilvl w:val="0"/>
          <w:numId w:val="7"/>
        </w:numPr>
        <w:tabs>
          <w:tab w:val="left" w:pos="0"/>
          <w:tab w:val="left" w:pos="993"/>
        </w:tabs>
        <w:ind w:left="0" w:firstLine="567"/>
        <w:jc w:val="both"/>
      </w:pPr>
      <w:r w:rsidRPr="009E2057">
        <w:t>дополнительное материальное обеспечение – 14 544 860 руб.;</w:t>
      </w:r>
    </w:p>
    <w:p w:rsidR="009E2057" w:rsidRPr="009E2057" w:rsidRDefault="009E2057" w:rsidP="000B441A">
      <w:pPr>
        <w:pStyle w:val="a4"/>
        <w:numPr>
          <w:ilvl w:val="0"/>
          <w:numId w:val="7"/>
        </w:numPr>
        <w:tabs>
          <w:tab w:val="left" w:pos="0"/>
          <w:tab w:val="left" w:pos="993"/>
        </w:tabs>
        <w:ind w:left="0" w:firstLine="567"/>
        <w:jc w:val="both"/>
      </w:pPr>
      <w:r w:rsidRPr="009E2057">
        <w:t>ежемесячные персональные выплаты – 534 659 руб.;</w:t>
      </w:r>
    </w:p>
    <w:p w:rsidR="009E2057" w:rsidRPr="009E2057" w:rsidRDefault="009E2057" w:rsidP="000B441A">
      <w:pPr>
        <w:pStyle w:val="a4"/>
        <w:numPr>
          <w:ilvl w:val="0"/>
          <w:numId w:val="7"/>
        </w:numPr>
        <w:tabs>
          <w:tab w:val="left" w:pos="0"/>
          <w:tab w:val="left" w:pos="993"/>
        </w:tabs>
        <w:ind w:left="0" w:firstLine="567"/>
        <w:jc w:val="both"/>
      </w:pPr>
      <w:r w:rsidRPr="009E2057">
        <w:t xml:space="preserve">пособия на погребение – 6 954 604 руб.; </w:t>
      </w:r>
    </w:p>
    <w:p w:rsidR="009E2057" w:rsidRPr="009E2057" w:rsidRDefault="009E2057" w:rsidP="000B441A">
      <w:pPr>
        <w:pStyle w:val="a4"/>
        <w:numPr>
          <w:ilvl w:val="0"/>
          <w:numId w:val="7"/>
        </w:numPr>
        <w:tabs>
          <w:tab w:val="left" w:pos="0"/>
          <w:tab w:val="left" w:pos="993"/>
        </w:tabs>
        <w:ind w:left="0" w:firstLine="567"/>
        <w:jc w:val="both"/>
      </w:pPr>
      <w:r w:rsidRPr="009E2057">
        <w:t>ежемесячная гуманитарная помощь РФ – 128 228 924 руб.;</w:t>
      </w:r>
    </w:p>
    <w:p w:rsidR="009E2057" w:rsidRPr="009E2057" w:rsidRDefault="009E2057" w:rsidP="00884555">
      <w:pPr>
        <w:pStyle w:val="a4"/>
        <w:tabs>
          <w:tab w:val="left" w:pos="284"/>
          <w:tab w:val="left" w:pos="993"/>
        </w:tabs>
        <w:ind w:firstLine="567"/>
        <w:jc w:val="both"/>
      </w:pPr>
      <w:r w:rsidRPr="009E2057">
        <w:t xml:space="preserve">6) </w:t>
      </w:r>
      <w:r w:rsidRPr="009E2057">
        <w:tab/>
        <w:t xml:space="preserve">ежемесячная компенсация некоторым категориям пенсионеров Приднестровской Молдавской Республики – 14 019 141 руб.; </w:t>
      </w:r>
    </w:p>
    <w:p w:rsidR="009E2057" w:rsidRPr="009E2057" w:rsidRDefault="009E2057" w:rsidP="00884555">
      <w:pPr>
        <w:pStyle w:val="a4"/>
        <w:tabs>
          <w:tab w:val="left" w:pos="284"/>
          <w:tab w:val="left" w:pos="993"/>
        </w:tabs>
        <w:ind w:firstLine="567"/>
        <w:jc w:val="both"/>
      </w:pPr>
      <w:r w:rsidRPr="009E2057">
        <w:t xml:space="preserve">7) </w:t>
      </w:r>
      <w:r w:rsidRPr="009E2057">
        <w:tab/>
        <w:t>компенсационная выплата лицам, перешедшим на пенсионное обеспечение по законодательству иностранного государства – 3 360 587 руб.;</w:t>
      </w:r>
    </w:p>
    <w:p w:rsidR="009E2057" w:rsidRPr="009E2057" w:rsidRDefault="009E2057" w:rsidP="00884555">
      <w:pPr>
        <w:pStyle w:val="a4"/>
        <w:tabs>
          <w:tab w:val="left" w:pos="284"/>
          <w:tab w:val="left" w:pos="993"/>
        </w:tabs>
        <w:ind w:firstLine="567"/>
        <w:jc w:val="both"/>
      </w:pPr>
      <w:r w:rsidRPr="009E2057">
        <w:t xml:space="preserve">8) единовременная материальная помощь отдельным категориям граждан ко Дню памяти и скорби по погибшим в г. Бендеры - 88 400 руб.; </w:t>
      </w:r>
    </w:p>
    <w:p w:rsidR="009E2057" w:rsidRPr="009E2057" w:rsidRDefault="009E2057" w:rsidP="00884555">
      <w:pPr>
        <w:tabs>
          <w:tab w:val="left" w:pos="851"/>
        </w:tabs>
        <w:spacing w:after="0" w:line="240" w:lineRule="auto"/>
        <w:ind w:firstLine="567"/>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 xml:space="preserve">9) единовременная финансовая помощь в размере 200 руб. в апреле 2023 года получателям пенсий - 28 344 800 руб. </w:t>
      </w:r>
    </w:p>
    <w:p w:rsidR="009E2057" w:rsidRPr="009E2057" w:rsidRDefault="009E2057" w:rsidP="00884555">
      <w:pPr>
        <w:pStyle w:val="a4"/>
        <w:tabs>
          <w:tab w:val="left" w:pos="567"/>
        </w:tabs>
        <w:ind w:firstLine="567"/>
        <w:jc w:val="both"/>
      </w:pPr>
      <w:r w:rsidRPr="009E2057">
        <w:t>б) выплачено вознаграждение за доставку пенсий ГУП «Почта Приднестровья» - 1 055 716 руб.;</w:t>
      </w:r>
    </w:p>
    <w:p w:rsidR="009E2057" w:rsidRPr="009E2057" w:rsidRDefault="009E2057" w:rsidP="00884555">
      <w:pPr>
        <w:pStyle w:val="a4"/>
        <w:tabs>
          <w:tab w:val="left" w:pos="0"/>
          <w:tab w:val="left" w:pos="567"/>
          <w:tab w:val="left" w:pos="993"/>
        </w:tabs>
        <w:ind w:firstLine="567"/>
        <w:jc w:val="both"/>
      </w:pPr>
      <w:r w:rsidRPr="009E2057">
        <w:t>в) выплата за погибших в результате боевых действий по защите ПМР лиц, не являющихся гражданами ПМР – 37 041 руб.;</w:t>
      </w:r>
    </w:p>
    <w:p w:rsidR="009E2057" w:rsidRPr="009E2057" w:rsidRDefault="009E2057" w:rsidP="00884555">
      <w:pPr>
        <w:pStyle w:val="a4"/>
        <w:tabs>
          <w:tab w:val="left" w:pos="567"/>
          <w:tab w:val="left" w:pos="993"/>
        </w:tabs>
        <w:ind w:left="567"/>
        <w:jc w:val="both"/>
      </w:pPr>
      <w:r w:rsidRPr="009E2057">
        <w:t>г) возвращено переплат гуманитарной помощи РФ за прошлые годы – 42 390 руб.</w:t>
      </w:r>
    </w:p>
    <w:p w:rsidR="009E2057" w:rsidRPr="009E2057" w:rsidRDefault="009E2057" w:rsidP="000B441A">
      <w:pPr>
        <w:pStyle w:val="a4"/>
        <w:numPr>
          <w:ilvl w:val="0"/>
          <w:numId w:val="24"/>
        </w:numPr>
        <w:tabs>
          <w:tab w:val="left" w:pos="0"/>
          <w:tab w:val="left" w:pos="709"/>
        </w:tabs>
        <w:ind w:left="0" w:firstLine="709"/>
        <w:jc w:val="both"/>
      </w:pPr>
      <w:r w:rsidRPr="009E2057">
        <w:t>Расходы по осуществлению основных функций бюджета по страхованию от безработицы составили 3 997 727 руб., из них:</w:t>
      </w:r>
    </w:p>
    <w:p w:rsidR="009E2057" w:rsidRPr="009E2057" w:rsidRDefault="009E2057" w:rsidP="000B441A">
      <w:pPr>
        <w:pStyle w:val="a4"/>
        <w:numPr>
          <w:ilvl w:val="0"/>
          <w:numId w:val="8"/>
        </w:numPr>
        <w:tabs>
          <w:tab w:val="left" w:pos="993"/>
        </w:tabs>
        <w:ind w:left="0" w:firstLine="567"/>
        <w:jc w:val="both"/>
      </w:pPr>
      <w:r w:rsidRPr="009E2057">
        <w:t>на выполнение Программы активной политики занятости – 444 749 руб., в том числе:</w:t>
      </w:r>
    </w:p>
    <w:p w:rsidR="009E2057" w:rsidRPr="009E2057" w:rsidRDefault="009E2057" w:rsidP="000B441A">
      <w:pPr>
        <w:pStyle w:val="a4"/>
        <w:numPr>
          <w:ilvl w:val="0"/>
          <w:numId w:val="10"/>
        </w:numPr>
        <w:tabs>
          <w:tab w:val="left" w:pos="993"/>
        </w:tabs>
        <w:ind w:left="0" w:firstLine="567"/>
        <w:jc w:val="both"/>
      </w:pPr>
      <w:r w:rsidRPr="009E2057">
        <w:t>на профессиональное обучение – 102 663 руб.;</w:t>
      </w:r>
    </w:p>
    <w:p w:rsidR="009E2057" w:rsidRPr="009E2057" w:rsidRDefault="009E2057" w:rsidP="000B441A">
      <w:pPr>
        <w:pStyle w:val="a4"/>
        <w:numPr>
          <w:ilvl w:val="0"/>
          <w:numId w:val="10"/>
        </w:numPr>
        <w:tabs>
          <w:tab w:val="left" w:pos="993"/>
        </w:tabs>
        <w:ind w:left="0" w:firstLine="567"/>
        <w:jc w:val="both"/>
      </w:pPr>
      <w:r w:rsidRPr="009E2057">
        <w:t>на Государственные программы занятости – 17 298 руб.;</w:t>
      </w:r>
    </w:p>
    <w:p w:rsidR="009E2057" w:rsidRPr="009E2057" w:rsidRDefault="009E2057" w:rsidP="000B441A">
      <w:pPr>
        <w:pStyle w:val="a4"/>
        <w:numPr>
          <w:ilvl w:val="0"/>
          <w:numId w:val="10"/>
        </w:numPr>
        <w:tabs>
          <w:tab w:val="left" w:pos="993"/>
        </w:tabs>
        <w:ind w:left="0" w:firstLine="567"/>
        <w:jc w:val="both"/>
      </w:pPr>
      <w:r w:rsidRPr="009E2057">
        <w:t>на организацию общественных работ – 320 639 руб.;</w:t>
      </w:r>
    </w:p>
    <w:p w:rsidR="009E2057" w:rsidRPr="009E2057" w:rsidRDefault="009E2057" w:rsidP="000B441A">
      <w:pPr>
        <w:pStyle w:val="a4"/>
        <w:numPr>
          <w:ilvl w:val="0"/>
          <w:numId w:val="10"/>
        </w:numPr>
        <w:tabs>
          <w:tab w:val="left" w:pos="993"/>
        </w:tabs>
        <w:ind w:left="0" w:firstLine="567"/>
        <w:jc w:val="both"/>
      </w:pPr>
      <w:r w:rsidRPr="009E2057">
        <w:t>на рекламную и информационную деятельность (проведение ярмарок) – 4 149 руб.;</w:t>
      </w:r>
    </w:p>
    <w:p w:rsidR="009E2057" w:rsidRPr="009E2057" w:rsidRDefault="009E2057" w:rsidP="000B441A">
      <w:pPr>
        <w:pStyle w:val="a4"/>
        <w:numPr>
          <w:ilvl w:val="0"/>
          <w:numId w:val="8"/>
        </w:numPr>
        <w:tabs>
          <w:tab w:val="left" w:pos="993"/>
        </w:tabs>
        <w:ind w:left="0" w:firstLine="567"/>
        <w:jc w:val="both"/>
      </w:pPr>
      <w:r w:rsidRPr="009E2057">
        <w:t>на выполнение программы материальной поддержки безработных граждан – 3 549 981 руб., в том числе:</w:t>
      </w:r>
    </w:p>
    <w:p w:rsidR="009E2057" w:rsidRPr="009E2057" w:rsidRDefault="009E2057" w:rsidP="000B441A">
      <w:pPr>
        <w:pStyle w:val="a4"/>
        <w:numPr>
          <w:ilvl w:val="0"/>
          <w:numId w:val="9"/>
        </w:numPr>
        <w:tabs>
          <w:tab w:val="left" w:pos="993"/>
        </w:tabs>
        <w:ind w:left="0" w:firstLine="567"/>
        <w:jc w:val="both"/>
      </w:pPr>
      <w:r w:rsidRPr="009E2057">
        <w:t>на выплату пособий по безработице – 3 503 371 руб.;</w:t>
      </w:r>
    </w:p>
    <w:p w:rsidR="009E2057" w:rsidRPr="009E2057" w:rsidRDefault="009E2057" w:rsidP="000B441A">
      <w:pPr>
        <w:pStyle w:val="a4"/>
        <w:numPr>
          <w:ilvl w:val="0"/>
          <w:numId w:val="9"/>
        </w:numPr>
        <w:tabs>
          <w:tab w:val="left" w:pos="993"/>
        </w:tabs>
        <w:ind w:left="0" w:firstLine="567"/>
        <w:jc w:val="both"/>
      </w:pPr>
      <w:r w:rsidRPr="009E2057">
        <w:t>на выплату пособий по временной нетрудоспособности – 33 557 руб.;</w:t>
      </w:r>
    </w:p>
    <w:p w:rsidR="009E2057" w:rsidRPr="009E2057" w:rsidRDefault="009E2057" w:rsidP="000B441A">
      <w:pPr>
        <w:pStyle w:val="a4"/>
        <w:numPr>
          <w:ilvl w:val="0"/>
          <w:numId w:val="9"/>
        </w:numPr>
        <w:tabs>
          <w:tab w:val="left" w:pos="993"/>
        </w:tabs>
        <w:ind w:left="0" w:firstLine="567"/>
        <w:jc w:val="both"/>
      </w:pPr>
      <w:r w:rsidRPr="009E2057">
        <w:t>на оказание материальной помощи безработным гражданам – 500 руб.;</w:t>
      </w:r>
    </w:p>
    <w:p w:rsidR="009E2057" w:rsidRPr="009E2057" w:rsidRDefault="009E2057" w:rsidP="000B441A">
      <w:pPr>
        <w:pStyle w:val="a4"/>
        <w:numPr>
          <w:ilvl w:val="0"/>
          <w:numId w:val="9"/>
        </w:numPr>
        <w:tabs>
          <w:tab w:val="left" w:pos="993"/>
        </w:tabs>
        <w:ind w:left="0" w:firstLine="567"/>
        <w:jc w:val="both"/>
      </w:pPr>
      <w:r w:rsidRPr="009E2057">
        <w:t>на оплату прохождения медосмотра при направлении на обучение и работу – 12 553 руб.;</w:t>
      </w:r>
    </w:p>
    <w:p w:rsidR="009E2057" w:rsidRPr="009E2057" w:rsidRDefault="009E2057" w:rsidP="00884555">
      <w:pPr>
        <w:pStyle w:val="a4"/>
        <w:tabs>
          <w:tab w:val="left" w:pos="993"/>
        </w:tabs>
        <w:ind w:left="567"/>
        <w:jc w:val="both"/>
      </w:pPr>
      <w:r w:rsidRPr="009E2057">
        <w:t>в) на приобретение трудовых книжек – 2 997 руб.</w:t>
      </w:r>
    </w:p>
    <w:p w:rsidR="009E2057" w:rsidRPr="009E2057" w:rsidRDefault="009E2057" w:rsidP="00884555">
      <w:pPr>
        <w:pStyle w:val="a4"/>
        <w:tabs>
          <w:tab w:val="left" w:pos="993"/>
        </w:tabs>
        <w:ind w:left="567"/>
        <w:jc w:val="both"/>
      </w:pPr>
    </w:p>
    <w:p w:rsidR="009E2057" w:rsidRPr="009E2057" w:rsidRDefault="009E2057" w:rsidP="00884555">
      <w:pPr>
        <w:pStyle w:val="a4"/>
        <w:tabs>
          <w:tab w:val="left" w:pos="993"/>
        </w:tabs>
        <w:ind w:firstLine="567"/>
        <w:jc w:val="both"/>
      </w:pPr>
      <w:r w:rsidRPr="009E2057">
        <w:t>3.</w:t>
      </w:r>
      <w:r w:rsidRPr="009E2057">
        <w:tab/>
        <w:t>Расходы по осуществлению основных функций бюджета по государственному социальному страхованию 79 689 180 руб. (по состоянию на 24 июля 2023 года), в том числе:</w:t>
      </w:r>
    </w:p>
    <w:p w:rsidR="009E2057" w:rsidRPr="009E2057" w:rsidRDefault="009E2057" w:rsidP="000B441A">
      <w:pPr>
        <w:pStyle w:val="a4"/>
        <w:numPr>
          <w:ilvl w:val="0"/>
          <w:numId w:val="17"/>
        </w:numPr>
        <w:tabs>
          <w:tab w:val="left" w:pos="993"/>
        </w:tabs>
        <w:ind w:left="0" w:firstLine="567"/>
        <w:jc w:val="both"/>
      </w:pPr>
      <w:r w:rsidRPr="009E2057">
        <w:t>на выплату пособий по обязательному социальному страхованию работающим гражданам – 75 337 481 руб. (по состоянию на 24 июля 2023 года), в том числе возмещено затрат 23 803 844 руб.;</w:t>
      </w:r>
    </w:p>
    <w:p w:rsidR="009E2057" w:rsidRPr="009E2057" w:rsidRDefault="009E2057" w:rsidP="000B441A">
      <w:pPr>
        <w:pStyle w:val="a7"/>
        <w:numPr>
          <w:ilvl w:val="0"/>
          <w:numId w:val="17"/>
        </w:numPr>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содержание РСЦИ – 142 182 руб.;</w:t>
      </w:r>
    </w:p>
    <w:p w:rsidR="009E2057" w:rsidRPr="009E2057" w:rsidRDefault="009E2057" w:rsidP="000B441A">
      <w:pPr>
        <w:pStyle w:val="a7"/>
        <w:numPr>
          <w:ilvl w:val="0"/>
          <w:numId w:val="17"/>
        </w:numPr>
        <w:tabs>
          <w:tab w:val="left" w:pos="993"/>
          <w:tab w:val="left" w:pos="1701"/>
        </w:tabs>
        <w:spacing w:after="0" w:line="240" w:lineRule="auto"/>
        <w:ind w:left="567" w:firstLine="0"/>
        <w:jc w:val="both"/>
        <w:rPr>
          <w:rFonts w:ascii="Times New Roman" w:hAnsi="Times New Roman"/>
          <w:sz w:val="24"/>
          <w:szCs w:val="24"/>
        </w:rPr>
      </w:pPr>
      <w:r w:rsidRPr="009E2057">
        <w:rPr>
          <w:rFonts w:ascii="Times New Roman" w:hAnsi="Times New Roman"/>
          <w:sz w:val="24"/>
          <w:szCs w:val="24"/>
        </w:rPr>
        <w:t>расходы на детское оздоровление составили 2 750 000 руб.;</w:t>
      </w:r>
    </w:p>
    <w:p w:rsidR="009E2057" w:rsidRPr="009E2057" w:rsidRDefault="009E2057" w:rsidP="000B441A">
      <w:pPr>
        <w:pStyle w:val="a7"/>
        <w:numPr>
          <w:ilvl w:val="0"/>
          <w:numId w:val="17"/>
        </w:numPr>
        <w:tabs>
          <w:tab w:val="left" w:pos="993"/>
          <w:tab w:val="left" w:pos="1701"/>
        </w:tabs>
        <w:spacing w:after="0" w:line="240" w:lineRule="auto"/>
        <w:ind w:left="567" w:firstLine="0"/>
        <w:jc w:val="both"/>
        <w:rPr>
          <w:rFonts w:ascii="Times New Roman" w:hAnsi="Times New Roman"/>
          <w:sz w:val="24"/>
          <w:szCs w:val="24"/>
        </w:rPr>
      </w:pPr>
      <w:r w:rsidRPr="009E2057">
        <w:rPr>
          <w:rFonts w:ascii="Times New Roman" w:hAnsi="Times New Roman"/>
          <w:sz w:val="24"/>
          <w:szCs w:val="24"/>
        </w:rPr>
        <w:t>расходы на санаторно-курортное лечение – 1 459 517 руб.</w:t>
      </w:r>
    </w:p>
    <w:p w:rsidR="009E2057" w:rsidRPr="009E2057" w:rsidRDefault="009E2057" w:rsidP="00884555">
      <w:pPr>
        <w:pStyle w:val="a7"/>
        <w:tabs>
          <w:tab w:val="left" w:pos="993"/>
          <w:tab w:val="left" w:pos="1701"/>
        </w:tabs>
        <w:spacing w:after="0" w:line="240" w:lineRule="auto"/>
        <w:ind w:left="567"/>
        <w:jc w:val="both"/>
        <w:rPr>
          <w:rFonts w:ascii="Times New Roman" w:hAnsi="Times New Roman"/>
          <w:sz w:val="24"/>
          <w:szCs w:val="24"/>
        </w:rPr>
      </w:pPr>
    </w:p>
    <w:p w:rsidR="009E2057" w:rsidRPr="009E2057" w:rsidRDefault="009E2057" w:rsidP="000B441A">
      <w:pPr>
        <w:pStyle w:val="a4"/>
        <w:numPr>
          <w:ilvl w:val="0"/>
          <w:numId w:val="11"/>
        </w:numPr>
        <w:tabs>
          <w:tab w:val="left" w:pos="993"/>
        </w:tabs>
        <w:ind w:left="0" w:firstLine="567"/>
        <w:jc w:val="both"/>
      </w:pPr>
      <w:r w:rsidRPr="009E2057">
        <w:t>Расходы по осуществлению основных функций бюджета по выплате гарантированных государством пособий по материнству 20 252 976 руб., в том числе:</w:t>
      </w:r>
    </w:p>
    <w:p w:rsidR="009E2057" w:rsidRPr="009E2057" w:rsidRDefault="009E2057" w:rsidP="00884555">
      <w:pPr>
        <w:pStyle w:val="a4"/>
        <w:tabs>
          <w:tab w:val="left" w:pos="426"/>
          <w:tab w:val="left" w:pos="993"/>
        </w:tabs>
        <w:ind w:firstLine="567"/>
        <w:jc w:val="both"/>
      </w:pPr>
      <w:r w:rsidRPr="009E2057">
        <w:t xml:space="preserve">а) </w:t>
      </w:r>
      <w:r w:rsidRPr="009E2057">
        <w:tab/>
        <w:t>выплата единовременных пособий при рождении (усыновлении) ребенка – 3 236 697 руб.;</w:t>
      </w:r>
    </w:p>
    <w:p w:rsidR="009E2057" w:rsidRPr="009E2057" w:rsidRDefault="009E2057" w:rsidP="00884555">
      <w:pPr>
        <w:pStyle w:val="a4"/>
        <w:tabs>
          <w:tab w:val="left" w:pos="567"/>
          <w:tab w:val="left" w:pos="993"/>
        </w:tabs>
        <w:ind w:firstLine="567"/>
        <w:jc w:val="both"/>
      </w:pPr>
      <w:r w:rsidRPr="009E2057">
        <w:t xml:space="preserve">б) </w:t>
      </w:r>
      <w:r w:rsidRPr="009E2057">
        <w:tab/>
        <w:t>выплата ежемесячных пособий по уходу за ребенком до 2-х лет – 15 353 511 руб.;</w:t>
      </w:r>
    </w:p>
    <w:p w:rsidR="009E2057" w:rsidRPr="009E2057" w:rsidRDefault="009E2057" w:rsidP="00884555">
      <w:pPr>
        <w:pStyle w:val="a4"/>
        <w:tabs>
          <w:tab w:val="left" w:pos="567"/>
          <w:tab w:val="left" w:pos="993"/>
        </w:tabs>
        <w:ind w:firstLine="567"/>
        <w:jc w:val="both"/>
      </w:pPr>
      <w:r w:rsidRPr="009E2057">
        <w:t xml:space="preserve">в) </w:t>
      </w:r>
      <w:r w:rsidRPr="009E2057">
        <w:tab/>
        <w:t>выплата иных пособий на детей отдельным категориям граждан – 1 662 768 руб.</w:t>
      </w:r>
    </w:p>
    <w:p w:rsidR="009E2057" w:rsidRPr="009E2057" w:rsidRDefault="009E2057" w:rsidP="00884555">
      <w:pPr>
        <w:pStyle w:val="a4"/>
        <w:tabs>
          <w:tab w:val="left" w:pos="567"/>
          <w:tab w:val="left" w:pos="993"/>
        </w:tabs>
        <w:ind w:firstLine="567"/>
        <w:jc w:val="both"/>
      </w:pPr>
    </w:p>
    <w:p w:rsidR="009E2057" w:rsidRPr="009E2057" w:rsidRDefault="009E2057" w:rsidP="000B441A">
      <w:pPr>
        <w:pStyle w:val="a4"/>
        <w:numPr>
          <w:ilvl w:val="0"/>
          <w:numId w:val="11"/>
        </w:numPr>
        <w:tabs>
          <w:tab w:val="left" w:pos="993"/>
        </w:tabs>
        <w:ind w:left="0" w:firstLine="567"/>
        <w:jc w:val="both"/>
      </w:pPr>
      <w:r w:rsidRPr="009E2057">
        <w:t xml:space="preserve">Расходы по осуществлению основных функций бюджета по выплате пособий, компенсаций, возмещений и иных выплат, возмещаемых республиканским бюджетом 38 514 594 руб., в том числе: </w:t>
      </w:r>
    </w:p>
    <w:p w:rsidR="009E2057" w:rsidRPr="009E2057" w:rsidRDefault="009E2057" w:rsidP="00884555">
      <w:pPr>
        <w:pStyle w:val="a4"/>
        <w:tabs>
          <w:tab w:val="left" w:pos="993"/>
        </w:tabs>
        <w:ind w:left="567"/>
        <w:jc w:val="both"/>
      </w:pPr>
      <w:r w:rsidRPr="009E2057">
        <w:t xml:space="preserve">а) </w:t>
      </w:r>
      <w:r w:rsidRPr="009E2057">
        <w:tab/>
        <w:t>выплата пособий по беременности и родам, ежемесячного пособия на детей малообеспеченных семей – 30 334 332 руб., в т. ч.:</w:t>
      </w:r>
    </w:p>
    <w:p w:rsidR="009E2057" w:rsidRPr="009E2057" w:rsidRDefault="009E2057" w:rsidP="000B441A">
      <w:pPr>
        <w:pStyle w:val="a4"/>
        <w:numPr>
          <w:ilvl w:val="0"/>
          <w:numId w:val="18"/>
        </w:numPr>
        <w:tabs>
          <w:tab w:val="left" w:pos="993"/>
        </w:tabs>
        <w:ind w:left="0" w:firstLine="567"/>
        <w:jc w:val="both"/>
      </w:pPr>
      <w:r w:rsidRPr="009E2057">
        <w:t>по беременности и родам и вставшим на учет в ранние сроки беременности – 888 714 руб.;</w:t>
      </w:r>
    </w:p>
    <w:p w:rsidR="009E2057" w:rsidRPr="009E2057" w:rsidRDefault="009E2057" w:rsidP="000B441A">
      <w:pPr>
        <w:pStyle w:val="a4"/>
        <w:numPr>
          <w:ilvl w:val="0"/>
          <w:numId w:val="18"/>
        </w:numPr>
        <w:tabs>
          <w:tab w:val="left" w:pos="993"/>
        </w:tabs>
        <w:ind w:left="0" w:firstLine="567"/>
        <w:jc w:val="both"/>
      </w:pPr>
      <w:r w:rsidRPr="009E2057">
        <w:t>ежемесячного пособия на детей малообеспеченных семей – 29 445 618 руб.;</w:t>
      </w:r>
    </w:p>
    <w:p w:rsidR="009E2057" w:rsidRPr="009E2057" w:rsidRDefault="009E2057" w:rsidP="00884555">
      <w:pPr>
        <w:pStyle w:val="a4"/>
        <w:tabs>
          <w:tab w:val="left" w:pos="426"/>
          <w:tab w:val="left" w:pos="993"/>
        </w:tabs>
        <w:ind w:firstLine="567"/>
        <w:jc w:val="both"/>
      </w:pPr>
      <w:r w:rsidRPr="009E2057">
        <w:t xml:space="preserve">б) </w:t>
      </w:r>
      <w:r w:rsidRPr="009E2057">
        <w:tab/>
        <w:t>выплата возмещений вреда по трудовому увечью – 165 780 руб.;</w:t>
      </w:r>
    </w:p>
    <w:p w:rsidR="009E2057" w:rsidRPr="009E2057" w:rsidRDefault="009E2057" w:rsidP="00884555">
      <w:pPr>
        <w:pStyle w:val="a4"/>
        <w:tabs>
          <w:tab w:val="left" w:pos="426"/>
          <w:tab w:val="left" w:pos="993"/>
        </w:tabs>
        <w:ind w:firstLine="567"/>
        <w:jc w:val="both"/>
      </w:pPr>
      <w:r w:rsidRPr="009E2057">
        <w:t xml:space="preserve">в) </w:t>
      </w:r>
      <w:r w:rsidRPr="009E2057">
        <w:tab/>
        <w:t>выплата компенсаций многодетным семьям на ребенка – первоклассника – 38 800 руб.;</w:t>
      </w:r>
    </w:p>
    <w:p w:rsidR="009E2057" w:rsidRPr="009E2057" w:rsidRDefault="009E2057" w:rsidP="00884555">
      <w:pPr>
        <w:pStyle w:val="a4"/>
        <w:tabs>
          <w:tab w:val="left" w:pos="426"/>
          <w:tab w:val="left" w:pos="993"/>
        </w:tabs>
        <w:ind w:firstLine="567"/>
        <w:jc w:val="both"/>
      </w:pPr>
      <w:r w:rsidRPr="009E2057">
        <w:t xml:space="preserve">г) </w:t>
      </w:r>
      <w:r w:rsidRPr="009E2057">
        <w:tab/>
        <w:t>выплата компенсаций инвалидам на транспортные расходы – 128 184 руб.;</w:t>
      </w:r>
    </w:p>
    <w:p w:rsidR="009E2057" w:rsidRPr="009E2057" w:rsidRDefault="009E2057" w:rsidP="00884555">
      <w:pPr>
        <w:pStyle w:val="a4"/>
        <w:tabs>
          <w:tab w:val="left" w:pos="426"/>
          <w:tab w:val="left" w:pos="993"/>
        </w:tabs>
        <w:ind w:firstLine="567"/>
        <w:jc w:val="both"/>
      </w:pPr>
      <w:r w:rsidRPr="009E2057">
        <w:t xml:space="preserve">д) </w:t>
      </w:r>
      <w:r w:rsidRPr="009E2057">
        <w:tab/>
        <w:t>выплата пособий, компенсаций, возмещений вреда, гражданам, пострадавшим вследствие Чернобыльской катастрофы – 2 570 742 руб.;</w:t>
      </w:r>
    </w:p>
    <w:p w:rsidR="009E2057" w:rsidRPr="009E2057" w:rsidRDefault="009E2057" w:rsidP="00884555">
      <w:pPr>
        <w:spacing w:after="0" w:line="240" w:lineRule="auto"/>
        <w:ind w:firstLine="567"/>
        <w:jc w:val="both"/>
        <w:rPr>
          <w:rFonts w:ascii="Times New Roman" w:eastAsia="Calibri" w:hAnsi="Times New Roman" w:cs="Times New Roman"/>
          <w:sz w:val="24"/>
          <w:szCs w:val="24"/>
        </w:rPr>
      </w:pPr>
      <w:r w:rsidRPr="009E2057">
        <w:rPr>
          <w:rFonts w:ascii="Times New Roman" w:hAnsi="Times New Roman" w:cs="Times New Roman"/>
          <w:sz w:val="24"/>
          <w:szCs w:val="24"/>
        </w:rPr>
        <w:t xml:space="preserve">е) </w:t>
      </w:r>
      <w:r w:rsidRPr="009E2057">
        <w:rPr>
          <w:rFonts w:ascii="Times New Roman" w:hAnsi="Times New Roman" w:cs="Times New Roman"/>
          <w:sz w:val="24"/>
          <w:szCs w:val="24"/>
        </w:rPr>
        <w:tab/>
      </w:r>
      <w:r w:rsidRPr="009E2057">
        <w:rPr>
          <w:rFonts w:ascii="Times New Roman" w:eastAsia="Calibri" w:hAnsi="Times New Roman" w:cs="Times New Roman"/>
          <w:sz w:val="24"/>
          <w:szCs w:val="24"/>
        </w:rPr>
        <w:t>выплата ежемесячной компенсационной выплаты неработающему трудоспособному родителю, осуществляющему уход за ребенком-инвалидом в возрасте до 18 лет – 3 740 491 руб.;</w:t>
      </w:r>
    </w:p>
    <w:p w:rsidR="009E2057" w:rsidRPr="009E2057" w:rsidRDefault="009E2057" w:rsidP="00884555">
      <w:pPr>
        <w:spacing w:after="0" w:line="240" w:lineRule="auto"/>
        <w:ind w:firstLine="567"/>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ж</w:t>
      </w:r>
      <w:r w:rsidRPr="009E2057">
        <w:rPr>
          <w:rFonts w:ascii="Times New Roman" w:hAnsi="Times New Roman" w:cs="Times New Roman"/>
        </w:rPr>
        <w:t xml:space="preserve">) </w:t>
      </w:r>
      <w:r w:rsidRPr="009E2057">
        <w:rPr>
          <w:rFonts w:ascii="Times New Roman" w:eastAsia="Calibri" w:hAnsi="Times New Roman" w:cs="Times New Roman"/>
          <w:sz w:val="24"/>
          <w:szCs w:val="24"/>
        </w:rPr>
        <w:t>выплата ежемесячной компенсационной выплаты неработающему трудоспособному родителю (опекуну, попечителю), супругу (супруге), иным близким родственникам, осуществляющим уход за инвалидом с детства I группы, инвалидом с детства II группы – 755 929 руб.;</w:t>
      </w:r>
    </w:p>
    <w:p w:rsidR="009E2057" w:rsidRPr="009E2057" w:rsidRDefault="009E2057" w:rsidP="00884555">
      <w:pPr>
        <w:pStyle w:val="a4"/>
        <w:tabs>
          <w:tab w:val="left" w:pos="426"/>
          <w:tab w:val="left" w:pos="993"/>
        </w:tabs>
        <w:ind w:firstLine="567"/>
        <w:jc w:val="both"/>
      </w:pPr>
      <w:r w:rsidRPr="009E2057">
        <w:t>з) выплата ежемесячной компенсации детям-инвалидам в возрасте до 18 (восемнадцати) лет, которые по состоянию здоровья не могут посещать организации образования либо центры дневного пребывания для детей с ограниченными возможностями жизнедеятельности – 780 336 руб.;</w:t>
      </w:r>
    </w:p>
    <w:p w:rsidR="009E2057" w:rsidRPr="009E2057" w:rsidRDefault="009E2057" w:rsidP="00884555">
      <w:pPr>
        <w:pStyle w:val="a4"/>
        <w:tabs>
          <w:tab w:val="left" w:pos="426"/>
          <w:tab w:val="left" w:pos="993"/>
        </w:tabs>
        <w:ind w:firstLine="567"/>
        <w:jc w:val="both"/>
      </w:pPr>
      <w:r w:rsidRPr="009E2057">
        <w:t>6.</w:t>
      </w:r>
      <w:r w:rsidRPr="009E2057">
        <w:tab/>
        <w:t>Возврат хозяйствующему субъекту кредита – 90 883 383 руб.;</w:t>
      </w:r>
    </w:p>
    <w:p w:rsidR="009E2057" w:rsidRPr="009E2057" w:rsidRDefault="009E2057" w:rsidP="00884555">
      <w:pPr>
        <w:pStyle w:val="a4"/>
        <w:tabs>
          <w:tab w:val="left" w:pos="426"/>
          <w:tab w:val="left" w:pos="993"/>
        </w:tabs>
        <w:ind w:firstLine="567"/>
        <w:jc w:val="both"/>
      </w:pPr>
      <w:r w:rsidRPr="009E2057">
        <w:t>7.</w:t>
      </w:r>
      <w:r w:rsidRPr="009E2057">
        <w:tab/>
        <w:t xml:space="preserve">Возврат неиспользованной единовременной финансовой помощи в декабре 2022 года и апреле 2023 года – 246 600 руб.; </w:t>
      </w:r>
    </w:p>
    <w:p w:rsidR="009E2057" w:rsidRPr="009E2057" w:rsidRDefault="009E2057" w:rsidP="00884555">
      <w:pPr>
        <w:pStyle w:val="a4"/>
        <w:tabs>
          <w:tab w:val="left" w:pos="426"/>
          <w:tab w:val="left" w:pos="993"/>
        </w:tabs>
        <w:ind w:left="567"/>
        <w:jc w:val="both"/>
      </w:pPr>
      <w:r w:rsidRPr="009E2057">
        <w:t>8.    Аванс ГУП «Почта Приднестровья» на июль месяц 2023 года – 3 823 405 руб.;</w:t>
      </w:r>
    </w:p>
    <w:p w:rsidR="009E2057" w:rsidRDefault="009E2057" w:rsidP="00884555">
      <w:pPr>
        <w:pStyle w:val="a7"/>
        <w:tabs>
          <w:tab w:val="left" w:pos="0"/>
          <w:tab w:val="left" w:pos="993"/>
        </w:tabs>
        <w:spacing w:after="0" w:line="240" w:lineRule="auto"/>
        <w:ind w:left="567"/>
        <w:jc w:val="both"/>
        <w:rPr>
          <w:rFonts w:ascii="Times New Roman" w:hAnsi="Times New Roman"/>
          <w:sz w:val="24"/>
          <w:szCs w:val="24"/>
        </w:rPr>
      </w:pPr>
      <w:r w:rsidRPr="009E2057">
        <w:rPr>
          <w:rFonts w:ascii="Times New Roman" w:hAnsi="Times New Roman"/>
          <w:sz w:val="24"/>
          <w:szCs w:val="24"/>
        </w:rPr>
        <w:t>9.</w:t>
      </w:r>
      <w:r w:rsidRPr="009E2057">
        <w:rPr>
          <w:rFonts w:ascii="Times New Roman" w:hAnsi="Times New Roman"/>
          <w:sz w:val="24"/>
          <w:szCs w:val="24"/>
        </w:rPr>
        <w:tab/>
        <w:t>Расходы на содержание органов управления фонда – 15 244 689 руб.</w:t>
      </w:r>
    </w:p>
    <w:p w:rsidR="009E2057" w:rsidRPr="009E2057" w:rsidRDefault="009E2057" w:rsidP="009E2057">
      <w:pPr>
        <w:pStyle w:val="a7"/>
        <w:tabs>
          <w:tab w:val="left" w:pos="0"/>
          <w:tab w:val="left" w:pos="993"/>
        </w:tabs>
        <w:spacing w:after="0" w:line="240" w:lineRule="auto"/>
        <w:ind w:left="567"/>
        <w:jc w:val="both"/>
        <w:rPr>
          <w:rFonts w:ascii="Times New Roman" w:hAnsi="Times New Roman"/>
          <w:sz w:val="24"/>
          <w:szCs w:val="24"/>
        </w:rPr>
      </w:pPr>
    </w:p>
    <w:p w:rsidR="009E2057" w:rsidRPr="009E2057" w:rsidRDefault="009E2057" w:rsidP="009E2057">
      <w:pPr>
        <w:shd w:val="clear" w:color="auto" w:fill="FFFFFF"/>
        <w:spacing w:after="0"/>
        <w:jc w:val="center"/>
        <w:rPr>
          <w:rFonts w:ascii="Times New Roman" w:hAnsi="Times New Roman" w:cs="Times New Roman"/>
          <w:b/>
          <w:i/>
          <w:sz w:val="28"/>
          <w:szCs w:val="28"/>
        </w:rPr>
      </w:pPr>
      <w:r w:rsidRPr="009E2057">
        <w:rPr>
          <w:rFonts w:ascii="Times New Roman" w:hAnsi="Times New Roman" w:cs="Times New Roman"/>
          <w:b/>
          <w:i/>
          <w:sz w:val="28"/>
          <w:szCs w:val="28"/>
        </w:rPr>
        <w:t>Деятельность в сфере пенсионного обеспечения</w:t>
      </w:r>
    </w:p>
    <w:p w:rsidR="009E2057" w:rsidRPr="009E2057" w:rsidRDefault="009E2057" w:rsidP="009E2057">
      <w:pPr>
        <w:shd w:val="clear" w:color="auto" w:fill="FFFFFF"/>
        <w:spacing w:after="0"/>
        <w:jc w:val="center"/>
        <w:rPr>
          <w:rFonts w:ascii="Times New Roman" w:hAnsi="Times New Roman" w:cs="Times New Roman"/>
          <w:b/>
          <w:i/>
          <w:sz w:val="24"/>
          <w:szCs w:val="24"/>
        </w:rPr>
      </w:pPr>
    </w:p>
    <w:p w:rsidR="009E2057" w:rsidRPr="009E2057" w:rsidRDefault="009E2057" w:rsidP="009E2057">
      <w:pPr>
        <w:shd w:val="clear" w:color="auto" w:fill="FFFFFF"/>
        <w:spacing w:after="0"/>
        <w:jc w:val="center"/>
        <w:rPr>
          <w:rFonts w:ascii="Times New Roman" w:hAnsi="Times New Roman" w:cs="Times New Roman"/>
          <w:sz w:val="24"/>
          <w:szCs w:val="24"/>
        </w:rPr>
      </w:pPr>
      <w:r w:rsidRPr="009E2057">
        <w:rPr>
          <w:rFonts w:ascii="Times New Roman" w:hAnsi="Times New Roman" w:cs="Times New Roman"/>
          <w:sz w:val="24"/>
          <w:szCs w:val="24"/>
        </w:rPr>
        <w:t xml:space="preserve">Информация о средних размерах пенсий по категориям получателей пенсий </w:t>
      </w:r>
    </w:p>
    <w:p w:rsidR="009E2057" w:rsidRPr="009E2057" w:rsidRDefault="009E2057" w:rsidP="009E2057">
      <w:pPr>
        <w:shd w:val="clear" w:color="auto" w:fill="FFFFFF"/>
        <w:spacing w:after="0"/>
        <w:jc w:val="right"/>
        <w:rPr>
          <w:rFonts w:ascii="Times New Roman" w:hAnsi="Times New Roman" w:cs="Times New Roman"/>
          <w:sz w:val="24"/>
          <w:szCs w:val="24"/>
        </w:rPr>
      </w:pPr>
      <w:r w:rsidRPr="009E2057">
        <w:rPr>
          <w:rFonts w:ascii="Times New Roman" w:hAnsi="Times New Roman" w:cs="Times New Roman"/>
          <w:sz w:val="24"/>
          <w:szCs w:val="24"/>
        </w:rPr>
        <w:t>Таблица № 1</w:t>
      </w:r>
    </w:p>
    <w:tbl>
      <w:tblPr>
        <w:tblW w:w="954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871"/>
        <w:gridCol w:w="1276"/>
        <w:gridCol w:w="1276"/>
        <w:gridCol w:w="992"/>
        <w:gridCol w:w="851"/>
        <w:gridCol w:w="1275"/>
      </w:tblGrid>
      <w:tr w:rsidR="009E2057" w:rsidRPr="009E2057" w:rsidTr="009E2057">
        <w:trPr>
          <w:cantSplit/>
          <w:trHeight w:val="869"/>
        </w:trPr>
        <w:tc>
          <w:tcPr>
            <w:tcW w:w="3871" w:type="dxa"/>
            <w:vMerge w:val="restart"/>
          </w:tcPr>
          <w:p w:rsidR="009E2057" w:rsidRPr="009E2057" w:rsidRDefault="009E2057" w:rsidP="009E2057">
            <w:pPr>
              <w:shd w:val="clear" w:color="auto" w:fill="FFFFFF"/>
              <w:spacing w:after="0"/>
              <w:ind w:firstLine="186"/>
              <w:jc w:val="both"/>
              <w:rPr>
                <w:rFonts w:ascii="Times New Roman" w:hAnsi="Times New Roman" w:cs="Times New Roman"/>
              </w:rPr>
            </w:pPr>
            <w:r w:rsidRPr="009E2057">
              <w:rPr>
                <w:rFonts w:ascii="Times New Roman" w:hAnsi="Times New Roman" w:cs="Times New Roman"/>
              </w:rPr>
              <w:t>Наименование показателей</w:t>
            </w:r>
          </w:p>
        </w:tc>
        <w:tc>
          <w:tcPr>
            <w:tcW w:w="1276" w:type="dxa"/>
            <w:vMerge w:val="restart"/>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 xml:space="preserve">на 31 декабря </w:t>
            </w:r>
          </w:p>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2022 года (руб.)</w:t>
            </w:r>
          </w:p>
          <w:p w:rsidR="009E2057" w:rsidRPr="009E2057" w:rsidRDefault="009E2057" w:rsidP="009E2057">
            <w:pPr>
              <w:spacing w:after="0"/>
              <w:rPr>
                <w:rFonts w:ascii="Times New Roman" w:hAnsi="Times New Roman" w:cs="Times New Roman"/>
              </w:rPr>
            </w:pPr>
          </w:p>
        </w:tc>
        <w:tc>
          <w:tcPr>
            <w:tcW w:w="1276" w:type="dxa"/>
            <w:vMerge w:val="restart"/>
          </w:tcPr>
          <w:p w:rsidR="009E2057" w:rsidRPr="009E2057" w:rsidRDefault="009E2057" w:rsidP="009E2057">
            <w:pPr>
              <w:shd w:val="clear" w:color="auto" w:fill="FFFFFF"/>
              <w:spacing w:after="0"/>
              <w:jc w:val="center"/>
              <w:rPr>
                <w:rFonts w:ascii="Times New Roman" w:hAnsi="Times New Roman" w:cs="Times New Roman"/>
              </w:rPr>
            </w:pPr>
            <w:r w:rsidRPr="009E2057">
              <w:rPr>
                <w:rFonts w:ascii="Times New Roman" w:hAnsi="Times New Roman" w:cs="Times New Roman"/>
              </w:rPr>
              <w:t>на 30 июня 2023 года</w:t>
            </w:r>
          </w:p>
          <w:p w:rsidR="009E2057" w:rsidRPr="009E2057" w:rsidRDefault="009E2057" w:rsidP="009E2057">
            <w:pPr>
              <w:shd w:val="clear" w:color="auto" w:fill="FFFFFF"/>
              <w:spacing w:after="0"/>
              <w:jc w:val="center"/>
              <w:rPr>
                <w:rFonts w:ascii="Times New Roman" w:hAnsi="Times New Roman" w:cs="Times New Roman"/>
              </w:rPr>
            </w:pPr>
            <w:r w:rsidRPr="009E2057">
              <w:rPr>
                <w:rFonts w:ascii="Times New Roman" w:hAnsi="Times New Roman" w:cs="Times New Roman"/>
              </w:rPr>
              <w:t>(руб.)</w:t>
            </w:r>
          </w:p>
        </w:tc>
        <w:tc>
          <w:tcPr>
            <w:tcW w:w="1843" w:type="dxa"/>
            <w:gridSpan w:val="2"/>
          </w:tcPr>
          <w:p w:rsidR="009E2057" w:rsidRPr="009E2057" w:rsidRDefault="009E2057" w:rsidP="009E2057">
            <w:pPr>
              <w:shd w:val="clear" w:color="auto" w:fill="FFFFFF"/>
              <w:spacing w:after="0"/>
              <w:jc w:val="center"/>
              <w:rPr>
                <w:rFonts w:ascii="Times New Roman" w:hAnsi="Times New Roman" w:cs="Times New Roman"/>
              </w:rPr>
            </w:pPr>
            <w:r w:rsidRPr="009E2057">
              <w:rPr>
                <w:rFonts w:ascii="Times New Roman" w:hAnsi="Times New Roman" w:cs="Times New Roman"/>
              </w:rPr>
              <w:t>Прирост (снижение) за отчетный период</w:t>
            </w:r>
          </w:p>
        </w:tc>
        <w:tc>
          <w:tcPr>
            <w:tcW w:w="1275" w:type="dxa"/>
            <w:vMerge w:val="restart"/>
          </w:tcPr>
          <w:p w:rsidR="009E2057" w:rsidRPr="009E2057" w:rsidRDefault="009E2057" w:rsidP="009E2057">
            <w:pPr>
              <w:shd w:val="clear" w:color="auto" w:fill="FFFFFF"/>
              <w:spacing w:after="0"/>
              <w:jc w:val="center"/>
              <w:rPr>
                <w:rFonts w:ascii="Times New Roman" w:hAnsi="Times New Roman" w:cs="Times New Roman"/>
              </w:rPr>
            </w:pPr>
            <w:r w:rsidRPr="009E2057">
              <w:rPr>
                <w:rFonts w:ascii="Times New Roman" w:hAnsi="Times New Roman" w:cs="Times New Roman"/>
              </w:rPr>
              <w:t>уровень к прожи-точному минимуму пенсионера (%)</w:t>
            </w:r>
          </w:p>
        </w:tc>
      </w:tr>
      <w:tr w:rsidR="009E2057" w:rsidRPr="009E2057" w:rsidTr="009E2057">
        <w:trPr>
          <w:cantSplit/>
          <w:trHeight w:val="427"/>
        </w:trPr>
        <w:tc>
          <w:tcPr>
            <w:tcW w:w="3871" w:type="dxa"/>
            <w:vMerge/>
            <w:vAlign w:val="center"/>
          </w:tcPr>
          <w:p w:rsidR="009E2057" w:rsidRPr="009E2057" w:rsidRDefault="009E2057" w:rsidP="009E2057">
            <w:pPr>
              <w:shd w:val="clear" w:color="auto" w:fill="FFFFFF"/>
              <w:spacing w:after="0"/>
              <w:ind w:firstLine="186"/>
              <w:jc w:val="both"/>
              <w:rPr>
                <w:rFonts w:ascii="Times New Roman" w:hAnsi="Times New Roman" w:cs="Times New Roman"/>
              </w:rPr>
            </w:pPr>
          </w:p>
        </w:tc>
        <w:tc>
          <w:tcPr>
            <w:tcW w:w="1276" w:type="dxa"/>
            <w:vMerge/>
            <w:vAlign w:val="center"/>
          </w:tcPr>
          <w:p w:rsidR="009E2057" w:rsidRPr="009E2057" w:rsidRDefault="009E2057" w:rsidP="009E2057">
            <w:pPr>
              <w:shd w:val="clear" w:color="auto" w:fill="FFFFFF"/>
              <w:spacing w:after="0"/>
              <w:jc w:val="center"/>
              <w:rPr>
                <w:rFonts w:ascii="Times New Roman" w:hAnsi="Times New Roman" w:cs="Times New Roman"/>
              </w:rPr>
            </w:pPr>
          </w:p>
        </w:tc>
        <w:tc>
          <w:tcPr>
            <w:tcW w:w="1276" w:type="dxa"/>
            <w:vMerge/>
            <w:vAlign w:val="center"/>
          </w:tcPr>
          <w:p w:rsidR="009E2057" w:rsidRPr="009E2057" w:rsidRDefault="009E2057" w:rsidP="009E2057">
            <w:pPr>
              <w:shd w:val="clear" w:color="auto" w:fill="FFFFFF"/>
              <w:spacing w:after="0"/>
              <w:rPr>
                <w:rFonts w:ascii="Times New Roman" w:hAnsi="Times New Roman" w:cs="Times New Roman"/>
              </w:rPr>
            </w:pPr>
          </w:p>
        </w:tc>
        <w:tc>
          <w:tcPr>
            <w:tcW w:w="992" w:type="dxa"/>
            <w:vAlign w:val="center"/>
          </w:tcPr>
          <w:p w:rsidR="009E2057" w:rsidRPr="009E2057" w:rsidRDefault="009E2057" w:rsidP="009E2057">
            <w:pPr>
              <w:shd w:val="clear" w:color="auto" w:fill="FFFFFF"/>
              <w:spacing w:after="0"/>
              <w:jc w:val="center"/>
              <w:rPr>
                <w:rFonts w:ascii="Times New Roman" w:hAnsi="Times New Roman" w:cs="Times New Roman"/>
              </w:rPr>
            </w:pPr>
            <w:r w:rsidRPr="009E2057">
              <w:rPr>
                <w:rFonts w:ascii="Times New Roman" w:hAnsi="Times New Roman" w:cs="Times New Roman"/>
              </w:rPr>
              <w:t>(руб.)</w:t>
            </w:r>
          </w:p>
        </w:tc>
        <w:tc>
          <w:tcPr>
            <w:tcW w:w="851" w:type="dxa"/>
            <w:vAlign w:val="center"/>
          </w:tcPr>
          <w:p w:rsidR="009E2057" w:rsidRPr="009E2057" w:rsidRDefault="009E2057" w:rsidP="009E2057">
            <w:pPr>
              <w:shd w:val="clear" w:color="auto" w:fill="FFFFFF"/>
              <w:spacing w:after="0"/>
              <w:jc w:val="center"/>
              <w:rPr>
                <w:rFonts w:ascii="Times New Roman" w:hAnsi="Times New Roman" w:cs="Times New Roman"/>
              </w:rPr>
            </w:pPr>
            <w:r w:rsidRPr="009E2057">
              <w:rPr>
                <w:rFonts w:ascii="Times New Roman" w:hAnsi="Times New Roman" w:cs="Times New Roman"/>
              </w:rPr>
              <w:t>(%)</w:t>
            </w:r>
          </w:p>
        </w:tc>
        <w:tc>
          <w:tcPr>
            <w:tcW w:w="1275" w:type="dxa"/>
            <w:vMerge/>
            <w:vAlign w:val="center"/>
          </w:tcPr>
          <w:p w:rsidR="009E2057" w:rsidRPr="009E2057" w:rsidRDefault="009E2057" w:rsidP="009E2057">
            <w:pPr>
              <w:shd w:val="clear" w:color="auto" w:fill="FFFFFF"/>
              <w:spacing w:after="0"/>
              <w:rPr>
                <w:rFonts w:ascii="Times New Roman" w:hAnsi="Times New Roman" w:cs="Times New Roman"/>
              </w:rPr>
            </w:pPr>
          </w:p>
        </w:tc>
      </w:tr>
      <w:tr w:rsidR="009E2057" w:rsidRPr="009E2057" w:rsidTr="009E2057">
        <w:trPr>
          <w:cantSplit/>
          <w:trHeight w:val="227"/>
        </w:trPr>
        <w:tc>
          <w:tcPr>
            <w:tcW w:w="3871" w:type="dxa"/>
            <w:vAlign w:val="center"/>
          </w:tcPr>
          <w:p w:rsidR="009E2057" w:rsidRPr="009E2057" w:rsidRDefault="009E2057" w:rsidP="009E2057">
            <w:pPr>
              <w:spacing w:after="0"/>
              <w:ind w:firstLine="186"/>
              <w:jc w:val="both"/>
              <w:rPr>
                <w:rFonts w:ascii="Times New Roman" w:hAnsi="Times New Roman" w:cs="Times New Roman"/>
              </w:rPr>
            </w:pPr>
            <w:r w:rsidRPr="009E2057">
              <w:rPr>
                <w:rFonts w:ascii="Times New Roman" w:hAnsi="Times New Roman" w:cs="Times New Roman"/>
              </w:rPr>
              <w:t>Средний размер пенсии всех категорий</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1 447,59</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1 543,84</w:t>
            </w:r>
          </w:p>
        </w:tc>
        <w:tc>
          <w:tcPr>
            <w:tcW w:w="992"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96,25</w:t>
            </w:r>
          </w:p>
        </w:tc>
        <w:tc>
          <w:tcPr>
            <w:tcW w:w="851"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6,23</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93,40</w:t>
            </w:r>
          </w:p>
        </w:tc>
      </w:tr>
      <w:tr w:rsidR="009E2057" w:rsidRPr="009E2057" w:rsidTr="009E2057">
        <w:trPr>
          <w:cantSplit/>
          <w:trHeight w:val="227"/>
        </w:trPr>
        <w:tc>
          <w:tcPr>
            <w:tcW w:w="3871" w:type="dxa"/>
            <w:vAlign w:val="center"/>
          </w:tcPr>
          <w:p w:rsidR="009E2057" w:rsidRPr="009E2057" w:rsidRDefault="009E2057" w:rsidP="009E2057">
            <w:pPr>
              <w:spacing w:after="0"/>
              <w:ind w:firstLine="186"/>
              <w:jc w:val="both"/>
              <w:rPr>
                <w:rFonts w:ascii="Times New Roman" w:hAnsi="Times New Roman" w:cs="Times New Roman"/>
              </w:rPr>
            </w:pPr>
            <w:r w:rsidRPr="009E2057">
              <w:rPr>
                <w:rFonts w:ascii="Times New Roman" w:hAnsi="Times New Roman" w:cs="Times New Roman"/>
              </w:rPr>
              <w:t>в том числе:</w:t>
            </w:r>
          </w:p>
        </w:tc>
        <w:tc>
          <w:tcPr>
            <w:tcW w:w="1276" w:type="dxa"/>
            <w:vAlign w:val="center"/>
          </w:tcPr>
          <w:p w:rsidR="009E2057" w:rsidRPr="009E2057" w:rsidRDefault="009E2057" w:rsidP="009E2057">
            <w:pPr>
              <w:spacing w:after="0"/>
              <w:jc w:val="center"/>
              <w:rPr>
                <w:rFonts w:ascii="Times New Roman" w:hAnsi="Times New Roman" w:cs="Times New Roman"/>
              </w:rPr>
            </w:pPr>
          </w:p>
        </w:tc>
        <w:tc>
          <w:tcPr>
            <w:tcW w:w="1276" w:type="dxa"/>
            <w:vAlign w:val="center"/>
          </w:tcPr>
          <w:p w:rsidR="009E2057" w:rsidRPr="009E2057" w:rsidRDefault="009E2057" w:rsidP="009E2057">
            <w:pPr>
              <w:spacing w:after="0"/>
              <w:jc w:val="center"/>
              <w:rPr>
                <w:rFonts w:ascii="Times New Roman" w:hAnsi="Times New Roman" w:cs="Times New Roman"/>
              </w:rPr>
            </w:pPr>
          </w:p>
        </w:tc>
        <w:tc>
          <w:tcPr>
            <w:tcW w:w="992" w:type="dxa"/>
            <w:vAlign w:val="center"/>
          </w:tcPr>
          <w:p w:rsidR="009E2057" w:rsidRPr="009E2057" w:rsidRDefault="009E2057" w:rsidP="009E2057">
            <w:pPr>
              <w:spacing w:after="0"/>
              <w:jc w:val="center"/>
              <w:rPr>
                <w:rFonts w:ascii="Times New Roman" w:hAnsi="Times New Roman" w:cs="Times New Roman"/>
              </w:rPr>
            </w:pPr>
          </w:p>
        </w:tc>
        <w:tc>
          <w:tcPr>
            <w:tcW w:w="851" w:type="dxa"/>
            <w:vAlign w:val="center"/>
          </w:tcPr>
          <w:p w:rsidR="009E2057" w:rsidRPr="009E2057" w:rsidRDefault="009E2057" w:rsidP="009E2057">
            <w:pPr>
              <w:spacing w:after="0"/>
              <w:jc w:val="center"/>
              <w:rPr>
                <w:rFonts w:ascii="Times New Roman" w:hAnsi="Times New Roman" w:cs="Times New Roman"/>
              </w:rPr>
            </w:pPr>
          </w:p>
        </w:tc>
        <w:tc>
          <w:tcPr>
            <w:tcW w:w="1275" w:type="dxa"/>
            <w:vAlign w:val="center"/>
          </w:tcPr>
          <w:p w:rsidR="009E2057" w:rsidRPr="009E2057" w:rsidRDefault="009E2057" w:rsidP="009E2057">
            <w:pPr>
              <w:spacing w:after="0"/>
              <w:jc w:val="center"/>
              <w:rPr>
                <w:rFonts w:ascii="Times New Roman" w:hAnsi="Times New Roman" w:cs="Times New Roman"/>
              </w:rPr>
            </w:pPr>
          </w:p>
        </w:tc>
      </w:tr>
      <w:tr w:rsidR="009E2057" w:rsidRPr="009E2057" w:rsidTr="009E2057">
        <w:trPr>
          <w:cantSplit/>
          <w:trHeight w:val="227"/>
        </w:trPr>
        <w:tc>
          <w:tcPr>
            <w:tcW w:w="3871" w:type="dxa"/>
            <w:vAlign w:val="center"/>
          </w:tcPr>
          <w:p w:rsidR="009E2057" w:rsidRPr="009E2057" w:rsidRDefault="009E2057" w:rsidP="009E2057">
            <w:pPr>
              <w:spacing w:after="0"/>
              <w:ind w:firstLine="186"/>
              <w:jc w:val="both"/>
              <w:rPr>
                <w:rFonts w:ascii="Times New Roman" w:hAnsi="Times New Roman" w:cs="Times New Roman"/>
              </w:rPr>
            </w:pPr>
            <w:r w:rsidRPr="009E2057">
              <w:rPr>
                <w:rFonts w:ascii="Times New Roman" w:hAnsi="Times New Roman" w:cs="Times New Roman"/>
              </w:rPr>
              <w:t xml:space="preserve">а) трудовой пенсии </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1 476,21</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1 574,48</w:t>
            </w:r>
          </w:p>
        </w:tc>
        <w:tc>
          <w:tcPr>
            <w:tcW w:w="992"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98,27</w:t>
            </w:r>
          </w:p>
        </w:tc>
        <w:tc>
          <w:tcPr>
            <w:tcW w:w="851"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6,24</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95,25</w:t>
            </w:r>
          </w:p>
        </w:tc>
      </w:tr>
      <w:tr w:rsidR="009E2057" w:rsidRPr="009E2057" w:rsidTr="009E2057">
        <w:trPr>
          <w:cantSplit/>
          <w:trHeight w:val="227"/>
        </w:trPr>
        <w:tc>
          <w:tcPr>
            <w:tcW w:w="3871" w:type="dxa"/>
            <w:vAlign w:val="center"/>
          </w:tcPr>
          <w:p w:rsidR="009E2057" w:rsidRPr="009E2057" w:rsidRDefault="009E2057" w:rsidP="000B441A">
            <w:pPr>
              <w:numPr>
                <w:ilvl w:val="0"/>
                <w:numId w:val="3"/>
              </w:numPr>
              <w:tabs>
                <w:tab w:val="left" w:pos="895"/>
              </w:tabs>
              <w:spacing w:after="0" w:line="240" w:lineRule="auto"/>
              <w:ind w:left="0" w:firstLine="186"/>
              <w:jc w:val="both"/>
              <w:rPr>
                <w:rFonts w:ascii="Times New Roman" w:hAnsi="Times New Roman" w:cs="Times New Roman"/>
              </w:rPr>
            </w:pPr>
            <w:r w:rsidRPr="009E2057">
              <w:rPr>
                <w:rFonts w:ascii="Times New Roman" w:hAnsi="Times New Roman" w:cs="Times New Roman"/>
              </w:rPr>
              <w:t>трудовой пенсии, за счет средств фонда</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1 473,61</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1 571,90</w:t>
            </w:r>
          </w:p>
        </w:tc>
        <w:tc>
          <w:tcPr>
            <w:tcW w:w="992"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98,29</w:t>
            </w:r>
          </w:p>
        </w:tc>
        <w:tc>
          <w:tcPr>
            <w:tcW w:w="851"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6,25</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95,09</w:t>
            </w:r>
          </w:p>
        </w:tc>
      </w:tr>
      <w:tr w:rsidR="009E2057" w:rsidRPr="009E2057" w:rsidTr="009E2057">
        <w:trPr>
          <w:cantSplit/>
          <w:trHeight w:val="227"/>
        </w:trPr>
        <w:tc>
          <w:tcPr>
            <w:tcW w:w="3871" w:type="dxa"/>
            <w:vAlign w:val="center"/>
          </w:tcPr>
          <w:p w:rsidR="009E2057" w:rsidRPr="009E2057" w:rsidRDefault="009E2057" w:rsidP="009E2057">
            <w:pPr>
              <w:spacing w:after="0"/>
              <w:ind w:firstLine="186"/>
              <w:jc w:val="both"/>
              <w:rPr>
                <w:rFonts w:ascii="Times New Roman" w:hAnsi="Times New Roman" w:cs="Times New Roman"/>
              </w:rPr>
            </w:pPr>
            <w:r w:rsidRPr="009E2057">
              <w:rPr>
                <w:rFonts w:ascii="Times New Roman" w:hAnsi="Times New Roman" w:cs="Times New Roman"/>
              </w:rPr>
              <w:t>- пенсии по возрасту</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1 510,5</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1 614,57</w:t>
            </w:r>
          </w:p>
        </w:tc>
        <w:tc>
          <w:tcPr>
            <w:tcW w:w="992"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104,07</w:t>
            </w:r>
          </w:p>
        </w:tc>
        <w:tc>
          <w:tcPr>
            <w:tcW w:w="851"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6,45</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97,68</w:t>
            </w:r>
          </w:p>
        </w:tc>
      </w:tr>
      <w:tr w:rsidR="009E2057" w:rsidRPr="009E2057" w:rsidTr="009E2057">
        <w:trPr>
          <w:cantSplit/>
          <w:trHeight w:val="227"/>
        </w:trPr>
        <w:tc>
          <w:tcPr>
            <w:tcW w:w="3871" w:type="dxa"/>
            <w:vAlign w:val="center"/>
          </w:tcPr>
          <w:p w:rsidR="009E2057" w:rsidRPr="009E2057" w:rsidRDefault="009E2057" w:rsidP="009E2057">
            <w:pPr>
              <w:spacing w:after="0"/>
              <w:ind w:firstLine="186"/>
              <w:jc w:val="both"/>
              <w:rPr>
                <w:rFonts w:ascii="Times New Roman" w:hAnsi="Times New Roman" w:cs="Times New Roman"/>
              </w:rPr>
            </w:pPr>
            <w:r w:rsidRPr="009E2057">
              <w:rPr>
                <w:rFonts w:ascii="Times New Roman" w:hAnsi="Times New Roman" w:cs="Times New Roman"/>
              </w:rPr>
              <w:t>- пенсии по инвалидности вследствие общего заболевания</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1 274,29</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1 343,89</w:t>
            </w:r>
          </w:p>
        </w:tc>
        <w:tc>
          <w:tcPr>
            <w:tcW w:w="992"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69,60</w:t>
            </w:r>
          </w:p>
        </w:tc>
        <w:tc>
          <w:tcPr>
            <w:tcW w:w="851"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5,18</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81,30</w:t>
            </w:r>
          </w:p>
        </w:tc>
      </w:tr>
      <w:tr w:rsidR="009E2057" w:rsidRPr="009E2057" w:rsidTr="009E2057">
        <w:trPr>
          <w:cantSplit/>
          <w:trHeight w:val="20"/>
        </w:trPr>
        <w:tc>
          <w:tcPr>
            <w:tcW w:w="3871" w:type="dxa"/>
            <w:vAlign w:val="center"/>
          </w:tcPr>
          <w:p w:rsidR="009E2057" w:rsidRPr="009E2057" w:rsidRDefault="009E2057" w:rsidP="009E2057">
            <w:pPr>
              <w:spacing w:after="0"/>
              <w:ind w:firstLine="186"/>
              <w:jc w:val="both"/>
              <w:rPr>
                <w:rFonts w:ascii="Times New Roman" w:hAnsi="Times New Roman" w:cs="Times New Roman"/>
              </w:rPr>
            </w:pPr>
            <w:r w:rsidRPr="009E2057">
              <w:rPr>
                <w:rFonts w:ascii="Times New Roman" w:hAnsi="Times New Roman" w:cs="Times New Roman"/>
              </w:rPr>
              <w:t xml:space="preserve">- пенсии по случаю потери кормильца </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1 376,73</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1 448,25</w:t>
            </w:r>
          </w:p>
        </w:tc>
        <w:tc>
          <w:tcPr>
            <w:tcW w:w="992"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71,52</w:t>
            </w:r>
          </w:p>
        </w:tc>
        <w:tc>
          <w:tcPr>
            <w:tcW w:w="851"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4,94</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87,61</w:t>
            </w:r>
          </w:p>
        </w:tc>
      </w:tr>
      <w:tr w:rsidR="009E2057" w:rsidRPr="009E2057" w:rsidTr="009E2057">
        <w:trPr>
          <w:cantSplit/>
          <w:trHeight w:val="227"/>
        </w:trPr>
        <w:tc>
          <w:tcPr>
            <w:tcW w:w="3871" w:type="dxa"/>
            <w:vAlign w:val="center"/>
          </w:tcPr>
          <w:p w:rsidR="009E2057" w:rsidRPr="009E2057" w:rsidRDefault="009E2057" w:rsidP="009E2057">
            <w:pPr>
              <w:spacing w:after="0"/>
              <w:ind w:firstLine="186"/>
              <w:jc w:val="both"/>
              <w:rPr>
                <w:rFonts w:ascii="Times New Roman" w:hAnsi="Times New Roman" w:cs="Times New Roman"/>
              </w:rPr>
            </w:pPr>
            <w:r w:rsidRPr="009E2057">
              <w:rPr>
                <w:rFonts w:ascii="Times New Roman" w:hAnsi="Times New Roman" w:cs="Times New Roman"/>
              </w:rPr>
              <w:t>- пенсии за выслугу лет</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1 439,28</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1 476,675</w:t>
            </w:r>
          </w:p>
        </w:tc>
        <w:tc>
          <w:tcPr>
            <w:tcW w:w="992"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37,40</w:t>
            </w:r>
          </w:p>
        </w:tc>
        <w:tc>
          <w:tcPr>
            <w:tcW w:w="851"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2,53</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89,33</w:t>
            </w:r>
          </w:p>
        </w:tc>
      </w:tr>
      <w:tr w:rsidR="009E2057" w:rsidRPr="009E2057" w:rsidTr="009E2057">
        <w:trPr>
          <w:cantSplit/>
          <w:trHeight w:val="227"/>
        </w:trPr>
        <w:tc>
          <w:tcPr>
            <w:tcW w:w="3871" w:type="dxa"/>
            <w:vAlign w:val="center"/>
          </w:tcPr>
          <w:p w:rsidR="009E2057" w:rsidRPr="009E2057" w:rsidRDefault="009E2057" w:rsidP="009E2057">
            <w:pPr>
              <w:spacing w:after="0"/>
              <w:ind w:firstLine="186"/>
              <w:jc w:val="both"/>
              <w:rPr>
                <w:rFonts w:ascii="Times New Roman" w:hAnsi="Times New Roman" w:cs="Times New Roman"/>
              </w:rPr>
            </w:pPr>
            <w:r w:rsidRPr="009E2057">
              <w:rPr>
                <w:rFonts w:ascii="Times New Roman" w:hAnsi="Times New Roman" w:cs="Times New Roman"/>
              </w:rPr>
              <w:t>- двух пенсий в соответствии со статьей 6 Закона ПМР «О пенсионном обеспечении граждан в ПМР»</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2 962,88</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3 164,42</w:t>
            </w:r>
          </w:p>
        </w:tc>
        <w:tc>
          <w:tcPr>
            <w:tcW w:w="992"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201,54</w:t>
            </w:r>
          </w:p>
        </w:tc>
        <w:tc>
          <w:tcPr>
            <w:tcW w:w="851"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6,37</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191,44</w:t>
            </w:r>
          </w:p>
        </w:tc>
      </w:tr>
      <w:tr w:rsidR="009E2057" w:rsidRPr="009E2057" w:rsidTr="009E2057">
        <w:trPr>
          <w:cantSplit/>
          <w:trHeight w:val="227"/>
        </w:trPr>
        <w:tc>
          <w:tcPr>
            <w:tcW w:w="3871" w:type="dxa"/>
            <w:vAlign w:val="center"/>
          </w:tcPr>
          <w:p w:rsidR="009E2057" w:rsidRPr="009E2057" w:rsidRDefault="009E2057" w:rsidP="000B441A">
            <w:pPr>
              <w:numPr>
                <w:ilvl w:val="0"/>
                <w:numId w:val="3"/>
              </w:numPr>
              <w:tabs>
                <w:tab w:val="left" w:pos="895"/>
              </w:tabs>
              <w:spacing w:after="0" w:line="240" w:lineRule="auto"/>
              <w:ind w:left="0" w:firstLine="186"/>
              <w:jc w:val="both"/>
              <w:rPr>
                <w:rFonts w:ascii="Times New Roman" w:hAnsi="Times New Roman" w:cs="Times New Roman"/>
              </w:rPr>
            </w:pPr>
            <w:r w:rsidRPr="009E2057">
              <w:rPr>
                <w:rFonts w:ascii="Times New Roman" w:hAnsi="Times New Roman" w:cs="Times New Roman"/>
              </w:rPr>
              <w:t>трудовой пенсии, за счет средств республиканского бюджета:</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2 010,86</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2 116,455</w:t>
            </w:r>
          </w:p>
        </w:tc>
        <w:tc>
          <w:tcPr>
            <w:tcW w:w="992"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105,60</w:t>
            </w:r>
          </w:p>
        </w:tc>
        <w:tc>
          <w:tcPr>
            <w:tcW w:w="851"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4,99</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128,04</w:t>
            </w:r>
          </w:p>
        </w:tc>
      </w:tr>
      <w:tr w:rsidR="009E2057" w:rsidRPr="009E2057" w:rsidTr="009E2057">
        <w:trPr>
          <w:cantSplit/>
          <w:trHeight w:val="227"/>
        </w:trPr>
        <w:tc>
          <w:tcPr>
            <w:tcW w:w="3871" w:type="dxa"/>
            <w:vAlign w:val="center"/>
          </w:tcPr>
          <w:p w:rsidR="009E2057" w:rsidRPr="009E2057" w:rsidRDefault="009E2057" w:rsidP="009E2057">
            <w:pPr>
              <w:spacing w:after="0"/>
              <w:ind w:firstLine="186"/>
              <w:jc w:val="both"/>
              <w:rPr>
                <w:rFonts w:ascii="Times New Roman" w:hAnsi="Times New Roman" w:cs="Times New Roman"/>
              </w:rPr>
            </w:pPr>
            <w:r w:rsidRPr="009E2057">
              <w:rPr>
                <w:rFonts w:ascii="Times New Roman" w:hAnsi="Times New Roman" w:cs="Times New Roman"/>
              </w:rPr>
              <w:t>- пенсии по возрасту, пострадавших от радиационных и техногенных катастроф</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1 854,54</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1 959,98</w:t>
            </w:r>
          </w:p>
        </w:tc>
        <w:tc>
          <w:tcPr>
            <w:tcW w:w="992"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105,44</w:t>
            </w:r>
          </w:p>
        </w:tc>
        <w:tc>
          <w:tcPr>
            <w:tcW w:w="851"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5,38</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118,57</w:t>
            </w:r>
          </w:p>
        </w:tc>
      </w:tr>
      <w:tr w:rsidR="009E2057" w:rsidRPr="009E2057" w:rsidTr="009E2057">
        <w:trPr>
          <w:cantSplit/>
          <w:trHeight w:val="227"/>
        </w:trPr>
        <w:tc>
          <w:tcPr>
            <w:tcW w:w="3871" w:type="dxa"/>
            <w:vAlign w:val="center"/>
          </w:tcPr>
          <w:p w:rsidR="009E2057" w:rsidRPr="009E2057" w:rsidRDefault="009E2057" w:rsidP="009E2057">
            <w:pPr>
              <w:spacing w:after="0"/>
              <w:ind w:firstLine="186"/>
              <w:jc w:val="both"/>
              <w:rPr>
                <w:rFonts w:ascii="Times New Roman" w:hAnsi="Times New Roman" w:cs="Times New Roman"/>
              </w:rPr>
            </w:pPr>
            <w:r w:rsidRPr="009E2057">
              <w:rPr>
                <w:rFonts w:ascii="Times New Roman" w:hAnsi="Times New Roman" w:cs="Times New Roman"/>
              </w:rPr>
              <w:t>- пенсии по инвалидности, назначенных на условиях, предусмотренных для военнослужащих</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1 864,14</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1 954,38</w:t>
            </w:r>
          </w:p>
        </w:tc>
        <w:tc>
          <w:tcPr>
            <w:tcW w:w="992"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90,24</w:t>
            </w:r>
          </w:p>
        </w:tc>
        <w:tc>
          <w:tcPr>
            <w:tcW w:w="851"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4,62</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118,23</w:t>
            </w:r>
          </w:p>
        </w:tc>
      </w:tr>
      <w:tr w:rsidR="009E2057" w:rsidRPr="009E2057" w:rsidTr="009E2057">
        <w:trPr>
          <w:cantSplit/>
          <w:trHeight w:val="20"/>
        </w:trPr>
        <w:tc>
          <w:tcPr>
            <w:tcW w:w="3871" w:type="dxa"/>
            <w:vAlign w:val="center"/>
          </w:tcPr>
          <w:p w:rsidR="009E2057" w:rsidRPr="009E2057" w:rsidRDefault="009E2057" w:rsidP="009E2057">
            <w:pPr>
              <w:spacing w:after="0"/>
              <w:ind w:firstLine="186"/>
              <w:jc w:val="both"/>
              <w:rPr>
                <w:rFonts w:ascii="Times New Roman" w:hAnsi="Times New Roman" w:cs="Times New Roman"/>
              </w:rPr>
            </w:pPr>
            <w:r w:rsidRPr="009E2057">
              <w:rPr>
                <w:rFonts w:ascii="Times New Roman" w:hAnsi="Times New Roman" w:cs="Times New Roman"/>
              </w:rPr>
              <w:t>- пенсии по случаю потери кормильца, назначенных на условиях, предусмотренных для военнослужащих</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2 570,10</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2 694,23</w:t>
            </w:r>
          </w:p>
        </w:tc>
        <w:tc>
          <w:tcPr>
            <w:tcW w:w="992"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124,13</w:t>
            </w:r>
          </w:p>
        </w:tc>
        <w:tc>
          <w:tcPr>
            <w:tcW w:w="851"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4,61</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162,99</w:t>
            </w:r>
          </w:p>
        </w:tc>
      </w:tr>
      <w:tr w:rsidR="009E2057" w:rsidRPr="009E2057" w:rsidTr="009E2057">
        <w:trPr>
          <w:cantSplit/>
          <w:trHeight w:val="284"/>
        </w:trPr>
        <w:tc>
          <w:tcPr>
            <w:tcW w:w="3871" w:type="dxa"/>
            <w:vAlign w:val="center"/>
          </w:tcPr>
          <w:p w:rsidR="009E2057" w:rsidRPr="009E2057" w:rsidRDefault="009E2057" w:rsidP="000B441A">
            <w:pPr>
              <w:numPr>
                <w:ilvl w:val="0"/>
                <w:numId w:val="2"/>
              </w:numPr>
              <w:spacing w:after="0" w:line="240" w:lineRule="auto"/>
              <w:ind w:left="0" w:firstLine="186"/>
              <w:jc w:val="both"/>
              <w:rPr>
                <w:rFonts w:ascii="Times New Roman" w:hAnsi="Times New Roman" w:cs="Times New Roman"/>
              </w:rPr>
            </w:pPr>
            <w:r w:rsidRPr="009E2057">
              <w:rPr>
                <w:rFonts w:ascii="Times New Roman" w:hAnsi="Times New Roman" w:cs="Times New Roman"/>
              </w:rPr>
              <w:t>социальной пенсии</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812,70</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854,85</w:t>
            </w:r>
          </w:p>
        </w:tc>
        <w:tc>
          <w:tcPr>
            <w:tcW w:w="992"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42,15</w:t>
            </w:r>
          </w:p>
        </w:tc>
        <w:tc>
          <w:tcPr>
            <w:tcW w:w="851"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4,93</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51,72</w:t>
            </w:r>
          </w:p>
        </w:tc>
      </w:tr>
      <w:tr w:rsidR="009E2057" w:rsidRPr="009E2057" w:rsidTr="009E2057">
        <w:trPr>
          <w:cantSplit/>
          <w:trHeight w:val="200"/>
        </w:trPr>
        <w:tc>
          <w:tcPr>
            <w:tcW w:w="3871" w:type="dxa"/>
            <w:noWrap/>
            <w:vAlign w:val="center"/>
          </w:tcPr>
          <w:p w:rsidR="009E2057" w:rsidRPr="009E2057" w:rsidRDefault="009E2057" w:rsidP="000B441A">
            <w:pPr>
              <w:numPr>
                <w:ilvl w:val="0"/>
                <w:numId w:val="2"/>
              </w:numPr>
              <w:spacing w:after="0" w:line="240" w:lineRule="auto"/>
              <w:ind w:left="0" w:firstLine="186"/>
              <w:jc w:val="both"/>
              <w:rPr>
                <w:rFonts w:ascii="Times New Roman" w:hAnsi="Times New Roman" w:cs="Times New Roman"/>
              </w:rPr>
            </w:pPr>
            <w:r w:rsidRPr="009E2057">
              <w:rPr>
                <w:rFonts w:ascii="Times New Roman" w:hAnsi="Times New Roman" w:cs="Times New Roman"/>
              </w:rPr>
              <w:t>размер минимальной пенсии по возрасту</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693,00</w:t>
            </w:r>
          </w:p>
        </w:tc>
        <w:tc>
          <w:tcPr>
            <w:tcW w:w="1276" w:type="dxa"/>
            <w:noWrap/>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727,65</w:t>
            </w:r>
          </w:p>
        </w:tc>
        <w:tc>
          <w:tcPr>
            <w:tcW w:w="992" w:type="dxa"/>
            <w:noWrap/>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34,65</w:t>
            </w:r>
          </w:p>
        </w:tc>
        <w:tc>
          <w:tcPr>
            <w:tcW w:w="851" w:type="dxa"/>
            <w:noWrap/>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5,00</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44,02</w:t>
            </w:r>
          </w:p>
        </w:tc>
      </w:tr>
      <w:tr w:rsidR="009E2057" w:rsidRPr="009E2057" w:rsidTr="009E2057">
        <w:trPr>
          <w:cantSplit/>
          <w:trHeight w:val="284"/>
        </w:trPr>
        <w:tc>
          <w:tcPr>
            <w:tcW w:w="3871" w:type="dxa"/>
            <w:noWrap/>
            <w:vAlign w:val="center"/>
          </w:tcPr>
          <w:p w:rsidR="009E2057" w:rsidRPr="009E2057" w:rsidRDefault="009E2057" w:rsidP="000B441A">
            <w:pPr>
              <w:numPr>
                <w:ilvl w:val="0"/>
                <w:numId w:val="2"/>
              </w:numPr>
              <w:spacing w:after="0" w:line="240" w:lineRule="auto"/>
              <w:ind w:left="0" w:firstLine="186"/>
              <w:jc w:val="both"/>
              <w:rPr>
                <w:rFonts w:ascii="Times New Roman" w:hAnsi="Times New Roman" w:cs="Times New Roman"/>
              </w:rPr>
            </w:pPr>
            <w:r w:rsidRPr="009E2057">
              <w:rPr>
                <w:rFonts w:ascii="Times New Roman" w:hAnsi="Times New Roman" w:cs="Times New Roman"/>
              </w:rPr>
              <w:t>размер пенсии при ИК=0,8 ст. К.=55%</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987,34</w:t>
            </w:r>
          </w:p>
        </w:tc>
        <w:tc>
          <w:tcPr>
            <w:tcW w:w="1276" w:type="dxa"/>
            <w:noWrap/>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1 036,71</w:t>
            </w:r>
          </w:p>
        </w:tc>
        <w:tc>
          <w:tcPr>
            <w:tcW w:w="992" w:type="dxa"/>
            <w:noWrap/>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49,37</w:t>
            </w:r>
          </w:p>
        </w:tc>
        <w:tc>
          <w:tcPr>
            <w:tcW w:w="851" w:type="dxa"/>
            <w:noWrap/>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5,00</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62,72</w:t>
            </w:r>
          </w:p>
        </w:tc>
      </w:tr>
      <w:tr w:rsidR="009E2057" w:rsidRPr="009E2057" w:rsidTr="009E2057">
        <w:trPr>
          <w:cantSplit/>
          <w:trHeight w:val="364"/>
        </w:trPr>
        <w:tc>
          <w:tcPr>
            <w:tcW w:w="3871" w:type="dxa"/>
            <w:noWrap/>
            <w:vAlign w:val="center"/>
          </w:tcPr>
          <w:p w:rsidR="009E2057" w:rsidRPr="009E2057" w:rsidRDefault="009E2057" w:rsidP="000B441A">
            <w:pPr>
              <w:numPr>
                <w:ilvl w:val="0"/>
                <w:numId w:val="2"/>
              </w:numPr>
              <w:spacing w:after="0" w:line="240" w:lineRule="auto"/>
              <w:ind w:left="0" w:firstLine="186"/>
              <w:jc w:val="both"/>
              <w:rPr>
                <w:rFonts w:ascii="Times New Roman" w:hAnsi="Times New Roman" w:cs="Times New Roman"/>
              </w:rPr>
            </w:pPr>
            <w:r w:rsidRPr="009E2057">
              <w:rPr>
                <w:rFonts w:ascii="Times New Roman" w:hAnsi="Times New Roman" w:cs="Times New Roman"/>
              </w:rPr>
              <w:t>размер пенсии при ИК&gt;1,3 ст. К.=75%</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1 738,54</w:t>
            </w:r>
          </w:p>
        </w:tc>
        <w:tc>
          <w:tcPr>
            <w:tcW w:w="1276" w:type="dxa"/>
            <w:noWrap/>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1 824,84</w:t>
            </w:r>
          </w:p>
        </w:tc>
        <w:tc>
          <w:tcPr>
            <w:tcW w:w="992" w:type="dxa"/>
            <w:noWrap/>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86,30</w:t>
            </w:r>
          </w:p>
        </w:tc>
        <w:tc>
          <w:tcPr>
            <w:tcW w:w="851" w:type="dxa"/>
            <w:noWrap/>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4,96</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110,40</w:t>
            </w:r>
          </w:p>
        </w:tc>
      </w:tr>
      <w:tr w:rsidR="009E2057" w:rsidRPr="009E2057" w:rsidTr="009E2057">
        <w:trPr>
          <w:cantSplit/>
          <w:trHeight w:val="284"/>
        </w:trPr>
        <w:tc>
          <w:tcPr>
            <w:tcW w:w="3871" w:type="dxa"/>
            <w:noWrap/>
            <w:vAlign w:val="center"/>
          </w:tcPr>
          <w:p w:rsidR="009E2057" w:rsidRPr="009E2057" w:rsidRDefault="009E2057" w:rsidP="000B441A">
            <w:pPr>
              <w:numPr>
                <w:ilvl w:val="0"/>
                <w:numId w:val="2"/>
              </w:numPr>
              <w:spacing w:after="0" w:line="240" w:lineRule="auto"/>
              <w:ind w:left="0" w:firstLine="186"/>
              <w:jc w:val="both"/>
              <w:rPr>
                <w:rFonts w:ascii="Times New Roman" w:hAnsi="Times New Roman" w:cs="Times New Roman"/>
              </w:rPr>
            </w:pPr>
            <w:r w:rsidRPr="009E2057">
              <w:rPr>
                <w:rFonts w:ascii="Times New Roman" w:hAnsi="Times New Roman" w:cs="Times New Roman"/>
              </w:rPr>
              <w:t>размер для исчисления надбавок и повышений</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402,00</w:t>
            </w:r>
          </w:p>
        </w:tc>
        <w:tc>
          <w:tcPr>
            <w:tcW w:w="1276" w:type="dxa"/>
            <w:noWrap/>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422,10</w:t>
            </w:r>
          </w:p>
        </w:tc>
        <w:tc>
          <w:tcPr>
            <w:tcW w:w="992" w:type="dxa"/>
            <w:noWrap/>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20,10</w:t>
            </w:r>
          </w:p>
        </w:tc>
        <w:tc>
          <w:tcPr>
            <w:tcW w:w="851" w:type="dxa"/>
            <w:noWrap/>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5,00</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25,54</w:t>
            </w:r>
          </w:p>
        </w:tc>
      </w:tr>
      <w:tr w:rsidR="009E2057" w:rsidRPr="009E2057" w:rsidTr="009E2057">
        <w:trPr>
          <w:cantSplit/>
          <w:trHeight w:val="383"/>
        </w:trPr>
        <w:tc>
          <w:tcPr>
            <w:tcW w:w="3871" w:type="dxa"/>
            <w:noWrap/>
            <w:vAlign w:val="center"/>
          </w:tcPr>
          <w:p w:rsidR="009E2057" w:rsidRPr="009E2057" w:rsidRDefault="009E2057" w:rsidP="000B441A">
            <w:pPr>
              <w:numPr>
                <w:ilvl w:val="0"/>
                <w:numId w:val="2"/>
              </w:numPr>
              <w:spacing w:after="0" w:line="240" w:lineRule="auto"/>
              <w:ind w:left="0" w:firstLine="186"/>
              <w:jc w:val="both"/>
              <w:rPr>
                <w:rFonts w:ascii="Times New Roman" w:hAnsi="Times New Roman" w:cs="Times New Roman"/>
              </w:rPr>
            </w:pPr>
            <w:r w:rsidRPr="009E2057">
              <w:rPr>
                <w:rFonts w:ascii="Times New Roman" w:hAnsi="Times New Roman" w:cs="Times New Roman"/>
              </w:rPr>
              <w:t>прожиточный минимум пенсионера</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1 564,00</w:t>
            </w:r>
          </w:p>
        </w:tc>
        <w:tc>
          <w:tcPr>
            <w:tcW w:w="1276" w:type="dxa"/>
            <w:noWrap/>
            <w:vAlign w:val="center"/>
          </w:tcPr>
          <w:p w:rsidR="009E2057" w:rsidRPr="009E2057" w:rsidRDefault="009E2057" w:rsidP="009E2057">
            <w:pPr>
              <w:shd w:val="clear" w:color="auto" w:fill="FFFFFF"/>
              <w:spacing w:after="0"/>
              <w:jc w:val="center"/>
              <w:rPr>
                <w:rFonts w:ascii="Times New Roman" w:hAnsi="Times New Roman" w:cs="Times New Roman"/>
              </w:rPr>
            </w:pPr>
            <w:r w:rsidRPr="009E2057">
              <w:rPr>
                <w:rFonts w:ascii="Times New Roman" w:hAnsi="Times New Roman" w:cs="Times New Roman"/>
              </w:rPr>
              <w:t>1 653,00</w:t>
            </w:r>
          </w:p>
        </w:tc>
        <w:tc>
          <w:tcPr>
            <w:tcW w:w="992" w:type="dxa"/>
            <w:noWrap/>
            <w:vAlign w:val="center"/>
          </w:tcPr>
          <w:p w:rsidR="009E2057" w:rsidRPr="009E2057" w:rsidRDefault="009E2057" w:rsidP="009E2057">
            <w:pPr>
              <w:shd w:val="clear" w:color="auto" w:fill="FFFFFF"/>
              <w:spacing w:after="0"/>
              <w:jc w:val="center"/>
              <w:rPr>
                <w:rFonts w:ascii="Times New Roman" w:hAnsi="Times New Roman" w:cs="Times New Roman"/>
              </w:rPr>
            </w:pPr>
            <w:r w:rsidRPr="009E2057">
              <w:rPr>
                <w:rFonts w:ascii="Times New Roman" w:hAnsi="Times New Roman" w:cs="Times New Roman"/>
              </w:rPr>
              <w:t>89,00</w:t>
            </w:r>
          </w:p>
        </w:tc>
        <w:tc>
          <w:tcPr>
            <w:tcW w:w="851" w:type="dxa"/>
            <w:noWrap/>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5,69</w:t>
            </w:r>
          </w:p>
        </w:tc>
        <w:tc>
          <w:tcPr>
            <w:tcW w:w="127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100,00</w:t>
            </w:r>
          </w:p>
        </w:tc>
      </w:tr>
    </w:tbl>
    <w:p w:rsidR="009E2057" w:rsidRPr="009E2057" w:rsidRDefault="009E2057" w:rsidP="009E2057">
      <w:pPr>
        <w:shd w:val="clear" w:color="auto" w:fill="FFFFFF"/>
        <w:spacing w:after="0"/>
        <w:ind w:firstLine="567"/>
        <w:jc w:val="both"/>
        <w:rPr>
          <w:rFonts w:ascii="Times New Roman" w:hAnsi="Times New Roman" w:cs="Times New Roman"/>
          <w:sz w:val="24"/>
          <w:szCs w:val="24"/>
        </w:rPr>
      </w:pPr>
    </w:p>
    <w:p w:rsidR="009E2057" w:rsidRPr="009E2057" w:rsidRDefault="009E2057" w:rsidP="00884555">
      <w:pPr>
        <w:shd w:val="clear" w:color="auto" w:fill="FFFFFF"/>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 xml:space="preserve">В течение 1-го полугодия 2023 года величина прожиточного минимума пенсионера увеличилась на 89 руб. или на 5,69 % и составила 1 653 руб. </w:t>
      </w:r>
    </w:p>
    <w:p w:rsidR="009E2057" w:rsidRPr="009E2057" w:rsidRDefault="009E2057" w:rsidP="00884555">
      <w:pPr>
        <w:shd w:val="clear" w:color="auto" w:fill="FFFFFF"/>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Уровень минимального размера пенсии по возрасту к величине прожиточного минимума пенсионера составил на конец отчетного периода 44,02%.</w:t>
      </w:r>
    </w:p>
    <w:p w:rsidR="009E2057" w:rsidRPr="009E2057" w:rsidRDefault="009E2057" w:rsidP="00884555">
      <w:pPr>
        <w:shd w:val="clear" w:color="auto" w:fill="FFFFFF"/>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Средний размер пенсий с учетом надбавок и повышений по состоянию на 30 июня 2023 года увеличился на 96,25 руб. или на 6,23% и составил 1 543,84 руб., к величине прожиточного минимума пенсионера достиг 93,40%.</w:t>
      </w:r>
    </w:p>
    <w:p w:rsidR="009E2057" w:rsidRPr="009E2057" w:rsidRDefault="009E2057" w:rsidP="009E2057">
      <w:pPr>
        <w:shd w:val="clear" w:color="auto" w:fill="FFFFFF"/>
        <w:spacing w:after="0"/>
        <w:ind w:firstLine="567"/>
        <w:jc w:val="center"/>
        <w:rPr>
          <w:rFonts w:ascii="Times New Roman" w:hAnsi="Times New Roman" w:cs="Times New Roman"/>
          <w:sz w:val="24"/>
          <w:szCs w:val="24"/>
        </w:rPr>
      </w:pPr>
    </w:p>
    <w:p w:rsidR="009E2057" w:rsidRPr="009E2057" w:rsidRDefault="009E2057" w:rsidP="009E2057">
      <w:pPr>
        <w:shd w:val="clear" w:color="auto" w:fill="FFFFFF"/>
        <w:spacing w:after="0"/>
        <w:ind w:firstLine="567"/>
        <w:jc w:val="center"/>
        <w:rPr>
          <w:rFonts w:ascii="Times New Roman" w:hAnsi="Times New Roman" w:cs="Times New Roman"/>
          <w:b/>
          <w:i/>
          <w:sz w:val="28"/>
          <w:szCs w:val="28"/>
        </w:rPr>
      </w:pPr>
      <w:r w:rsidRPr="009E2057">
        <w:rPr>
          <w:rFonts w:ascii="Times New Roman" w:hAnsi="Times New Roman" w:cs="Times New Roman"/>
          <w:b/>
          <w:i/>
          <w:sz w:val="28"/>
          <w:szCs w:val="28"/>
        </w:rPr>
        <w:t>Информация о численности пенсионеров</w:t>
      </w:r>
    </w:p>
    <w:p w:rsidR="009E2057" w:rsidRPr="009E2057" w:rsidRDefault="009E2057" w:rsidP="009E2057">
      <w:pPr>
        <w:shd w:val="clear" w:color="auto" w:fill="FFFFFF"/>
        <w:spacing w:after="0"/>
        <w:ind w:firstLine="567"/>
        <w:jc w:val="both"/>
        <w:rPr>
          <w:rFonts w:ascii="Times New Roman" w:hAnsi="Times New Roman" w:cs="Times New Roman"/>
          <w:sz w:val="24"/>
          <w:szCs w:val="24"/>
        </w:rPr>
      </w:pPr>
    </w:p>
    <w:p w:rsidR="009E2057" w:rsidRPr="009E2057" w:rsidRDefault="009E2057" w:rsidP="00884555">
      <w:pPr>
        <w:shd w:val="clear" w:color="auto" w:fill="FFFFFF"/>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Общая численность получателей пенсий по состоянию на 30 июня 2023 года в сравнении с численностью на 31 декабря 2022 года уменьшилась на 389 человек и составила 95 107 человек, в том числе количество получателей трудовых пенсий уменьшилось на 320 человек, число получателей социальных пенсий уменьшилось на 69 человек.</w:t>
      </w:r>
    </w:p>
    <w:p w:rsidR="009E2057" w:rsidRPr="009E2057" w:rsidRDefault="009E2057" w:rsidP="009E2057">
      <w:pPr>
        <w:shd w:val="clear" w:color="auto" w:fill="FFFFFF"/>
        <w:spacing w:after="0"/>
        <w:jc w:val="right"/>
        <w:rPr>
          <w:rFonts w:ascii="Times New Roman" w:hAnsi="Times New Roman" w:cs="Times New Roman"/>
          <w:sz w:val="24"/>
          <w:szCs w:val="24"/>
        </w:rPr>
      </w:pPr>
    </w:p>
    <w:p w:rsidR="009E2057" w:rsidRPr="009E2057" w:rsidRDefault="009E2057" w:rsidP="009E2057">
      <w:pPr>
        <w:shd w:val="clear" w:color="auto" w:fill="FFFFFF"/>
        <w:spacing w:after="0"/>
        <w:jc w:val="right"/>
        <w:rPr>
          <w:rFonts w:ascii="Times New Roman" w:hAnsi="Times New Roman" w:cs="Times New Roman"/>
          <w:sz w:val="24"/>
          <w:szCs w:val="24"/>
        </w:rPr>
      </w:pPr>
      <w:r w:rsidRPr="009E2057">
        <w:rPr>
          <w:rFonts w:ascii="Times New Roman" w:hAnsi="Times New Roman" w:cs="Times New Roman"/>
          <w:sz w:val="24"/>
          <w:szCs w:val="24"/>
        </w:rPr>
        <w:t>Таблица №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031"/>
        <w:gridCol w:w="1276"/>
        <w:gridCol w:w="1276"/>
        <w:gridCol w:w="1417"/>
        <w:gridCol w:w="1645"/>
      </w:tblGrid>
      <w:tr w:rsidR="009E2057" w:rsidRPr="009E2057" w:rsidTr="009E2057">
        <w:trPr>
          <w:cantSplit/>
          <w:trHeight w:val="1484"/>
        </w:trPr>
        <w:tc>
          <w:tcPr>
            <w:tcW w:w="4031" w:type="dxa"/>
            <w:tcBorders>
              <w:top w:val="single" w:sz="2" w:space="0" w:color="auto"/>
              <w:left w:val="single" w:sz="2" w:space="0" w:color="auto"/>
              <w:bottom w:val="single" w:sz="2" w:space="0" w:color="auto"/>
              <w:right w:val="single" w:sz="2" w:space="0" w:color="auto"/>
            </w:tcBorders>
            <w:vAlign w:val="center"/>
          </w:tcPr>
          <w:p w:rsidR="009E2057" w:rsidRPr="009E2057" w:rsidRDefault="009E2057" w:rsidP="009E2057">
            <w:pPr>
              <w:shd w:val="clear" w:color="auto" w:fill="FFFFFF"/>
              <w:spacing w:after="0"/>
              <w:ind w:firstLine="176"/>
              <w:jc w:val="center"/>
              <w:rPr>
                <w:rFonts w:ascii="Times New Roman" w:hAnsi="Times New Roman" w:cs="Times New Roman"/>
              </w:rPr>
            </w:pPr>
            <w:r w:rsidRPr="009E2057">
              <w:rPr>
                <w:rFonts w:ascii="Times New Roman" w:hAnsi="Times New Roman" w:cs="Times New Roman"/>
              </w:rPr>
              <w:t>Категория пенсионеров</w:t>
            </w:r>
          </w:p>
        </w:tc>
        <w:tc>
          <w:tcPr>
            <w:tcW w:w="1276" w:type="dxa"/>
            <w:tcBorders>
              <w:top w:val="single" w:sz="2" w:space="0" w:color="auto"/>
              <w:left w:val="single" w:sz="2" w:space="0" w:color="auto"/>
              <w:bottom w:val="single" w:sz="2" w:space="0" w:color="auto"/>
              <w:right w:val="single" w:sz="2" w:space="0" w:color="auto"/>
            </w:tcBorders>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на 31 декабря 2022 года</w:t>
            </w:r>
          </w:p>
        </w:tc>
        <w:tc>
          <w:tcPr>
            <w:tcW w:w="1276" w:type="dxa"/>
            <w:tcBorders>
              <w:top w:val="single" w:sz="2" w:space="0" w:color="auto"/>
              <w:left w:val="single" w:sz="2" w:space="0" w:color="auto"/>
              <w:bottom w:val="single" w:sz="2" w:space="0" w:color="auto"/>
              <w:right w:val="single" w:sz="2" w:space="0" w:color="auto"/>
            </w:tcBorders>
            <w:vAlign w:val="center"/>
          </w:tcPr>
          <w:p w:rsidR="009E2057" w:rsidRPr="009E2057" w:rsidRDefault="009E2057" w:rsidP="009E2057">
            <w:pPr>
              <w:shd w:val="clear" w:color="auto" w:fill="FFFFFF"/>
              <w:spacing w:after="0"/>
              <w:jc w:val="center"/>
              <w:rPr>
                <w:rFonts w:ascii="Times New Roman" w:hAnsi="Times New Roman" w:cs="Times New Roman"/>
              </w:rPr>
            </w:pPr>
            <w:r w:rsidRPr="009E2057">
              <w:rPr>
                <w:rFonts w:ascii="Times New Roman" w:hAnsi="Times New Roman" w:cs="Times New Roman"/>
              </w:rPr>
              <w:t>на 30 июня 2023 года</w:t>
            </w:r>
          </w:p>
        </w:tc>
        <w:tc>
          <w:tcPr>
            <w:tcW w:w="1417" w:type="dxa"/>
            <w:tcBorders>
              <w:top w:val="single" w:sz="2" w:space="0" w:color="auto"/>
              <w:left w:val="single" w:sz="2" w:space="0" w:color="auto"/>
              <w:bottom w:val="single" w:sz="2" w:space="0" w:color="auto"/>
              <w:right w:val="single" w:sz="2" w:space="0" w:color="auto"/>
            </w:tcBorders>
            <w:vAlign w:val="center"/>
          </w:tcPr>
          <w:p w:rsidR="009E2057" w:rsidRPr="009E2057" w:rsidRDefault="009E2057" w:rsidP="009E2057">
            <w:pPr>
              <w:shd w:val="clear" w:color="auto" w:fill="FFFFFF"/>
              <w:spacing w:after="0"/>
              <w:jc w:val="center"/>
              <w:rPr>
                <w:rFonts w:ascii="Times New Roman" w:hAnsi="Times New Roman" w:cs="Times New Roman"/>
              </w:rPr>
            </w:pPr>
            <w:r w:rsidRPr="009E2057">
              <w:rPr>
                <w:rFonts w:ascii="Times New Roman" w:hAnsi="Times New Roman" w:cs="Times New Roman"/>
              </w:rPr>
              <w:t>Прирост (снижение) за отчетный период</w:t>
            </w:r>
          </w:p>
        </w:tc>
        <w:tc>
          <w:tcPr>
            <w:tcW w:w="1645" w:type="dxa"/>
            <w:tcBorders>
              <w:top w:val="single" w:sz="2" w:space="0" w:color="auto"/>
              <w:left w:val="single" w:sz="2" w:space="0" w:color="auto"/>
              <w:bottom w:val="single" w:sz="2" w:space="0" w:color="auto"/>
              <w:right w:val="single" w:sz="2" w:space="0" w:color="auto"/>
            </w:tcBorders>
            <w:vAlign w:val="center"/>
          </w:tcPr>
          <w:p w:rsidR="009E2057" w:rsidRPr="009E2057" w:rsidRDefault="009E2057" w:rsidP="009E2057">
            <w:pPr>
              <w:shd w:val="clear" w:color="auto" w:fill="FFFFFF"/>
              <w:spacing w:after="0"/>
              <w:jc w:val="center"/>
              <w:rPr>
                <w:rFonts w:ascii="Times New Roman" w:hAnsi="Times New Roman" w:cs="Times New Roman"/>
              </w:rPr>
            </w:pPr>
            <w:r w:rsidRPr="009E2057">
              <w:rPr>
                <w:rFonts w:ascii="Times New Roman" w:hAnsi="Times New Roman" w:cs="Times New Roman"/>
              </w:rPr>
              <w:t>Удельный вес к общей численности (%)</w:t>
            </w:r>
          </w:p>
        </w:tc>
      </w:tr>
      <w:tr w:rsidR="009E2057" w:rsidRPr="009E2057" w:rsidTr="009E2057">
        <w:trPr>
          <w:cantSplit/>
          <w:trHeight w:val="251"/>
        </w:trPr>
        <w:tc>
          <w:tcPr>
            <w:tcW w:w="4031" w:type="dxa"/>
            <w:tcBorders>
              <w:top w:val="single" w:sz="2" w:space="0" w:color="auto"/>
            </w:tcBorders>
            <w:vAlign w:val="center"/>
          </w:tcPr>
          <w:p w:rsidR="009E2057" w:rsidRPr="009E2057" w:rsidRDefault="009E2057" w:rsidP="009E2057">
            <w:pPr>
              <w:shd w:val="clear" w:color="auto" w:fill="FFFFFF"/>
              <w:spacing w:after="0"/>
              <w:ind w:firstLine="176"/>
              <w:jc w:val="both"/>
              <w:rPr>
                <w:rFonts w:ascii="Times New Roman" w:hAnsi="Times New Roman" w:cs="Times New Roman"/>
              </w:rPr>
            </w:pPr>
            <w:r w:rsidRPr="009E2057">
              <w:rPr>
                <w:rFonts w:ascii="Times New Roman" w:hAnsi="Times New Roman" w:cs="Times New Roman"/>
              </w:rPr>
              <w:t>Всего получателей пенсий</w:t>
            </w:r>
          </w:p>
        </w:tc>
        <w:tc>
          <w:tcPr>
            <w:tcW w:w="1276" w:type="dxa"/>
            <w:tcBorders>
              <w:top w:val="single" w:sz="2" w:space="0" w:color="auto"/>
            </w:tcBorders>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95 496</w:t>
            </w:r>
          </w:p>
        </w:tc>
        <w:tc>
          <w:tcPr>
            <w:tcW w:w="1276" w:type="dxa"/>
            <w:tcBorders>
              <w:top w:val="single" w:sz="2" w:space="0" w:color="auto"/>
            </w:tcBorders>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95 107</w:t>
            </w:r>
          </w:p>
        </w:tc>
        <w:tc>
          <w:tcPr>
            <w:tcW w:w="1417" w:type="dxa"/>
            <w:tcBorders>
              <w:top w:val="single" w:sz="2" w:space="0" w:color="auto"/>
            </w:tcBorders>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-389</w:t>
            </w:r>
          </w:p>
        </w:tc>
        <w:tc>
          <w:tcPr>
            <w:tcW w:w="1645" w:type="dxa"/>
            <w:tcBorders>
              <w:top w:val="single" w:sz="2" w:space="0" w:color="auto"/>
            </w:tcBorders>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100,00</w:t>
            </w:r>
          </w:p>
        </w:tc>
      </w:tr>
      <w:tr w:rsidR="009E2057" w:rsidRPr="009E2057" w:rsidTr="009E2057">
        <w:trPr>
          <w:cantSplit/>
          <w:trHeight w:val="20"/>
        </w:trPr>
        <w:tc>
          <w:tcPr>
            <w:tcW w:w="4031" w:type="dxa"/>
            <w:vAlign w:val="center"/>
          </w:tcPr>
          <w:p w:rsidR="009E2057" w:rsidRPr="009E2057" w:rsidRDefault="009E2057" w:rsidP="009E2057">
            <w:pPr>
              <w:shd w:val="clear" w:color="auto" w:fill="FFFFFF"/>
              <w:spacing w:after="0"/>
              <w:ind w:firstLine="176"/>
              <w:jc w:val="both"/>
              <w:rPr>
                <w:rFonts w:ascii="Times New Roman" w:hAnsi="Times New Roman" w:cs="Times New Roman"/>
              </w:rPr>
            </w:pPr>
            <w:r w:rsidRPr="009E2057">
              <w:rPr>
                <w:rFonts w:ascii="Times New Roman" w:hAnsi="Times New Roman" w:cs="Times New Roman"/>
              </w:rPr>
              <w:t>в том числе:</w:t>
            </w:r>
          </w:p>
        </w:tc>
        <w:tc>
          <w:tcPr>
            <w:tcW w:w="1276" w:type="dxa"/>
            <w:vAlign w:val="center"/>
          </w:tcPr>
          <w:p w:rsidR="009E2057" w:rsidRPr="009E2057" w:rsidRDefault="009E2057" w:rsidP="009E2057">
            <w:pPr>
              <w:spacing w:after="0"/>
              <w:jc w:val="center"/>
              <w:rPr>
                <w:rFonts w:ascii="Times New Roman" w:hAnsi="Times New Roman" w:cs="Times New Roman"/>
              </w:rPr>
            </w:pPr>
          </w:p>
        </w:tc>
        <w:tc>
          <w:tcPr>
            <w:tcW w:w="1276" w:type="dxa"/>
            <w:vAlign w:val="center"/>
          </w:tcPr>
          <w:p w:rsidR="009E2057" w:rsidRPr="009E2057" w:rsidRDefault="009E2057" w:rsidP="009E2057">
            <w:pPr>
              <w:spacing w:after="0"/>
              <w:jc w:val="center"/>
              <w:rPr>
                <w:rFonts w:ascii="Times New Roman" w:hAnsi="Times New Roman" w:cs="Times New Roman"/>
              </w:rPr>
            </w:pPr>
          </w:p>
        </w:tc>
        <w:tc>
          <w:tcPr>
            <w:tcW w:w="1417" w:type="dxa"/>
            <w:vAlign w:val="center"/>
          </w:tcPr>
          <w:p w:rsidR="009E2057" w:rsidRPr="009E2057" w:rsidRDefault="009E2057" w:rsidP="009E2057">
            <w:pPr>
              <w:spacing w:after="0"/>
              <w:jc w:val="center"/>
              <w:rPr>
                <w:rFonts w:ascii="Times New Roman" w:hAnsi="Times New Roman" w:cs="Times New Roman"/>
              </w:rPr>
            </w:pPr>
          </w:p>
        </w:tc>
        <w:tc>
          <w:tcPr>
            <w:tcW w:w="1645" w:type="dxa"/>
            <w:vAlign w:val="center"/>
          </w:tcPr>
          <w:p w:rsidR="009E2057" w:rsidRPr="009E2057" w:rsidRDefault="009E2057" w:rsidP="009E2057">
            <w:pPr>
              <w:spacing w:after="0"/>
              <w:jc w:val="center"/>
              <w:rPr>
                <w:rFonts w:ascii="Times New Roman" w:hAnsi="Times New Roman" w:cs="Times New Roman"/>
              </w:rPr>
            </w:pPr>
          </w:p>
        </w:tc>
      </w:tr>
      <w:tr w:rsidR="009E2057" w:rsidRPr="009E2057" w:rsidTr="009E2057">
        <w:trPr>
          <w:cantSplit/>
          <w:trHeight w:val="432"/>
        </w:trPr>
        <w:tc>
          <w:tcPr>
            <w:tcW w:w="4031" w:type="dxa"/>
            <w:vAlign w:val="center"/>
          </w:tcPr>
          <w:p w:rsidR="009E2057" w:rsidRPr="009E2057" w:rsidRDefault="009E2057" w:rsidP="009E2057">
            <w:pPr>
              <w:shd w:val="clear" w:color="auto" w:fill="FFFFFF"/>
              <w:spacing w:after="0"/>
              <w:ind w:firstLine="176"/>
              <w:jc w:val="both"/>
              <w:rPr>
                <w:rFonts w:ascii="Times New Roman" w:hAnsi="Times New Roman" w:cs="Times New Roman"/>
              </w:rPr>
            </w:pPr>
            <w:r w:rsidRPr="009E2057">
              <w:rPr>
                <w:rFonts w:ascii="Times New Roman" w:hAnsi="Times New Roman" w:cs="Times New Roman"/>
              </w:rPr>
              <w:t>а) получатели трудовой пенсии – всего</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91 377</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91 057</w:t>
            </w:r>
          </w:p>
        </w:tc>
        <w:tc>
          <w:tcPr>
            <w:tcW w:w="1417"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-320</w:t>
            </w:r>
          </w:p>
        </w:tc>
        <w:tc>
          <w:tcPr>
            <w:tcW w:w="164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95,74</w:t>
            </w:r>
          </w:p>
        </w:tc>
      </w:tr>
      <w:tr w:rsidR="009E2057" w:rsidRPr="009E2057" w:rsidTr="009E2057">
        <w:trPr>
          <w:cantSplit/>
          <w:trHeight w:val="423"/>
        </w:trPr>
        <w:tc>
          <w:tcPr>
            <w:tcW w:w="4031" w:type="dxa"/>
            <w:vAlign w:val="center"/>
          </w:tcPr>
          <w:p w:rsidR="009E2057" w:rsidRPr="009E2057" w:rsidRDefault="009E2057" w:rsidP="000B441A">
            <w:pPr>
              <w:numPr>
                <w:ilvl w:val="0"/>
                <w:numId w:val="4"/>
              </w:numPr>
              <w:shd w:val="clear" w:color="auto" w:fill="FFFFFF"/>
              <w:spacing w:after="0" w:line="240" w:lineRule="auto"/>
              <w:ind w:left="0" w:firstLine="176"/>
              <w:jc w:val="both"/>
              <w:rPr>
                <w:rFonts w:ascii="Times New Roman" w:hAnsi="Times New Roman" w:cs="Times New Roman"/>
              </w:rPr>
            </w:pPr>
            <w:r w:rsidRPr="009E2057">
              <w:rPr>
                <w:rFonts w:ascii="Times New Roman" w:hAnsi="Times New Roman" w:cs="Times New Roman"/>
              </w:rPr>
              <w:t>получатели трудовой пенсии, за счет средств фонда</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90 935</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90 625</w:t>
            </w:r>
          </w:p>
        </w:tc>
        <w:tc>
          <w:tcPr>
            <w:tcW w:w="1417"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-310</w:t>
            </w:r>
          </w:p>
        </w:tc>
        <w:tc>
          <w:tcPr>
            <w:tcW w:w="164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95,29</w:t>
            </w:r>
          </w:p>
        </w:tc>
      </w:tr>
      <w:tr w:rsidR="009E2057" w:rsidRPr="009E2057" w:rsidTr="009E2057">
        <w:trPr>
          <w:cantSplit/>
          <w:trHeight w:val="20"/>
        </w:trPr>
        <w:tc>
          <w:tcPr>
            <w:tcW w:w="4031" w:type="dxa"/>
            <w:vAlign w:val="center"/>
          </w:tcPr>
          <w:p w:rsidR="009E2057" w:rsidRPr="009E2057" w:rsidRDefault="009E2057" w:rsidP="009E2057">
            <w:pPr>
              <w:shd w:val="clear" w:color="auto" w:fill="FFFFFF"/>
              <w:spacing w:after="0"/>
              <w:ind w:firstLine="176"/>
              <w:jc w:val="both"/>
              <w:rPr>
                <w:rFonts w:ascii="Times New Roman" w:hAnsi="Times New Roman" w:cs="Times New Roman"/>
              </w:rPr>
            </w:pPr>
            <w:r w:rsidRPr="009E2057">
              <w:rPr>
                <w:rFonts w:ascii="Times New Roman" w:hAnsi="Times New Roman" w:cs="Times New Roman"/>
              </w:rPr>
              <w:t xml:space="preserve">- получатели пенсий по возрасту </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71 624</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71 827</w:t>
            </w:r>
          </w:p>
        </w:tc>
        <w:tc>
          <w:tcPr>
            <w:tcW w:w="1417"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 xml:space="preserve"> 203</w:t>
            </w:r>
          </w:p>
        </w:tc>
        <w:tc>
          <w:tcPr>
            <w:tcW w:w="164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75,53</w:t>
            </w:r>
          </w:p>
        </w:tc>
      </w:tr>
      <w:tr w:rsidR="009E2057" w:rsidRPr="009E2057" w:rsidTr="009E2057">
        <w:trPr>
          <w:cantSplit/>
          <w:trHeight w:val="20"/>
        </w:trPr>
        <w:tc>
          <w:tcPr>
            <w:tcW w:w="4031" w:type="dxa"/>
            <w:vAlign w:val="center"/>
          </w:tcPr>
          <w:p w:rsidR="009E2057" w:rsidRPr="009E2057" w:rsidRDefault="009E2057" w:rsidP="009E2057">
            <w:pPr>
              <w:shd w:val="clear" w:color="auto" w:fill="FFFFFF"/>
              <w:spacing w:after="0"/>
              <w:ind w:firstLine="176"/>
              <w:jc w:val="both"/>
              <w:rPr>
                <w:rFonts w:ascii="Times New Roman" w:hAnsi="Times New Roman" w:cs="Times New Roman"/>
              </w:rPr>
            </w:pPr>
            <w:r w:rsidRPr="009E2057">
              <w:rPr>
                <w:rFonts w:ascii="Times New Roman" w:hAnsi="Times New Roman" w:cs="Times New Roman"/>
              </w:rPr>
              <w:t>- получатели пенсий по инвалидности вследствие общего заболевания</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10 754</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10 378</w:t>
            </w:r>
          </w:p>
        </w:tc>
        <w:tc>
          <w:tcPr>
            <w:tcW w:w="1417"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-376</w:t>
            </w:r>
          </w:p>
        </w:tc>
        <w:tc>
          <w:tcPr>
            <w:tcW w:w="164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10,91</w:t>
            </w:r>
          </w:p>
        </w:tc>
      </w:tr>
      <w:tr w:rsidR="009E2057" w:rsidRPr="009E2057" w:rsidTr="009E2057">
        <w:trPr>
          <w:cantSplit/>
          <w:trHeight w:val="20"/>
        </w:trPr>
        <w:tc>
          <w:tcPr>
            <w:tcW w:w="4031" w:type="dxa"/>
            <w:vAlign w:val="center"/>
          </w:tcPr>
          <w:p w:rsidR="009E2057" w:rsidRPr="009E2057" w:rsidRDefault="009E2057" w:rsidP="009E2057">
            <w:pPr>
              <w:shd w:val="clear" w:color="auto" w:fill="FFFFFF"/>
              <w:spacing w:after="0"/>
              <w:ind w:firstLine="176"/>
              <w:jc w:val="both"/>
              <w:rPr>
                <w:rFonts w:ascii="Times New Roman" w:hAnsi="Times New Roman" w:cs="Times New Roman"/>
              </w:rPr>
            </w:pPr>
            <w:r w:rsidRPr="009E2057">
              <w:rPr>
                <w:rFonts w:ascii="Times New Roman" w:hAnsi="Times New Roman" w:cs="Times New Roman"/>
              </w:rPr>
              <w:t>- получатели пенсий по случаю потери кормильца</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8 322</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8 189</w:t>
            </w:r>
          </w:p>
        </w:tc>
        <w:tc>
          <w:tcPr>
            <w:tcW w:w="1417"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-133</w:t>
            </w:r>
          </w:p>
        </w:tc>
        <w:tc>
          <w:tcPr>
            <w:tcW w:w="164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8,61</w:t>
            </w:r>
          </w:p>
        </w:tc>
      </w:tr>
      <w:tr w:rsidR="009E2057" w:rsidRPr="009E2057" w:rsidTr="009E2057">
        <w:trPr>
          <w:cantSplit/>
          <w:trHeight w:val="20"/>
        </w:trPr>
        <w:tc>
          <w:tcPr>
            <w:tcW w:w="4031" w:type="dxa"/>
            <w:vAlign w:val="center"/>
          </w:tcPr>
          <w:p w:rsidR="009E2057" w:rsidRPr="009E2057" w:rsidRDefault="009E2057" w:rsidP="009E2057">
            <w:pPr>
              <w:shd w:val="clear" w:color="auto" w:fill="FFFFFF"/>
              <w:spacing w:after="0"/>
              <w:ind w:firstLine="176"/>
              <w:jc w:val="both"/>
              <w:rPr>
                <w:rFonts w:ascii="Times New Roman" w:hAnsi="Times New Roman" w:cs="Times New Roman"/>
              </w:rPr>
            </w:pPr>
            <w:r w:rsidRPr="009E2057">
              <w:rPr>
                <w:rFonts w:ascii="Times New Roman" w:hAnsi="Times New Roman" w:cs="Times New Roman"/>
              </w:rPr>
              <w:t>- получатели пенсий за выслугу лет</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28</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32</w:t>
            </w:r>
          </w:p>
        </w:tc>
        <w:tc>
          <w:tcPr>
            <w:tcW w:w="1417"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4</w:t>
            </w:r>
          </w:p>
        </w:tc>
        <w:tc>
          <w:tcPr>
            <w:tcW w:w="164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0,03</w:t>
            </w:r>
          </w:p>
        </w:tc>
      </w:tr>
      <w:tr w:rsidR="009E2057" w:rsidRPr="009E2057" w:rsidTr="009E2057">
        <w:trPr>
          <w:cantSplit/>
          <w:trHeight w:val="20"/>
        </w:trPr>
        <w:tc>
          <w:tcPr>
            <w:tcW w:w="4031" w:type="dxa"/>
            <w:vAlign w:val="center"/>
          </w:tcPr>
          <w:p w:rsidR="009E2057" w:rsidRPr="009E2057" w:rsidRDefault="009E2057" w:rsidP="009E2057">
            <w:pPr>
              <w:shd w:val="clear" w:color="auto" w:fill="FFFFFF"/>
              <w:spacing w:after="0"/>
              <w:ind w:firstLine="176"/>
              <w:jc w:val="both"/>
              <w:rPr>
                <w:rFonts w:ascii="Times New Roman" w:hAnsi="Times New Roman" w:cs="Times New Roman"/>
              </w:rPr>
            </w:pPr>
            <w:r w:rsidRPr="009E2057">
              <w:rPr>
                <w:rFonts w:ascii="Times New Roman" w:hAnsi="Times New Roman" w:cs="Times New Roman"/>
              </w:rPr>
              <w:t>- получатели двух пенсий в соответствии со статьей 6 Закона ПМР «О пенсионном обеспечении граждан в ПМР»</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207</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199</w:t>
            </w:r>
          </w:p>
        </w:tc>
        <w:tc>
          <w:tcPr>
            <w:tcW w:w="1417"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-8</w:t>
            </w:r>
          </w:p>
        </w:tc>
        <w:tc>
          <w:tcPr>
            <w:tcW w:w="164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0,21</w:t>
            </w:r>
          </w:p>
        </w:tc>
      </w:tr>
      <w:tr w:rsidR="009E2057" w:rsidRPr="009E2057" w:rsidTr="009E2057">
        <w:trPr>
          <w:cantSplit/>
          <w:trHeight w:val="573"/>
        </w:trPr>
        <w:tc>
          <w:tcPr>
            <w:tcW w:w="4031" w:type="dxa"/>
            <w:vAlign w:val="center"/>
          </w:tcPr>
          <w:p w:rsidR="009E2057" w:rsidRPr="009E2057" w:rsidRDefault="009E2057" w:rsidP="000B441A">
            <w:pPr>
              <w:numPr>
                <w:ilvl w:val="0"/>
                <w:numId w:val="5"/>
              </w:numPr>
              <w:shd w:val="clear" w:color="auto" w:fill="FFFFFF"/>
              <w:spacing w:after="0" w:line="240" w:lineRule="auto"/>
              <w:ind w:left="0" w:firstLine="176"/>
              <w:jc w:val="both"/>
              <w:rPr>
                <w:rFonts w:ascii="Times New Roman" w:hAnsi="Times New Roman" w:cs="Times New Roman"/>
              </w:rPr>
            </w:pPr>
            <w:r w:rsidRPr="009E2057">
              <w:rPr>
                <w:rFonts w:ascii="Times New Roman" w:hAnsi="Times New Roman" w:cs="Times New Roman"/>
              </w:rPr>
              <w:t>получатели трудовой пенсии, за счет средств республиканского бюджета:</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442</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432</w:t>
            </w:r>
          </w:p>
        </w:tc>
        <w:tc>
          <w:tcPr>
            <w:tcW w:w="1417"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-10</w:t>
            </w:r>
          </w:p>
        </w:tc>
        <w:tc>
          <w:tcPr>
            <w:tcW w:w="164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0,45</w:t>
            </w:r>
          </w:p>
        </w:tc>
      </w:tr>
      <w:tr w:rsidR="009E2057" w:rsidRPr="009E2057" w:rsidTr="009E2057">
        <w:trPr>
          <w:cantSplit/>
          <w:trHeight w:val="20"/>
        </w:trPr>
        <w:tc>
          <w:tcPr>
            <w:tcW w:w="4031" w:type="dxa"/>
            <w:vAlign w:val="center"/>
          </w:tcPr>
          <w:p w:rsidR="009E2057" w:rsidRPr="009E2057" w:rsidRDefault="009E2057" w:rsidP="009E2057">
            <w:pPr>
              <w:shd w:val="clear" w:color="auto" w:fill="FFFFFF"/>
              <w:spacing w:after="0"/>
              <w:ind w:firstLine="176"/>
              <w:jc w:val="both"/>
              <w:rPr>
                <w:rFonts w:ascii="Times New Roman" w:hAnsi="Times New Roman" w:cs="Times New Roman"/>
              </w:rPr>
            </w:pPr>
            <w:r w:rsidRPr="009E2057">
              <w:rPr>
                <w:rFonts w:ascii="Times New Roman" w:hAnsi="Times New Roman" w:cs="Times New Roman"/>
              </w:rPr>
              <w:t>- получатели пенсий по возрасту, пострадавшие от радиационных и техногенных катастроф</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84</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84</w:t>
            </w:r>
          </w:p>
        </w:tc>
        <w:tc>
          <w:tcPr>
            <w:tcW w:w="1417"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0</w:t>
            </w:r>
          </w:p>
        </w:tc>
        <w:tc>
          <w:tcPr>
            <w:tcW w:w="164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0,09</w:t>
            </w:r>
          </w:p>
        </w:tc>
      </w:tr>
      <w:tr w:rsidR="009E2057" w:rsidRPr="009E2057" w:rsidTr="009E2057">
        <w:trPr>
          <w:cantSplit/>
          <w:trHeight w:val="20"/>
        </w:trPr>
        <w:tc>
          <w:tcPr>
            <w:tcW w:w="4031" w:type="dxa"/>
            <w:vAlign w:val="center"/>
          </w:tcPr>
          <w:p w:rsidR="009E2057" w:rsidRPr="009E2057" w:rsidRDefault="009E2057" w:rsidP="009E2057">
            <w:pPr>
              <w:shd w:val="clear" w:color="auto" w:fill="FFFFFF"/>
              <w:spacing w:after="0"/>
              <w:ind w:firstLine="176"/>
              <w:jc w:val="both"/>
              <w:rPr>
                <w:rFonts w:ascii="Times New Roman" w:hAnsi="Times New Roman" w:cs="Times New Roman"/>
              </w:rPr>
            </w:pPr>
            <w:r w:rsidRPr="009E2057">
              <w:rPr>
                <w:rFonts w:ascii="Times New Roman" w:hAnsi="Times New Roman" w:cs="Times New Roman"/>
              </w:rPr>
              <w:t>- получатели пенсий по инвалидности назначенных на условиях, предусмотренных для военнослужащих</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265</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254</w:t>
            </w:r>
          </w:p>
        </w:tc>
        <w:tc>
          <w:tcPr>
            <w:tcW w:w="1417"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-11</w:t>
            </w:r>
          </w:p>
        </w:tc>
        <w:tc>
          <w:tcPr>
            <w:tcW w:w="164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0,27</w:t>
            </w:r>
          </w:p>
        </w:tc>
      </w:tr>
      <w:tr w:rsidR="009E2057" w:rsidRPr="009E2057" w:rsidTr="009E2057">
        <w:trPr>
          <w:cantSplit/>
          <w:trHeight w:val="20"/>
        </w:trPr>
        <w:tc>
          <w:tcPr>
            <w:tcW w:w="4031" w:type="dxa"/>
            <w:vAlign w:val="center"/>
          </w:tcPr>
          <w:p w:rsidR="009E2057" w:rsidRPr="009E2057" w:rsidRDefault="009E2057" w:rsidP="009E2057">
            <w:pPr>
              <w:shd w:val="clear" w:color="auto" w:fill="FFFFFF"/>
              <w:spacing w:after="0"/>
              <w:ind w:firstLine="176"/>
              <w:jc w:val="both"/>
              <w:rPr>
                <w:rFonts w:ascii="Times New Roman" w:hAnsi="Times New Roman" w:cs="Times New Roman"/>
              </w:rPr>
            </w:pPr>
            <w:r w:rsidRPr="009E2057">
              <w:rPr>
                <w:rFonts w:ascii="Times New Roman" w:hAnsi="Times New Roman" w:cs="Times New Roman"/>
              </w:rPr>
              <w:t>- получатели пенсий по случаю потери кормильца, назначенных на условиях, предусмотренных для военнослужащих</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93</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94</w:t>
            </w:r>
          </w:p>
        </w:tc>
        <w:tc>
          <w:tcPr>
            <w:tcW w:w="1417"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1</w:t>
            </w:r>
          </w:p>
        </w:tc>
        <w:tc>
          <w:tcPr>
            <w:tcW w:w="164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0,10</w:t>
            </w:r>
          </w:p>
        </w:tc>
      </w:tr>
      <w:tr w:rsidR="009E2057" w:rsidRPr="009E2057" w:rsidTr="009E2057">
        <w:trPr>
          <w:cantSplit/>
          <w:trHeight w:val="272"/>
        </w:trPr>
        <w:tc>
          <w:tcPr>
            <w:tcW w:w="4031" w:type="dxa"/>
            <w:vAlign w:val="center"/>
          </w:tcPr>
          <w:p w:rsidR="009E2057" w:rsidRPr="009E2057" w:rsidRDefault="009E2057" w:rsidP="009E2057">
            <w:pPr>
              <w:shd w:val="clear" w:color="auto" w:fill="FFFFFF"/>
              <w:spacing w:after="0"/>
              <w:ind w:firstLine="176"/>
              <w:jc w:val="both"/>
              <w:rPr>
                <w:rFonts w:ascii="Times New Roman" w:hAnsi="Times New Roman" w:cs="Times New Roman"/>
              </w:rPr>
            </w:pPr>
            <w:r w:rsidRPr="009E2057">
              <w:rPr>
                <w:rFonts w:ascii="Times New Roman" w:hAnsi="Times New Roman" w:cs="Times New Roman"/>
              </w:rPr>
              <w:t>б) пенсионеров, получающих социальную пенсию</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4 119</w:t>
            </w:r>
          </w:p>
        </w:tc>
        <w:tc>
          <w:tcPr>
            <w:tcW w:w="1276"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4 050</w:t>
            </w:r>
          </w:p>
        </w:tc>
        <w:tc>
          <w:tcPr>
            <w:tcW w:w="1417"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-69</w:t>
            </w:r>
          </w:p>
        </w:tc>
        <w:tc>
          <w:tcPr>
            <w:tcW w:w="1645" w:type="dxa"/>
            <w:vAlign w:val="center"/>
          </w:tcPr>
          <w:p w:rsidR="009E2057" w:rsidRPr="009E2057" w:rsidRDefault="009E2057" w:rsidP="009E2057">
            <w:pPr>
              <w:spacing w:after="0"/>
              <w:jc w:val="center"/>
              <w:rPr>
                <w:rFonts w:ascii="Times New Roman" w:hAnsi="Times New Roman" w:cs="Times New Roman"/>
              </w:rPr>
            </w:pPr>
            <w:r w:rsidRPr="009E2057">
              <w:rPr>
                <w:rFonts w:ascii="Times New Roman" w:hAnsi="Times New Roman" w:cs="Times New Roman"/>
              </w:rPr>
              <w:t>4,26</w:t>
            </w:r>
          </w:p>
        </w:tc>
      </w:tr>
    </w:tbl>
    <w:p w:rsidR="009E2057" w:rsidRPr="009E2057" w:rsidRDefault="009E2057" w:rsidP="009E2057">
      <w:pPr>
        <w:shd w:val="clear" w:color="auto" w:fill="FFFFFF"/>
        <w:spacing w:after="0"/>
        <w:ind w:firstLine="709"/>
        <w:jc w:val="both"/>
        <w:rPr>
          <w:rFonts w:ascii="Times New Roman" w:hAnsi="Times New Roman" w:cs="Times New Roman"/>
          <w:sz w:val="24"/>
          <w:szCs w:val="24"/>
        </w:rPr>
      </w:pPr>
    </w:p>
    <w:p w:rsidR="009E2057" w:rsidRPr="009E2057" w:rsidRDefault="009E2057" w:rsidP="00884555">
      <w:pPr>
        <w:shd w:val="clear" w:color="auto" w:fill="FFFFFF"/>
        <w:spacing w:after="0" w:line="240" w:lineRule="auto"/>
        <w:jc w:val="both"/>
        <w:rPr>
          <w:rFonts w:ascii="Times New Roman" w:hAnsi="Times New Roman" w:cs="Times New Roman"/>
          <w:b/>
          <w:i/>
          <w:sz w:val="24"/>
          <w:szCs w:val="24"/>
        </w:rPr>
      </w:pPr>
      <w:r w:rsidRPr="009E2057">
        <w:rPr>
          <w:rFonts w:ascii="Times New Roman" w:hAnsi="Times New Roman" w:cs="Times New Roman"/>
          <w:sz w:val="24"/>
          <w:szCs w:val="24"/>
        </w:rPr>
        <w:tab/>
        <w:t>Кроме того, из общей численности получателей пенсий, дополнительные пенсии получают 195 человек, надбавки к пенсиям получают 15 533 человека, повышения к пенсиям получают 6 420 человек.</w:t>
      </w:r>
    </w:p>
    <w:p w:rsidR="009E2057" w:rsidRPr="009E2057" w:rsidRDefault="009E2057" w:rsidP="009E2057">
      <w:pPr>
        <w:shd w:val="clear" w:color="auto" w:fill="FFFFFF"/>
        <w:spacing w:after="0"/>
        <w:jc w:val="both"/>
        <w:rPr>
          <w:rFonts w:ascii="Times New Roman" w:hAnsi="Times New Roman" w:cs="Times New Roman"/>
          <w:b/>
          <w:i/>
          <w:sz w:val="24"/>
          <w:szCs w:val="24"/>
        </w:rPr>
      </w:pPr>
    </w:p>
    <w:p w:rsidR="009E2057" w:rsidRPr="009E2057" w:rsidRDefault="009E2057" w:rsidP="009E2057">
      <w:pPr>
        <w:shd w:val="clear" w:color="auto" w:fill="FFFFFF"/>
        <w:spacing w:after="0"/>
        <w:jc w:val="both"/>
        <w:rPr>
          <w:rFonts w:ascii="Times New Roman" w:hAnsi="Times New Roman" w:cs="Times New Roman"/>
          <w:b/>
          <w:i/>
          <w:sz w:val="24"/>
          <w:szCs w:val="24"/>
        </w:rPr>
      </w:pPr>
      <w:r w:rsidRPr="009E2057">
        <w:rPr>
          <w:rFonts w:ascii="Times New Roman" w:hAnsi="Times New Roman" w:cs="Times New Roman"/>
          <w:noProof/>
          <w:sz w:val="24"/>
          <w:szCs w:val="24"/>
          <w:lang w:eastAsia="ru-RU"/>
        </w:rPr>
        <w:drawing>
          <wp:inline distT="0" distB="0" distL="0" distR="0" wp14:anchorId="6DA4B0D3" wp14:editId="622080B1">
            <wp:extent cx="6126480" cy="420624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2057" w:rsidRPr="009E2057" w:rsidRDefault="009E2057" w:rsidP="009E2057">
      <w:pPr>
        <w:shd w:val="clear" w:color="auto" w:fill="FFFFFF"/>
        <w:spacing w:after="0"/>
        <w:ind w:firstLine="567"/>
        <w:jc w:val="center"/>
        <w:rPr>
          <w:rFonts w:ascii="Times New Roman" w:hAnsi="Times New Roman" w:cs="Times New Roman"/>
          <w:b/>
          <w:i/>
          <w:sz w:val="28"/>
          <w:szCs w:val="28"/>
        </w:rPr>
      </w:pPr>
    </w:p>
    <w:p w:rsidR="009E2057" w:rsidRPr="009E2057" w:rsidRDefault="009E2057" w:rsidP="009E2057">
      <w:pPr>
        <w:shd w:val="clear" w:color="auto" w:fill="FFFFFF"/>
        <w:spacing w:after="0"/>
        <w:ind w:firstLine="567"/>
        <w:jc w:val="center"/>
        <w:rPr>
          <w:rFonts w:ascii="Times New Roman" w:hAnsi="Times New Roman" w:cs="Times New Roman"/>
          <w:b/>
          <w:i/>
          <w:sz w:val="28"/>
          <w:szCs w:val="28"/>
        </w:rPr>
      </w:pPr>
      <w:r w:rsidRPr="009E2057">
        <w:rPr>
          <w:rFonts w:ascii="Times New Roman" w:hAnsi="Times New Roman" w:cs="Times New Roman"/>
          <w:b/>
          <w:i/>
          <w:sz w:val="28"/>
          <w:szCs w:val="28"/>
        </w:rPr>
        <w:t>Деятельность в сфере социального страхования</w:t>
      </w:r>
    </w:p>
    <w:p w:rsidR="009E2057" w:rsidRPr="009E2057" w:rsidRDefault="009E2057" w:rsidP="009E2057">
      <w:pPr>
        <w:shd w:val="clear" w:color="auto" w:fill="FFFFFF"/>
        <w:spacing w:after="0"/>
        <w:ind w:firstLine="567"/>
        <w:jc w:val="center"/>
        <w:rPr>
          <w:rFonts w:ascii="Times New Roman" w:hAnsi="Times New Roman" w:cs="Times New Roman"/>
          <w:b/>
          <w:i/>
          <w:sz w:val="28"/>
          <w:szCs w:val="28"/>
        </w:rPr>
      </w:pPr>
      <w:r w:rsidRPr="009E2057">
        <w:rPr>
          <w:rFonts w:ascii="Times New Roman" w:hAnsi="Times New Roman" w:cs="Times New Roman"/>
          <w:b/>
          <w:i/>
          <w:sz w:val="28"/>
          <w:szCs w:val="28"/>
        </w:rPr>
        <w:t>Деятельность по возмещению самостоятельно произведенных выплат</w:t>
      </w:r>
    </w:p>
    <w:p w:rsidR="009E2057" w:rsidRPr="009E2057" w:rsidRDefault="009E2057" w:rsidP="009E2057">
      <w:pPr>
        <w:shd w:val="clear" w:color="auto" w:fill="FFFFFF"/>
        <w:spacing w:after="0"/>
        <w:ind w:firstLine="567"/>
        <w:jc w:val="both"/>
        <w:rPr>
          <w:rFonts w:ascii="Times New Roman" w:hAnsi="Times New Roman" w:cs="Times New Roman"/>
          <w:b/>
          <w:sz w:val="24"/>
          <w:szCs w:val="24"/>
        </w:rPr>
      </w:pPr>
    </w:p>
    <w:p w:rsidR="009E2057" w:rsidRDefault="009E2057" w:rsidP="009E2057">
      <w:pPr>
        <w:pStyle w:val="a7"/>
        <w:shd w:val="clear" w:color="auto" w:fill="FFFFFF"/>
        <w:spacing w:after="0" w:line="240" w:lineRule="auto"/>
        <w:ind w:left="0" w:firstLine="567"/>
        <w:jc w:val="both"/>
        <w:rPr>
          <w:rFonts w:ascii="Times New Roman" w:hAnsi="Times New Roman"/>
          <w:sz w:val="24"/>
          <w:szCs w:val="24"/>
        </w:rPr>
      </w:pPr>
      <w:r w:rsidRPr="009E2057">
        <w:rPr>
          <w:rFonts w:ascii="Times New Roman" w:hAnsi="Times New Roman"/>
          <w:sz w:val="24"/>
          <w:szCs w:val="24"/>
        </w:rPr>
        <w:t>Осуществлялась проверка пакетов документов страхователей, по возмещению самостоятельно произведенных выплат.</w:t>
      </w:r>
    </w:p>
    <w:p w:rsidR="009E2057" w:rsidRPr="009E2057" w:rsidRDefault="009E2057" w:rsidP="009E2057">
      <w:pPr>
        <w:pStyle w:val="a7"/>
        <w:shd w:val="clear" w:color="auto" w:fill="FFFFFF"/>
        <w:spacing w:after="0" w:line="240" w:lineRule="auto"/>
        <w:ind w:left="0" w:firstLine="567"/>
        <w:jc w:val="both"/>
        <w:rPr>
          <w:rFonts w:ascii="Times New Roman" w:hAnsi="Times New Roman"/>
          <w:sz w:val="24"/>
          <w:szCs w:val="24"/>
        </w:rPr>
      </w:pPr>
    </w:p>
    <w:p w:rsidR="009E2057" w:rsidRPr="009E2057" w:rsidRDefault="009E2057" w:rsidP="009E2057">
      <w:pPr>
        <w:pStyle w:val="a7"/>
        <w:shd w:val="clear" w:color="auto" w:fill="FFFFFF"/>
        <w:spacing w:after="0" w:line="240" w:lineRule="auto"/>
        <w:ind w:left="360" w:firstLine="567"/>
        <w:jc w:val="center"/>
        <w:rPr>
          <w:rFonts w:ascii="Times New Roman" w:hAnsi="Times New Roman"/>
          <w:b/>
          <w:i/>
          <w:sz w:val="28"/>
          <w:szCs w:val="28"/>
        </w:rPr>
      </w:pPr>
      <w:r w:rsidRPr="009E2057">
        <w:rPr>
          <w:rFonts w:ascii="Times New Roman" w:hAnsi="Times New Roman"/>
          <w:b/>
          <w:i/>
          <w:sz w:val="28"/>
          <w:szCs w:val="28"/>
        </w:rPr>
        <w:t xml:space="preserve">Информация о выплате пособий по государственному социальному страхованию* </w:t>
      </w:r>
    </w:p>
    <w:p w:rsidR="009E2057" w:rsidRPr="009E2057" w:rsidRDefault="009E2057" w:rsidP="009E2057">
      <w:pPr>
        <w:pStyle w:val="a7"/>
        <w:shd w:val="clear" w:color="auto" w:fill="FFFFFF"/>
        <w:tabs>
          <w:tab w:val="left" w:pos="6946"/>
          <w:tab w:val="left" w:pos="7230"/>
        </w:tabs>
        <w:spacing w:after="0" w:line="240" w:lineRule="auto"/>
        <w:ind w:left="360"/>
        <w:jc w:val="right"/>
        <w:rPr>
          <w:rFonts w:ascii="Times New Roman" w:hAnsi="Times New Roman"/>
          <w:sz w:val="24"/>
          <w:szCs w:val="24"/>
        </w:rPr>
      </w:pPr>
      <w:r w:rsidRPr="009E2057">
        <w:rPr>
          <w:rFonts w:ascii="Times New Roman" w:hAnsi="Times New Roman"/>
          <w:sz w:val="24"/>
          <w:szCs w:val="24"/>
        </w:rPr>
        <w:t>Таблица №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5"/>
        <w:gridCol w:w="1124"/>
        <w:gridCol w:w="1390"/>
        <w:gridCol w:w="1302"/>
      </w:tblGrid>
      <w:tr w:rsidR="009E2057" w:rsidRPr="009E2057" w:rsidTr="009E2057">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E2057" w:rsidRPr="009E2057" w:rsidRDefault="009E2057" w:rsidP="009E2057">
            <w:pPr>
              <w:pStyle w:val="a4"/>
              <w:shd w:val="clear" w:color="auto" w:fill="FFFFFF"/>
              <w:jc w:val="center"/>
            </w:pPr>
            <w:r w:rsidRPr="009E2057">
              <w:t>Наименование расходов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9E2057" w:rsidRPr="009E2057" w:rsidRDefault="009E2057" w:rsidP="009E2057">
            <w:pPr>
              <w:pStyle w:val="a4"/>
              <w:shd w:val="clear" w:color="auto" w:fill="FFFFFF"/>
              <w:jc w:val="center"/>
            </w:pPr>
            <w:r w:rsidRPr="009E2057">
              <w:t>кол-во</w:t>
            </w:r>
          </w:p>
        </w:tc>
        <w:tc>
          <w:tcPr>
            <w:tcW w:w="1401" w:type="dxa"/>
            <w:tcBorders>
              <w:top w:val="single" w:sz="4" w:space="0" w:color="auto"/>
              <w:left w:val="single" w:sz="4" w:space="0" w:color="auto"/>
              <w:bottom w:val="single" w:sz="4" w:space="0" w:color="auto"/>
              <w:right w:val="single" w:sz="4" w:space="0" w:color="auto"/>
            </w:tcBorders>
            <w:vAlign w:val="center"/>
            <w:hideMark/>
          </w:tcPr>
          <w:p w:rsidR="009E2057" w:rsidRPr="009E2057" w:rsidRDefault="009E2057" w:rsidP="009E2057">
            <w:pPr>
              <w:pStyle w:val="a4"/>
              <w:shd w:val="clear" w:color="auto" w:fill="FFFFFF"/>
              <w:jc w:val="center"/>
            </w:pPr>
            <w:r w:rsidRPr="009E2057">
              <w:t>средний размер</w:t>
            </w:r>
          </w:p>
          <w:p w:rsidR="009E2057" w:rsidRPr="009E2057" w:rsidRDefault="009E2057" w:rsidP="009E2057">
            <w:pPr>
              <w:pStyle w:val="a4"/>
              <w:shd w:val="clear" w:color="auto" w:fill="FFFFFF"/>
              <w:jc w:val="center"/>
            </w:pPr>
            <w:r w:rsidRPr="009E2057">
              <w:t>(руб.)</w:t>
            </w:r>
          </w:p>
        </w:tc>
        <w:tc>
          <w:tcPr>
            <w:tcW w:w="1316" w:type="dxa"/>
            <w:tcBorders>
              <w:top w:val="single" w:sz="4" w:space="0" w:color="auto"/>
              <w:left w:val="single" w:sz="4" w:space="0" w:color="auto"/>
              <w:bottom w:val="single" w:sz="4" w:space="0" w:color="auto"/>
              <w:right w:val="single" w:sz="4" w:space="0" w:color="auto"/>
            </w:tcBorders>
            <w:vAlign w:val="center"/>
            <w:hideMark/>
          </w:tcPr>
          <w:p w:rsidR="009E2057" w:rsidRPr="009E2057" w:rsidRDefault="009E2057" w:rsidP="009E2057">
            <w:pPr>
              <w:pStyle w:val="a4"/>
              <w:shd w:val="clear" w:color="auto" w:fill="FFFFFF"/>
              <w:jc w:val="center"/>
            </w:pPr>
            <w:r w:rsidRPr="009E2057">
              <w:t>сумма</w:t>
            </w:r>
          </w:p>
          <w:p w:rsidR="009E2057" w:rsidRPr="009E2057" w:rsidRDefault="009E2057" w:rsidP="009E2057">
            <w:pPr>
              <w:pStyle w:val="a4"/>
              <w:shd w:val="clear" w:color="auto" w:fill="FFFFFF"/>
              <w:jc w:val="center"/>
            </w:pPr>
            <w:r w:rsidRPr="009E2057">
              <w:t>(руб.)</w:t>
            </w:r>
          </w:p>
        </w:tc>
      </w:tr>
      <w:tr w:rsidR="009E2057" w:rsidRPr="009E2057" w:rsidTr="009E2057">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E2057" w:rsidRPr="009E2057" w:rsidRDefault="009E2057" w:rsidP="000B441A">
            <w:pPr>
              <w:pStyle w:val="a4"/>
              <w:numPr>
                <w:ilvl w:val="0"/>
                <w:numId w:val="23"/>
              </w:numPr>
              <w:shd w:val="clear" w:color="auto" w:fill="FFFFFF"/>
              <w:tabs>
                <w:tab w:val="left" w:pos="459"/>
              </w:tabs>
              <w:ind w:left="176" w:firstLine="0"/>
            </w:pPr>
            <w:r w:rsidRPr="009E2057">
              <w:t>выплата пособий по временной нетрудоспособности</w:t>
            </w:r>
          </w:p>
        </w:tc>
        <w:tc>
          <w:tcPr>
            <w:tcW w:w="1139" w:type="dxa"/>
            <w:tcBorders>
              <w:top w:val="single" w:sz="4" w:space="0" w:color="auto"/>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37 593</w:t>
            </w:r>
          </w:p>
        </w:tc>
        <w:tc>
          <w:tcPr>
            <w:tcW w:w="1401" w:type="dxa"/>
            <w:tcBorders>
              <w:top w:val="single" w:sz="4" w:space="0" w:color="auto"/>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1 136,09</w:t>
            </w:r>
          </w:p>
        </w:tc>
        <w:tc>
          <w:tcPr>
            <w:tcW w:w="1316" w:type="dxa"/>
            <w:tcBorders>
              <w:top w:val="single" w:sz="4" w:space="0" w:color="auto"/>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42 708 892</w:t>
            </w:r>
          </w:p>
        </w:tc>
      </w:tr>
      <w:tr w:rsidR="009E2057" w:rsidRPr="009E2057" w:rsidTr="009E2057">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E2057" w:rsidRPr="009E2057" w:rsidRDefault="009E2057" w:rsidP="000B441A">
            <w:pPr>
              <w:pStyle w:val="a4"/>
              <w:numPr>
                <w:ilvl w:val="0"/>
                <w:numId w:val="23"/>
              </w:numPr>
              <w:shd w:val="clear" w:color="auto" w:fill="FFFFFF"/>
              <w:tabs>
                <w:tab w:val="left" w:pos="459"/>
              </w:tabs>
              <w:ind w:left="176" w:firstLine="0"/>
            </w:pPr>
            <w:r w:rsidRPr="009E2057">
              <w:t>выплата пособий по беременности и родам</w:t>
            </w:r>
          </w:p>
        </w:tc>
        <w:tc>
          <w:tcPr>
            <w:tcW w:w="1139"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588</w:t>
            </w:r>
          </w:p>
        </w:tc>
        <w:tc>
          <w:tcPr>
            <w:tcW w:w="1401"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21 141,28</w:t>
            </w:r>
          </w:p>
        </w:tc>
        <w:tc>
          <w:tcPr>
            <w:tcW w:w="1316"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12 431 075</w:t>
            </w:r>
          </w:p>
        </w:tc>
      </w:tr>
      <w:tr w:rsidR="009E2057" w:rsidRPr="009E2057" w:rsidTr="009E2057">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E2057" w:rsidRPr="009E2057" w:rsidRDefault="009E2057" w:rsidP="000B441A">
            <w:pPr>
              <w:pStyle w:val="a4"/>
              <w:numPr>
                <w:ilvl w:val="0"/>
                <w:numId w:val="23"/>
              </w:numPr>
              <w:shd w:val="clear" w:color="auto" w:fill="FFFFFF"/>
              <w:tabs>
                <w:tab w:val="left" w:pos="459"/>
              </w:tabs>
              <w:ind w:left="176" w:firstLine="0"/>
            </w:pPr>
            <w:r w:rsidRPr="009E2057">
              <w:t>выплата единовременного пособия при рождении (усыновлении) первого ребенка</w:t>
            </w:r>
          </w:p>
        </w:tc>
        <w:tc>
          <w:tcPr>
            <w:tcW w:w="1139"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216</w:t>
            </w:r>
          </w:p>
        </w:tc>
        <w:tc>
          <w:tcPr>
            <w:tcW w:w="1401"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5 506,69</w:t>
            </w:r>
          </w:p>
        </w:tc>
        <w:tc>
          <w:tcPr>
            <w:tcW w:w="1316"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1 189 445</w:t>
            </w:r>
          </w:p>
        </w:tc>
      </w:tr>
      <w:tr w:rsidR="009E2057" w:rsidRPr="009E2057" w:rsidTr="009E2057">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E2057" w:rsidRPr="009E2057" w:rsidRDefault="009E2057" w:rsidP="000B441A">
            <w:pPr>
              <w:pStyle w:val="a4"/>
              <w:numPr>
                <w:ilvl w:val="0"/>
                <w:numId w:val="23"/>
              </w:numPr>
              <w:shd w:val="clear" w:color="auto" w:fill="FFFFFF"/>
              <w:tabs>
                <w:tab w:val="left" w:pos="459"/>
              </w:tabs>
              <w:ind w:left="176" w:firstLine="0"/>
            </w:pPr>
            <w:r w:rsidRPr="009E2057">
              <w:t>выплата единовременного пособия при рождении (усыновлении) второго и последующих детей</w:t>
            </w:r>
          </w:p>
        </w:tc>
        <w:tc>
          <w:tcPr>
            <w:tcW w:w="1139"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396</w:t>
            </w:r>
          </w:p>
        </w:tc>
        <w:tc>
          <w:tcPr>
            <w:tcW w:w="1401"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6 234,47</w:t>
            </w:r>
          </w:p>
        </w:tc>
        <w:tc>
          <w:tcPr>
            <w:tcW w:w="1316"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2 468 850</w:t>
            </w:r>
          </w:p>
        </w:tc>
      </w:tr>
      <w:tr w:rsidR="009E2057" w:rsidRPr="009E2057" w:rsidTr="009E2057">
        <w:trPr>
          <w:cantSplit/>
          <w:trHeight w:val="311"/>
        </w:trPr>
        <w:tc>
          <w:tcPr>
            <w:tcW w:w="5807" w:type="dxa"/>
            <w:tcBorders>
              <w:top w:val="single" w:sz="4" w:space="0" w:color="auto"/>
              <w:left w:val="single" w:sz="4" w:space="0" w:color="auto"/>
              <w:bottom w:val="single" w:sz="4" w:space="0" w:color="auto"/>
              <w:right w:val="single" w:sz="4" w:space="0" w:color="auto"/>
            </w:tcBorders>
            <w:vAlign w:val="center"/>
            <w:hideMark/>
          </w:tcPr>
          <w:p w:rsidR="009E2057" w:rsidRPr="009E2057" w:rsidRDefault="009E2057" w:rsidP="000B441A">
            <w:pPr>
              <w:pStyle w:val="a4"/>
              <w:numPr>
                <w:ilvl w:val="0"/>
                <w:numId w:val="23"/>
              </w:numPr>
              <w:shd w:val="clear" w:color="auto" w:fill="FFFFFF"/>
              <w:tabs>
                <w:tab w:val="left" w:pos="459"/>
              </w:tabs>
              <w:ind w:left="176" w:firstLine="0"/>
            </w:pPr>
            <w:r w:rsidRPr="009E2057">
              <w:t>выплата ежемесячных пособий по уходу за ребенком до двух лет</w:t>
            </w:r>
          </w:p>
        </w:tc>
        <w:tc>
          <w:tcPr>
            <w:tcW w:w="1139"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14 525</w:t>
            </w:r>
          </w:p>
        </w:tc>
        <w:tc>
          <w:tcPr>
            <w:tcW w:w="1401"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1 105,69</w:t>
            </w:r>
          </w:p>
        </w:tc>
        <w:tc>
          <w:tcPr>
            <w:tcW w:w="1316"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16 060 143</w:t>
            </w:r>
          </w:p>
        </w:tc>
      </w:tr>
      <w:tr w:rsidR="009E2057" w:rsidRPr="009E2057" w:rsidTr="009E2057">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E2057" w:rsidRPr="009E2057" w:rsidRDefault="009E2057" w:rsidP="000B441A">
            <w:pPr>
              <w:pStyle w:val="a4"/>
              <w:numPr>
                <w:ilvl w:val="0"/>
                <w:numId w:val="23"/>
              </w:numPr>
              <w:shd w:val="clear" w:color="auto" w:fill="FFFFFF"/>
              <w:tabs>
                <w:tab w:val="left" w:pos="459"/>
              </w:tabs>
              <w:ind w:left="176" w:firstLine="0"/>
            </w:pPr>
            <w:r w:rsidRPr="009E2057">
              <w:t>выплата пособий женщинам, вставшим на учет в ранние сроки беременности</w:t>
            </w:r>
          </w:p>
        </w:tc>
        <w:tc>
          <w:tcPr>
            <w:tcW w:w="1139"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467</w:t>
            </w:r>
          </w:p>
        </w:tc>
        <w:tc>
          <w:tcPr>
            <w:tcW w:w="1401"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243,00</w:t>
            </w:r>
          </w:p>
        </w:tc>
        <w:tc>
          <w:tcPr>
            <w:tcW w:w="1316"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113 480</w:t>
            </w:r>
          </w:p>
        </w:tc>
      </w:tr>
      <w:tr w:rsidR="009E2057" w:rsidRPr="009E2057" w:rsidTr="009E2057">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E2057" w:rsidRPr="009E2057" w:rsidRDefault="009E2057" w:rsidP="000B441A">
            <w:pPr>
              <w:pStyle w:val="a4"/>
              <w:numPr>
                <w:ilvl w:val="0"/>
                <w:numId w:val="23"/>
              </w:numPr>
              <w:shd w:val="clear" w:color="auto" w:fill="FFFFFF"/>
              <w:tabs>
                <w:tab w:val="left" w:pos="459"/>
              </w:tabs>
              <w:ind w:left="176" w:firstLine="0"/>
            </w:pPr>
            <w:r w:rsidRPr="009E2057">
              <w:t>оплата дополнительного выходного дня по уходу за ребенком-инвалидом в возрасте до 18 (восемнадцати) лет</w:t>
            </w:r>
          </w:p>
        </w:tc>
        <w:tc>
          <w:tcPr>
            <w:tcW w:w="1139"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277</w:t>
            </w:r>
          </w:p>
        </w:tc>
        <w:tc>
          <w:tcPr>
            <w:tcW w:w="1401"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369,56</w:t>
            </w:r>
          </w:p>
        </w:tc>
        <w:tc>
          <w:tcPr>
            <w:tcW w:w="1316"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102 369</w:t>
            </w:r>
          </w:p>
        </w:tc>
      </w:tr>
      <w:tr w:rsidR="009E2057" w:rsidRPr="009E2057" w:rsidTr="009E2057">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E2057" w:rsidRPr="009E2057" w:rsidRDefault="009E2057" w:rsidP="000B441A">
            <w:pPr>
              <w:pStyle w:val="a4"/>
              <w:numPr>
                <w:ilvl w:val="0"/>
                <w:numId w:val="23"/>
              </w:numPr>
              <w:shd w:val="clear" w:color="auto" w:fill="FFFFFF"/>
              <w:tabs>
                <w:tab w:val="left" w:pos="459"/>
              </w:tabs>
              <w:ind w:left="176" w:firstLine="0"/>
            </w:pPr>
            <w:r w:rsidRPr="009E2057">
              <w:t xml:space="preserve">выплата пособий на погребение </w:t>
            </w:r>
          </w:p>
        </w:tc>
        <w:tc>
          <w:tcPr>
            <w:tcW w:w="1139"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112</w:t>
            </w:r>
          </w:p>
        </w:tc>
        <w:tc>
          <w:tcPr>
            <w:tcW w:w="1401"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2 352,25</w:t>
            </w:r>
          </w:p>
        </w:tc>
        <w:tc>
          <w:tcPr>
            <w:tcW w:w="1316"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263 227</w:t>
            </w:r>
          </w:p>
        </w:tc>
      </w:tr>
      <w:tr w:rsidR="009E2057" w:rsidRPr="009E2057" w:rsidTr="009E2057">
        <w:trPr>
          <w:cantSplit/>
          <w:trHeight w:val="227"/>
        </w:trPr>
        <w:tc>
          <w:tcPr>
            <w:tcW w:w="5807" w:type="dxa"/>
            <w:tcBorders>
              <w:top w:val="single" w:sz="4" w:space="0" w:color="auto"/>
              <w:left w:val="single" w:sz="4" w:space="0" w:color="auto"/>
              <w:bottom w:val="single" w:sz="4" w:space="0" w:color="auto"/>
              <w:right w:val="single" w:sz="4" w:space="0" w:color="auto"/>
            </w:tcBorders>
            <w:vAlign w:val="center"/>
            <w:hideMark/>
          </w:tcPr>
          <w:p w:rsidR="009E2057" w:rsidRPr="009E2057" w:rsidRDefault="009E2057" w:rsidP="009E2057">
            <w:pPr>
              <w:pStyle w:val="a4"/>
              <w:shd w:val="clear" w:color="auto" w:fill="FFFFFF"/>
              <w:ind w:left="176"/>
            </w:pPr>
            <w:r w:rsidRPr="009E2057">
              <w:t>Итого</w:t>
            </w:r>
          </w:p>
        </w:tc>
        <w:tc>
          <w:tcPr>
            <w:tcW w:w="1139"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54 174</w:t>
            </w:r>
          </w:p>
        </w:tc>
        <w:tc>
          <w:tcPr>
            <w:tcW w:w="1401"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х</w:t>
            </w:r>
          </w:p>
        </w:tc>
        <w:tc>
          <w:tcPr>
            <w:tcW w:w="1316" w:type="dxa"/>
            <w:tcBorders>
              <w:top w:val="nil"/>
              <w:left w:val="nil"/>
              <w:bottom w:val="single" w:sz="4" w:space="0" w:color="auto"/>
              <w:right w:val="single" w:sz="4" w:space="0" w:color="auto"/>
            </w:tcBorders>
            <w:shd w:val="clear" w:color="auto" w:fill="auto"/>
            <w:vAlign w:val="bottom"/>
          </w:tcPr>
          <w:p w:rsidR="009E2057" w:rsidRPr="009E2057" w:rsidRDefault="009E2057" w:rsidP="009E2057">
            <w:pPr>
              <w:pStyle w:val="a4"/>
              <w:shd w:val="clear" w:color="auto" w:fill="FFFFFF"/>
              <w:jc w:val="center"/>
            </w:pPr>
            <w:r w:rsidRPr="009E2057">
              <w:t>75 337 481</w:t>
            </w:r>
          </w:p>
        </w:tc>
      </w:tr>
    </w:tbl>
    <w:p w:rsidR="009E2057" w:rsidRPr="009E2057" w:rsidRDefault="009E2057" w:rsidP="009E2057">
      <w:pPr>
        <w:pStyle w:val="a7"/>
        <w:shd w:val="clear" w:color="auto" w:fill="FFFFFF"/>
        <w:spacing w:after="0"/>
        <w:ind w:left="0"/>
        <w:rPr>
          <w:rFonts w:ascii="Times New Roman" w:hAnsi="Times New Roman"/>
          <w:sz w:val="24"/>
          <w:szCs w:val="24"/>
        </w:rPr>
      </w:pPr>
      <w:r w:rsidRPr="009E2057">
        <w:rPr>
          <w:rFonts w:ascii="Times New Roman" w:hAnsi="Times New Roman"/>
          <w:sz w:val="24"/>
          <w:szCs w:val="24"/>
        </w:rPr>
        <w:t>*по состоянию 24 июля 2023 года</w:t>
      </w:r>
    </w:p>
    <w:p w:rsidR="009E2057" w:rsidRPr="009E2057" w:rsidRDefault="009E2057" w:rsidP="009E2057">
      <w:pPr>
        <w:shd w:val="clear" w:color="auto" w:fill="FFFFFF"/>
        <w:spacing w:after="0"/>
        <w:ind w:firstLine="567"/>
        <w:jc w:val="center"/>
        <w:rPr>
          <w:rFonts w:ascii="Times New Roman" w:hAnsi="Times New Roman" w:cs="Times New Roman"/>
          <w:b/>
          <w:i/>
          <w:sz w:val="24"/>
          <w:szCs w:val="24"/>
        </w:rPr>
      </w:pPr>
    </w:p>
    <w:p w:rsidR="009E2057" w:rsidRPr="009E2057" w:rsidRDefault="009E2057" w:rsidP="009E2057">
      <w:pPr>
        <w:shd w:val="clear" w:color="auto" w:fill="FFFFFF"/>
        <w:spacing w:after="0"/>
        <w:ind w:firstLine="567"/>
        <w:jc w:val="center"/>
        <w:rPr>
          <w:rFonts w:ascii="Times New Roman" w:hAnsi="Times New Roman" w:cs="Times New Roman"/>
          <w:b/>
          <w:i/>
          <w:sz w:val="28"/>
          <w:szCs w:val="28"/>
        </w:rPr>
      </w:pPr>
      <w:r w:rsidRPr="009E2057">
        <w:rPr>
          <w:rFonts w:ascii="Times New Roman" w:hAnsi="Times New Roman" w:cs="Times New Roman"/>
          <w:b/>
          <w:i/>
          <w:sz w:val="28"/>
          <w:szCs w:val="28"/>
        </w:rPr>
        <w:t>Реабилитация работающих граждан и их детей</w:t>
      </w:r>
    </w:p>
    <w:p w:rsidR="009E2057" w:rsidRPr="009E2057" w:rsidRDefault="009E2057" w:rsidP="009E2057">
      <w:pPr>
        <w:shd w:val="clear" w:color="auto" w:fill="FFFFFF"/>
        <w:spacing w:after="0"/>
        <w:ind w:firstLine="567"/>
        <w:jc w:val="center"/>
        <w:rPr>
          <w:rFonts w:ascii="Times New Roman" w:hAnsi="Times New Roman" w:cs="Times New Roman"/>
          <w:b/>
          <w:i/>
          <w:sz w:val="24"/>
          <w:szCs w:val="24"/>
        </w:rPr>
      </w:pPr>
    </w:p>
    <w:p w:rsidR="009E2057" w:rsidRPr="009E2057" w:rsidRDefault="009E2057" w:rsidP="00884555">
      <w:pPr>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 xml:space="preserve">В соответствии со статьей 14 Закона Приднестровской Молдавской Республики от 28 декабря 2022 года № 387-З-VII «О бюджете Единого государственного фонда социального страхования Приднестровской Молдавской Республики на 2023 год» (САЗ 23-1), единый социальный налог в части отчисления средств на улучшение оснащенности учреждений здравоохранения медицинским оборудованием и приобретения специализированного медицинского автомобильного транспорта поступает в республиканский бюджет. </w:t>
      </w:r>
    </w:p>
    <w:p w:rsidR="009E2057" w:rsidRPr="009E2057" w:rsidRDefault="009E2057" w:rsidP="00884555">
      <w:pPr>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 xml:space="preserve"> Осуществлялась экспертиза листков о временной нетрудоспособности, при нарушении порядка их выдачи лечебно-профилактическими учреждениями по запросам организаций страхователей.</w:t>
      </w:r>
    </w:p>
    <w:p w:rsidR="009E2057" w:rsidRPr="009E2057" w:rsidRDefault="009E2057" w:rsidP="009E2057">
      <w:pPr>
        <w:spacing w:after="0"/>
        <w:ind w:firstLine="567"/>
        <w:jc w:val="center"/>
        <w:rPr>
          <w:rFonts w:ascii="Times New Roman" w:hAnsi="Times New Roman" w:cs="Times New Roman"/>
          <w:b/>
          <w:i/>
          <w:sz w:val="28"/>
          <w:szCs w:val="28"/>
        </w:rPr>
      </w:pPr>
    </w:p>
    <w:p w:rsidR="009E2057" w:rsidRPr="009E2057" w:rsidRDefault="009E2057" w:rsidP="009E2057">
      <w:pPr>
        <w:shd w:val="clear" w:color="auto" w:fill="FFFFFF"/>
        <w:spacing w:after="0"/>
        <w:ind w:firstLine="567"/>
        <w:jc w:val="center"/>
        <w:rPr>
          <w:rFonts w:ascii="Times New Roman" w:hAnsi="Times New Roman" w:cs="Times New Roman"/>
          <w:b/>
          <w:i/>
          <w:sz w:val="28"/>
          <w:szCs w:val="28"/>
        </w:rPr>
      </w:pPr>
      <w:r w:rsidRPr="009E2057">
        <w:rPr>
          <w:rFonts w:ascii="Times New Roman" w:hAnsi="Times New Roman" w:cs="Times New Roman"/>
          <w:b/>
          <w:i/>
          <w:sz w:val="28"/>
          <w:szCs w:val="28"/>
        </w:rPr>
        <w:t>Деятельность в сфере страхования от безработицы</w:t>
      </w:r>
    </w:p>
    <w:p w:rsidR="009E2057" w:rsidRPr="009E2057" w:rsidRDefault="009E2057" w:rsidP="009E2057">
      <w:pPr>
        <w:spacing w:after="0"/>
        <w:ind w:firstLine="567"/>
        <w:jc w:val="center"/>
        <w:rPr>
          <w:rFonts w:ascii="Times New Roman" w:hAnsi="Times New Roman" w:cs="Times New Roman"/>
          <w:b/>
          <w:i/>
          <w:sz w:val="24"/>
          <w:szCs w:val="24"/>
        </w:rPr>
      </w:pPr>
    </w:p>
    <w:p w:rsidR="009E2057" w:rsidRPr="009E2057" w:rsidRDefault="009E2057" w:rsidP="00884555">
      <w:pPr>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Выполнение функций в области занятости населения в отчетном периоде осуществлялось путем материальной поддержки безработных граждан, реализацией активной политики занятости.</w:t>
      </w:r>
    </w:p>
    <w:p w:rsidR="009E2057" w:rsidRPr="009E2057" w:rsidRDefault="009E2057" w:rsidP="00884555">
      <w:pPr>
        <w:pStyle w:val="a7"/>
        <w:tabs>
          <w:tab w:val="left" w:pos="0"/>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В 1 полугодии 2023 года Центрами социального страхования и социальной защиты в рамках активной политики занятости реализованы следующие мероприятия:</w:t>
      </w:r>
    </w:p>
    <w:p w:rsidR="009E2057" w:rsidRPr="009E2057" w:rsidRDefault="009E2057" w:rsidP="000B441A">
      <w:pPr>
        <w:pStyle w:val="a7"/>
        <w:numPr>
          <w:ilvl w:val="0"/>
          <w:numId w:val="6"/>
        </w:numPr>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в соответствии с договорами, заключенными с организациями республики, в общественных работах приняли участие 233 безработных гражданина. Участниками отработано на общественных работах 2 813 человеко-дней, средняя продолжительность участия составила 12,1 дня.</w:t>
      </w:r>
    </w:p>
    <w:p w:rsidR="009E2057" w:rsidRPr="009E2057" w:rsidRDefault="009E2057" w:rsidP="00884555">
      <w:pPr>
        <w:pStyle w:val="a7"/>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 xml:space="preserve"> Общественные работы проводились в Военных комиссариатах городов и районов Приднестровской Молдавской Республики (выписка повесток и их рассылка), администрациях сел и районов республики, МУП «Бендерское троллейбусное управление», МУ «Слободзейское РУФКСТ и МП», МОУ «Каменская ОСШ № 1», МУП «Каменское ПУЖКХ», МУ «Управление культуры Каменского района» (благоустройство и уборка территории).</w:t>
      </w:r>
    </w:p>
    <w:p w:rsidR="009E2057" w:rsidRPr="009E2057" w:rsidRDefault="009E2057" w:rsidP="00884555">
      <w:pPr>
        <w:pStyle w:val="a4"/>
        <w:ind w:firstLine="607"/>
        <w:jc w:val="both"/>
      </w:pPr>
      <w:r w:rsidRPr="009E2057">
        <w:t>На курсовую профессиональную подготовку, переподготовку, повышение квалификации направлен 21 человек (с переходящими с прошлого года 37 человек), первоначальное обучение прошли 16 человек, профессиональную переподготовку прошли 7 человек и 2 человека повысили квалификацию, из которых трудоустроено 6 человек, 9 человек продолжают обучение, 3 человека отчислены. Обучение проводилось по востребованным на рынке труда профессиям, таким как: повар – кондитер – 3 чел., повар - 1 чел., тракторист – 1 чел., электрогазосварщик – 1 чел., электромонтер – 1 чел., 1С-бухгалтерия – 4 чел., офис менеджер (делопроизводитель) и кадровое дело – 4 чел.,   парикмахерское дело – 2 чел., пользователь ПК – 2 чел., мастер - маникюра – 2 чел.</w:t>
      </w:r>
    </w:p>
    <w:p w:rsidR="009E2057" w:rsidRPr="009E2057" w:rsidRDefault="009E2057" w:rsidP="000B441A">
      <w:pPr>
        <w:pStyle w:val="23"/>
        <w:numPr>
          <w:ilvl w:val="0"/>
          <w:numId w:val="6"/>
        </w:numPr>
        <w:tabs>
          <w:tab w:val="left" w:pos="993"/>
        </w:tabs>
        <w:spacing w:after="0" w:line="240" w:lineRule="auto"/>
        <w:ind w:left="0" w:firstLine="567"/>
        <w:jc w:val="both"/>
        <w:rPr>
          <w:sz w:val="24"/>
          <w:szCs w:val="24"/>
        </w:rPr>
      </w:pPr>
      <w:r w:rsidRPr="009E2057">
        <w:rPr>
          <w:sz w:val="24"/>
          <w:szCs w:val="24"/>
        </w:rPr>
        <w:t>на постоянную работу трудоустроено 565 зарегистрированных граждан;</w:t>
      </w:r>
    </w:p>
    <w:p w:rsidR="009E2057" w:rsidRPr="009E2057" w:rsidRDefault="009E2057" w:rsidP="000B441A">
      <w:pPr>
        <w:pStyle w:val="23"/>
        <w:numPr>
          <w:ilvl w:val="0"/>
          <w:numId w:val="6"/>
        </w:numPr>
        <w:tabs>
          <w:tab w:val="left" w:pos="993"/>
        </w:tabs>
        <w:spacing w:after="0" w:line="240" w:lineRule="auto"/>
        <w:ind w:left="0" w:firstLine="567"/>
        <w:jc w:val="both"/>
        <w:rPr>
          <w:sz w:val="24"/>
          <w:szCs w:val="24"/>
        </w:rPr>
      </w:pPr>
      <w:r w:rsidRPr="009E2057">
        <w:rPr>
          <w:sz w:val="24"/>
          <w:szCs w:val="24"/>
        </w:rPr>
        <w:t>оформлено на досрочную пенсию 6 граждан предпенсионного возраста, уволенных с последнего места работы в связи с ликвидацией организации, сокращением численности или штата работников организации;</w:t>
      </w:r>
    </w:p>
    <w:p w:rsidR="009E2057" w:rsidRPr="009E2057" w:rsidRDefault="009E2057" w:rsidP="000B441A">
      <w:pPr>
        <w:pStyle w:val="23"/>
        <w:numPr>
          <w:ilvl w:val="0"/>
          <w:numId w:val="6"/>
        </w:numPr>
        <w:tabs>
          <w:tab w:val="left" w:pos="993"/>
        </w:tabs>
        <w:spacing w:after="0" w:line="240" w:lineRule="auto"/>
        <w:ind w:left="0" w:firstLine="567"/>
        <w:jc w:val="both"/>
        <w:rPr>
          <w:sz w:val="24"/>
          <w:szCs w:val="24"/>
        </w:rPr>
      </w:pPr>
      <w:r w:rsidRPr="009E2057">
        <w:rPr>
          <w:color w:val="FF0000"/>
          <w:sz w:val="24"/>
          <w:szCs w:val="24"/>
        </w:rPr>
        <w:t xml:space="preserve"> </w:t>
      </w:r>
      <w:r w:rsidRPr="009E2057">
        <w:rPr>
          <w:sz w:val="24"/>
          <w:szCs w:val="24"/>
        </w:rPr>
        <w:t xml:space="preserve">программа «Стажер», призвана помочь молодежи после окончания профессиональных образовательных организаций, в течение трех-шести месяцев получить практические навыки, овладеть своей профессией под руководством опытного мастера-наставника в организациях республики. </w:t>
      </w:r>
    </w:p>
    <w:p w:rsidR="009E2057" w:rsidRPr="009E2057" w:rsidRDefault="009E2057" w:rsidP="00884555">
      <w:pPr>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В рамках программы «Стажер» в 1 полугодии 2023 года направлен 1 человек в ООО «Молоток» г. Бендеры по специальности инженер-сметчик, по окончанию программы обучения гражданин трудоустроен.</w:t>
      </w:r>
    </w:p>
    <w:p w:rsidR="009E2057" w:rsidRPr="009E2057" w:rsidRDefault="009E2057" w:rsidP="00884555">
      <w:pPr>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Реализация программы «Шанс» позволяет обеспечить возможность временного трудоустройства длительно безработных граждан в организации республики, с целью восстановления ими профессиональных знаний, умений, навыков по имеющейся у них профессии, приобретения производственного стажа работы и скорейшего трудоустройства на постоянное место работы.</w:t>
      </w:r>
    </w:p>
    <w:p w:rsidR="009E2057" w:rsidRPr="009E2057" w:rsidRDefault="009E2057" w:rsidP="00884555">
      <w:pPr>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В рамках программы «Шанс» был направлен 1 человек в ООО «Жасмонд» г. Рыбница по профессии повар, и 1 человек в ООО «Хайтек мебель» г. Бендеры по профессии инженер – сметчик, оба гражданина продолжают обучение.</w:t>
      </w:r>
    </w:p>
    <w:p w:rsidR="009E2057" w:rsidRPr="009E2057" w:rsidRDefault="009E2057" w:rsidP="00884555">
      <w:pPr>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ab/>
        <w:t xml:space="preserve"> д) в целях создания условий по приобщению несовершеннолетних к труду, получению профессиональных навыков, адаптации к трудовой деятельности проводится работа по развитию и реализации содействия занятости несовершеннолетней молодежи от 14 до 18 лет в свободное от учебы время. В рамках данной программы в 1 полугодии 2023 года было трудоустроено 481 человек. Подростки выполняли следующие виды работ: благоустройство и озеленение территорий, реставрация библиотечного фонда, систематизация и подшив архивных данных, сбор овощей.</w:t>
      </w:r>
    </w:p>
    <w:p w:rsidR="009E2057" w:rsidRPr="009E2057" w:rsidRDefault="009E2057" w:rsidP="00884555">
      <w:pPr>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Работы проводились в администрациях сел и районов Приднестровской Молдавской Республики, Военных комиссариатах городов и районов республики, общеобразовательных учреждениях городов и районов республики,  МУП «Спецзеленстрой», ГУ «Приднестровский НИИ сельского хозяйства», МУП «Екатерининский парк», ГУ «Государсвенный культурный центр «Дворец республики», ОАО «Бендерский  хлеб», МУ «Централизованная библиотечная система» г. Бендеры, Военный комиссариат г. Бендеры, МУ «Историко – краеведческий музей» г. Бендеры, МУ «Культурно – досуговый центр «Шелковик», МОУ «Бендерский Дворец детско-юношеского творчества», МУП «Спецавтохозяйство» г. Рыбница, ГУП «Рыбницкое ДЭСУ», ООО «Лемиза»,  МДОУ «Рыбницкий сад №1 комбинированного вида»,  МУ «Дубоссарское УНО», МДОУ «Каменский центр развития ребенка», МОУ ДО «Каменская СДЮШОР».</w:t>
      </w:r>
    </w:p>
    <w:p w:rsidR="009E2057" w:rsidRPr="009E2057" w:rsidRDefault="009E2057" w:rsidP="00884555">
      <w:pPr>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Средний размер пособия по безработице за 1 полугодие 2023 года составил 412,65 руб., среднесписочная численность безработных, получивших пособие по безработице составила         1 415 человек.</w:t>
      </w:r>
    </w:p>
    <w:p w:rsidR="009E2057" w:rsidRPr="009E2057" w:rsidRDefault="009E2057" w:rsidP="00884555">
      <w:pPr>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С целью информирования населения республики о возможности трудоустройства, о текущей потребности предприятий и организаций в рабочих и специалистах с  1 января по 30 июня 2023 года было опубликовано 24 статьи в различных средствах массовой информации, местных газетах и изданиях городов (районов) республики, а также 16 статей на официальных сайтах в сети Интернет, производилась трансляция 18 репортажей и трех радиорепортажей, об успешных трудоустройствах граждан при содействии сотрудников отделов содействия занятости, в том числе трудоустройство беженцев, граждан с ограниченными возможностями, трудоустройство несовершеннолетних граждан на летний период, производилось информирование граждан о проведении ярмарок вакансий.</w:t>
      </w:r>
    </w:p>
    <w:p w:rsidR="009E2057" w:rsidRPr="009E2057" w:rsidRDefault="009E2057" w:rsidP="00884555">
      <w:pPr>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Также было проведено 4 ярмарки вакансий, 4 ярмарки учебных мест. Данные мероприятия посетили 1 861 человек.</w:t>
      </w:r>
    </w:p>
    <w:p w:rsidR="009E2057" w:rsidRPr="009E2057" w:rsidRDefault="009E2057" w:rsidP="009E2057">
      <w:pPr>
        <w:pStyle w:val="afd"/>
        <w:tabs>
          <w:tab w:val="left" w:pos="993"/>
        </w:tabs>
        <w:jc w:val="both"/>
        <w:rPr>
          <w:b w:val="0"/>
          <w:szCs w:val="24"/>
        </w:rPr>
      </w:pPr>
    </w:p>
    <w:p w:rsidR="009E2057" w:rsidRPr="009E2057" w:rsidRDefault="009E2057" w:rsidP="009E2057">
      <w:pPr>
        <w:shd w:val="clear" w:color="auto" w:fill="FFFFFF"/>
        <w:tabs>
          <w:tab w:val="center" w:pos="5102"/>
          <w:tab w:val="right" w:pos="9638"/>
        </w:tabs>
        <w:spacing w:after="0"/>
        <w:ind w:firstLine="567"/>
        <w:rPr>
          <w:rFonts w:ascii="Times New Roman" w:hAnsi="Times New Roman" w:cs="Times New Roman"/>
          <w:b/>
          <w:sz w:val="28"/>
          <w:szCs w:val="28"/>
        </w:rPr>
      </w:pPr>
      <w:r w:rsidRPr="009E2057">
        <w:rPr>
          <w:rFonts w:ascii="Times New Roman" w:hAnsi="Times New Roman" w:cs="Times New Roman"/>
          <w:b/>
          <w:i/>
          <w:sz w:val="24"/>
          <w:szCs w:val="24"/>
        </w:rPr>
        <w:tab/>
      </w:r>
      <w:r w:rsidRPr="009E2057">
        <w:rPr>
          <w:rFonts w:ascii="Times New Roman" w:hAnsi="Times New Roman" w:cs="Times New Roman"/>
          <w:b/>
          <w:i/>
          <w:sz w:val="28"/>
          <w:szCs w:val="28"/>
        </w:rPr>
        <w:t>Деятельность в сфере социальной защиты</w:t>
      </w:r>
      <w:r w:rsidRPr="009E2057">
        <w:rPr>
          <w:rFonts w:ascii="Times New Roman" w:hAnsi="Times New Roman" w:cs="Times New Roman"/>
          <w:b/>
          <w:i/>
          <w:sz w:val="28"/>
          <w:szCs w:val="28"/>
        </w:rPr>
        <w:tab/>
      </w:r>
    </w:p>
    <w:p w:rsidR="009E2057" w:rsidRPr="009E2057" w:rsidRDefault="009E2057" w:rsidP="009E2057">
      <w:pPr>
        <w:pStyle w:val="a7"/>
        <w:tabs>
          <w:tab w:val="left" w:pos="3818"/>
        </w:tabs>
        <w:spacing w:after="0" w:line="240" w:lineRule="auto"/>
        <w:ind w:left="0" w:firstLine="567"/>
        <w:jc w:val="center"/>
        <w:rPr>
          <w:rFonts w:ascii="Times New Roman" w:hAnsi="Times New Roman"/>
          <w:sz w:val="24"/>
          <w:szCs w:val="24"/>
        </w:rPr>
      </w:pPr>
    </w:p>
    <w:p w:rsidR="009E2057" w:rsidRPr="009E2057" w:rsidRDefault="009E2057" w:rsidP="00884555">
      <w:pPr>
        <w:pStyle w:val="a4"/>
        <w:ind w:firstLine="567"/>
        <w:jc w:val="both"/>
      </w:pPr>
      <w:r w:rsidRPr="009E2057">
        <w:t>Выплата гарантированных государством пособий по материнству производилась в соответствии со статьей 11 Закона Приднестровской Молдавской Республики от 28 декабря 2022 года № 387-З-VII «О бюджете Единого государственного фонда социального страхования Приднестровской Молдавской Республики на 2023 год» в действующей редакции:</w:t>
      </w:r>
    </w:p>
    <w:p w:rsidR="009E2057" w:rsidRPr="009E2057" w:rsidRDefault="009E2057" w:rsidP="000B441A">
      <w:pPr>
        <w:pStyle w:val="a7"/>
        <w:numPr>
          <w:ilvl w:val="0"/>
          <w:numId w:val="12"/>
        </w:numPr>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единовременное пособие при рождении (усыновлении) ребенка было получено на 563 ребенка;</w:t>
      </w:r>
    </w:p>
    <w:p w:rsidR="009E2057" w:rsidRPr="009E2057" w:rsidRDefault="009E2057" w:rsidP="000B441A">
      <w:pPr>
        <w:pStyle w:val="a7"/>
        <w:numPr>
          <w:ilvl w:val="0"/>
          <w:numId w:val="12"/>
        </w:numPr>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ежемесячное пособие по уходу за ребенком до достижения им возраста двух лет по состоянию на 1 июля 2023 года получило 2 449 человек на 2 486 детей;</w:t>
      </w:r>
    </w:p>
    <w:p w:rsidR="009E2057" w:rsidRPr="009E2057" w:rsidRDefault="009E2057" w:rsidP="000B441A">
      <w:pPr>
        <w:pStyle w:val="a7"/>
        <w:numPr>
          <w:ilvl w:val="0"/>
          <w:numId w:val="12"/>
        </w:numPr>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пособие по беременности и родам женщинам, осуществляющим индивидуальную предпринимательскую деятельность получили 208 человек;</w:t>
      </w:r>
    </w:p>
    <w:p w:rsidR="009E2057" w:rsidRPr="009E2057" w:rsidRDefault="009E2057" w:rsidP="000B441A">
      <w:pPr>
        <w:pStyle w:val="a7"/>
        <w:numPr>
          <w:ilvl w:val="0"/>
          <w:numId w:val="12"/>
        </w:numPr>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единовременное пособие женщинам, вставшим на учет в медицинских учреждениях в ранние сроки беременности, женщинам, осуществляющим индивидуальную предпринимательскую деятельность получило 145 человек.</w:t>
      </w:r>
    </w:p>
    <w:p w:rsidR="009E2057" w:rsidRPr="009E2057" w:rsidRDefault="009E2057" w:rsidP="00884555">
      <w:pPr>
        <w:tabs>
          <w:tab w:val="left" w:pos="993"/>
        </w:tabs>
        <w:spacing w:after="0" w:line="240" w:lineRule="auto"/>
        <w:ind w:firstLine="567"/>
        <w:jc w:val="both"/>
        <w:rPr>
          <w:rFonts w:ascii="Times New Roman" w:hAnsi="Times New Roman" w:cs="Times New Roman"/>
          <w:sz w:val="24"/>
          <w:szCs w:val="24"/>
        </w:rPr>
      </w:pPr>
      <w:r w:rsidRPr="009E2057">
        <w:rPr>
          <w:rFonts w:ascii="Times New Roman" w:hAnsi="Times New Roman" w:cs="Times New Roman"/>
          <w:sz w:val="24"/>
          <w:szCs w:val="24"/>
        </w:rPr>
        <w:t>Выплата пособий, компенсаций, возмещений вреда и иных выплат, возмещаемых республиканским бюджетом, производилась в соответствии со статьей 17 Закона Приднестровской Молдавской Республики от 28 декабря 2022 года № 387-З-VII «О бюджете Единого государственного фонда социального страхования Приднестровской Молдавской Республики на 2023 год» в действующей редакции:</w:t>
      </w:r>
    </w:p>
    <w:p w:rsidR="009E2057" w:rsidRPr="009E2057" w:rsidRDefault="009E2057" w:rsidP="000B441A">
      <w:pPr>
        <w:pStyle w:val="a7"/>
        <w:numPr>
          <w:ilvl w:val="0"/>
          <w:numId w:val="13"/>
        </w:numPr>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 xml:space="preserve">пособие по беременности и родам получили 68 человек; </w:t>
      </w:r>
    </w:p>
    <w:p w:rsidR="009E2057" w:rsidRPr="009E2057" w:rsidRDefault="009E2057" w:rsidP="000B441A">
      <w:pPr>
        <w:pStyle w:val="a7"/>
        <w:numPr>
          <w:ilvl w:val="0"/>
          <w:numId w:val="13"/>
        </w:numPr>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единовременное пособие женщинам, вставшим на учет в ранние сроки беременности, получили 50 человек;</w:t>
      </w:r>
    </w:p>
    <w:p w:rsidR="009E2057" w:rsidRPr="009E2057" w:rsidRDefault="009E2057" w:rsidP="000B441A">
      <w:pPr>
        <w:pStyle w:val="a7"/>
        <w:numPr>
          <w:ilvl w:val="0"/>
          <w:numId w:val="13"/>
        </w:numPr>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ежемесячное пособие на детей малообеспеченных семей по состоянию на 30 июня 2023 года получило 6 445 человек на 14 999 детей;</w:t>
      </w:r>
    </w:p>
    <w:p w:rsidR="009E2057" w:rsidRPr="009E2057" w:rsidRDefault="009E2057" w:rsidP="000B441A">
      <w:pPr>
        <w:pStyle w:val="a7"/>
        <w:numPr>
          <w:ilvl w:val="0"/>
          <w:numId w:val="13"/>
        </w:numPr>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компенсацию многодетным семьям на ребенка-первоклассника получили 39 человек на 40 детей;</w:t>
      </w:r>
    </w:p>
    <w:p w:rsidR="009E2057" w:rsidRPr="009E2057" w:rsidRDefault="009E2057" w:rsidP="000B441A">
      <w:pPr>
        <w:pStyle w:val="a7"/>
        <w:numPr>
          <w:ilvl w:val="0"/>
          <w:numId w:val="13"/>
        </w:numPr>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количество получателей возмещения вреда по трудовому увечью по состоянию на 30 июня 2023 года составило 20 человек;</w:t>
      </w:r>
    </w:p>
    <w:p w:rsidR="009E2057" w:rsidRPr="009E2057" w:rsidRDefault="009E2057" w:rsidP="000B441A">
      <w:pPr>
        <w:pStyle w:val="a7"/>
        <w:numPr>
          <w:ilvl w:val="0"/>
          <w:numId w:val="13"/>
        </w:numPr>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компенсация инвалидам на бензин и транспортные расходы за 1 полугодие 2023 года была произведена 49 получателям, из них 12</w:t>
      </w:r>
      <w:r w:rsidRPr="009E2057">
        <w:rPr>
          <w:rFonts w:ascii="Times New Roman" w:hAnsi="Times New Roman"/>
          <w:color w:val="FF0000"/>
          <w:sz w:val="24"/>
          <w:szCs w:val="24"/>
        </w:rPr>
        <w:t xml:space="preserve"> </w:t>
      </w:r>
      <w:r w:rsidRPr="009E2057">
        <w:rPr>
          <w:rFonts w:ascii="Times New Roman" w:hAnsi="Times New Roman"/>
          <w:sz w:val="24"/>
          <w:szCs w:val="24"/>
        </w:rPr>
        <w:t>инвалидам, состоящим на учете в Министерствах и ведомствах и 37 инвалидам, состоящим на учете в Центрах социального страхования и социальной защиты городов и районов Приднестровской Молдавской Республики;</w:t>
      </w:r>
    </w:p>
    <w:p w:rsidR="009E2057" w:rsidRPr="009E2057" w:rsidRDefault="009E2057" w:rsidP="000B441A">
      <w:pPr>
        <w:pStyle w:val="a7"/>
        <w:numPr>
          <w:ilvl w:val="0"/>
          <w:numId w:val="13"/>
        </w:numPr>
        <w:tabs>
          <w:tab w:val="left" w:pos="993"/>
        </w:tabs>
        <w:spacing w:after="0" w:line="240" w:lineRule="auto"/>
        <w:ind w:left="0" w:firstLine="567"/>
        <w:jc w:val="both"/>
        <w:rPr>
          <w:rFonts w:ascii="Times New Roman" w:hAnsi="Times New Roman"/>
          <w:sz w:val="24"/>
          <w:szCs w:val="24"/>
        </w:rPr>
      </w:pPr>
      <w:r w:rsidRPr="009E2057">
        <w:rPr>
          <w:rFonts w:ascii="Times New Roman" w:hAnsi="Times New Roman"/>
          <w:sz w:val="24"/>
          <w:szCs w:val="24"/>
        </w:rPr>
        <w:t>количество получателей пособий, компенсаций, возмещения вреда вследствие Чернобыльской катастрофы и иных радиационных или техногенных катастроф по состоянию на 30 июня 2023 года составило 153 человека, в том числе:</w:t>
      </w:r>
    </w:p>
    <w:p w:rsidR="009E2057" w:rsidRPr="009E2057" w:rsidRDefault="009E2057" w:rsidP="000B441A">
      <w:pPr>
        <w:pStyle w:val="a4"/>
        <w:numPr>
          <w:ilvl w:val="0"/>
          <w:numId w:val="14"/>
        </w:numPr>
        <w:tabs>
          <w:tab w:val="left" w:pos="993"/>
        </w:tabs>
        <w:ind w:left="0" w:firstLine="567"/>
        <w:jc w:val="both"/>
      </w:pPr>
      <w:r w:rsidRPr="009E2057">
        <w:t>получатели ежемесячных пособий на ребенка – 10 человек;</w:t>
      </w:r>
    </w:p>
    <w:p w:rsidR="009E2057" w:rsidRPr="009E2057" w:rsidRDefault="009E2057" w:rsidP="000B441A">
      <w:pPr>
        <w:pStyle w:val="a4"/>
        <w:numPr>
          <w:ilvl w:val="0"/>
          <w:numId w:val="14"/>
        </w:numPr>
        <w:tabs>
          <w:tab w:val="left" w:pos="993"/>
        </w:tabs>
        <w:ind w:left="0" w:firstLine="567"/>
        <w:jc w:val="both"/>
      </w:pPr>
      <w:r w:rsidRPr="009E2057">
        <w:t>получатели ежемесячных возмещений вреда здоровью инвалидам (</w:t>
      </w:r>
      <w:r w:rsidRPr="009E2057">
        <w:rPr>
          <w:lang w:val="en-US"/>
        </w:rPr>
        <w:t>I</w:t>
      </w:r>
      <w:r w:rsidRPr="009E2057">
        <w:t>,</w:t>
      </w:r>
      <w:r w:rsidRPr="009E2057">
        <w:rPr>
          <w:lang w:val="en-US"/>
        </w:rPr>
        <w:t>II</w:t>
      </w:r>
      <w:r w:rsidRPr="009E2057">
        <w:t>,</w:t>
      </w:r>
      <w:r w:rsidRPr="009E2057">
        <w:rPr>
          <w:lang w:val="en-US"/>
        </w:rPr>
        <w:t>III</w:t>
      </w:r>
      <w:r w:rsidRPr="009E2057">
        <w:t xml:space="preserve"> групп и без установления инвалидности) – 111 человек;</w:t>
      </w:r>
    </w:p>
    <w:p w:rsidR="009E2057" w:rsidRPr="009E2057" w:rsidRDefault="009E2057" w:rsidP="000B441A">
      <w:pPr>
        <w:pStyle w:val="a4"/>
        <w:numPr>
          <w:ilvl w:val="0"/>
          <w:numId w:val="14"/>
        </w:numPr>
        <w:tabs>
          <w:tab w:val="left" w:pos="993"/>
        </w:tabs>
        <w:ind w:left="0" w:firstLine="567"/>
        <w:jc w:val="both"/>
      </w:pPr>
      <w:r w:rsidRPr="009E2057">
        <w:t>получатели ежемесячных возмещений вреда по случаю потери кормильца (детям, супругу, родителям) – 22 человека;</w:t>
      </w:r>
    </w:p>
    <w:p w:rsidR="009E2057" w:rsidRPr="009E2057" w:rsidRDefault="009E2057" w:rsidP="000B441A">
      <w:pPr>
        <w:pStyle w:val="a4"/>
        <w:numPr>
          <w:ilvl w:val="0"/>
          <w:numId w:val="14"/>
        </w:numPr>
        <w:tabs>
          <w:tab w:val="left" w:pos="993"/>
        </w:tabs>
        <w:ind w:left="0" w:firstLine="567"/>
        <w:jc w:val="both"/>
      </w:pPr>
      <w:r w:rsidRPr="009E2057">
        <w:t>получатели ежемесячных компенсаций по случаю потери кормильца (детям, супругу, родителям) – 7 человек;</w:t>
      </w:r>
    </w:p>
    <w:p w:rsidR="009E2057" w:rsidRPr="009E2057" w:rsidRDefault="009E2057" w:rsidP="000B441A">
      <w:pPr>
        <w:pStyle w:val="a4"/>
        <w:numPr>
          <w:ilvl w:val="0"/>
          <w:numId w:val="14"/>
        </w:numPr>
        <w:tabs>
          <w:tab w:val="left" w:pos="993"/>
        </w:tabs>
        <w:ind w:left="0" w:firstLine="567"/>
        <w:jc w:val="both"/>
      </w:pPr>
      <w:r w:rsidRPr="009E2057">
        <w:t>получатели прочих разовых компенсаций – 3 человека.</w:t>
      </w:r>
    </w:p>
    <w:p w:rsidR="009E2057" w:rsidRPr="009E2057" w:rsidRDefault="009E2057" w:rsidP="00884555">
      <w:pPr>
        <w:pStyle w:val="a4"/>
        <w:tabs>
          <w:tab w:val="left" w:pos="993"/>
        </w:tabs>
        <w:ind w:firstLine="567"/>
        <w:jc w:val="both"/>
      </w:pPr>
      <w:r w:rsidRPr="009E2057">
        <w:t xml:space="preserve">з) ежемесячную компенсацию получили 623 неработающих родителя, осуществляющих уход за ребенком-инвалидом в возрасте до 18 (восемнадцати) лет на 639 детей; </w:t>
      </w:r>
    </w:p>
    <w:p w:rsidR="009E2057" w:rsidRPr="009E2057" w:rsidRDefault="009E2057" w:rsidP="00884555">
      <w:pPr>
        <w:pStyle w:val="a4"/>
        <w:tabs>
          <w:tab w:val="left" w:pos="993"/>
        </w:tabs>
        <w:ind w:firstLine="567"/>
        <w:jc w:val="both"/>
      </w:pPr>
      <w:r w:rsidRPr="009E2057">
        <w:t>и) ежемесячную компенсацию получили 141 неработающий трудоспособный родитель (опекун, попечитель), супруга, иные близкие родственники, осуществляющие уход за инвалидом с детства I группы, инвалидом с детства II группы на 144 инвалидов;</w:t>
      </w:r>
    </w:p>
    <w:p w:rsidR="009E2057" w:rsidRPr="009E2057" w:rsidRDefault="009E2057" w:rsidP="00884555">
      <w:pPr>
        <w:pStyle w:val="a4"/>
        <w:tabs>
          <w:tab w:val="left" w:pos="993"/>
        </w:tabs>
        <w:ind w:firstLine="567"/>
        <w:jc w:val="both"/>
      </w:pPr>
      <w:r w:rsidRPr="009E2057">
        <w:t>к) ежемесячную компенсацию детям – инвалидам в возрасте до 18 (восемнадцати) лет, которые по состоянию здоровья не могут посещать организации образования либо центры дневного пребывания для детей с ограниченными возможностями жизнедеятельности получили 282 человека на 284 ребенка.</w:t>
      </w:r>
    </w:p>
    <w:p w:rsidR="009E2057" w:rsidRPr="009E2057" w:rsidRDefault="009E2057" w:rsidP="00884555">
      <w:pPr>
        <w:spacing w:after="0" w:line="240" w:lineRule="auto"/>
        <w:ind w:firstLine="567"/>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Оформлены и выданы 4 удостоверения «О праве на льготы» в соответствии с Законом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w:t>
      </w:r>
    </w:p>
    <w:p w:rsidR="009E2057" w:rsidRPr="009E2057" w:rsidRDefault="009E2057" w:rsidP="001460D0">
      <w:pPr>
        <w:spacing w:after="0"/>
        <w:jc w:val="both"/>
        <w:rPr>
          <w:rFonts w:ascii="Times New Roman" w:hAnsi="Times New Roman" w:cs="Times New Roman"/>
          <w:sz w:val="24"/>
          <w:szCs w:val="24"/>
        </w:rPr>
      </w:pPr>
    </w:p>
    <w:p w:rsidR="009E2057" w:rsidRPr="00884555" w:rsidRDefault="009E2057" w:rsidP="009E2057">
      <w:pPr>
        <w:spacing w:after="0" w:line="259" w:lineRule="auto"/>
        <w:jc w:val="center"/>
        <w:rPr>
          <w:rFonts w:ascii="Times New Roman" w:eastAsia="Calibri" w:hAnsi="Times New Roman" w:cs="Times New Roman"/>
          <w:b/>
          <w:i/>
          <w:sz w:val="28"/>
          <w:szCs w:val="28"/>
        </w:rPr>
      </w:pPr>
      <w:r w:rsidRPr="00884555">
        <w:rPr>
          <w:rFonts w:ascii="Times New Roman" w:eastAsia="Calibri" w:hAnsi="Times New Roman" w:cs="Times New Roman"/>
          <w:b/>
          <w:i/>
          <w:sz w:val="28"/>
          <w:szCs w:val="28"/>
        </w:rPr>
        <w:t>Деятельность в сфере индивидуального (персонифицированного) учета</w:t>
      </w:r>
    </w:p>
    <w:p w:rsidR="009E2057" w:rsidRDefault="009E2057" w:rsidP="009E2057">
      <w:pPr>
        <w:spacing w:after="0" w:line="259" w:lineRule="auto"/>
        <w:jc w:val="center"/>
        <w:rPr>
          <w:rFonts w:ascii="Times New Roman" w:eastAsia="Calibri" w:hAnsi="Times New Roman" w:cs="Times New Roman"/>
          <w:b/>
          <w:i/>
          <w:sz w:val="28"/>
          <w:szCs w:val="28"/>
        </w:rPr>
      </w:pPr>
      <w:r w:rsidRPr="00884555">
        <w:rPr>
          <w:rFonts w:ascii="Times New Roman" w:eastAsia="Calibri" w:hAnsi="Times New Roman" w:cs="Times New Roman"/>
          <w:b/>
          <w:i/>
          <w:sz w:val="28"/>
          <w:szCs w:val="28"/>
        </w:rPr>
        <w:t>за 1 полугодие 2023 года</w:t>
      </w:r>
    </w:p>
    <w:p w:rsidR="00884555" w:rsidRPr="00884555" w:rsidRDefault="00884555" w:rsidP="009E2057">
      <w:pPr>
        <w:spacing w:after="0" w:line="259" w:lineRule="auto"/>
        <w:jc w:val="center"/>
        <w:rPr>
          <w:rFonts w:ascii="Times New Roman" w:eastAsia="Calibri" w:hAnsi="Times New Roman" w:cs="Times New Roman"/>
          <w:b/>
          <w:i/>
          <w:sz w:val="28"/>
          <w:szCs w:val="28"/>
        </w:rPr>
      </w:pPr>
    </w:p>
    <w:p w:rsidR="009E2057" w:rsidRPr="009E2057" w:rsidRDefault="009E2057" w:rsidP="00884555">
      <w:pPr>
        <w:tabs>
          <w:tab w:val="left" w:pos="567"/>
        </w:tabs>
        <w:spacing w:after="0" w:line="240"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ab/>
        <w:t xml:space="preserve">В первом полугодии 2023 года сотрудниками Управления индивидуального учета проделана следующая работа: </w:t>
      </w:r>
    </w:p>
    <w:p w:rsidR="009E2057" w:rsidRPr="009E2057" w:rsidRDefault="009E2057" w:rsidP="00884555">
      <w:pPr>
        <w:tabs>
          <w:tab w:val="left" w:pos="567"/>
        </w:tabs>
        <w:spacing w:after="0" w:line="240"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ab/>
        <w:t>В базу данных Фонда из органов государственной регистрации в отчетном периоде приняты сведения о 115 вновь зарегистрированных организациях. С начала года перешли в стадию ликвидации 121 организация, 131 организация ликвидирована.</w:t>
      </w:r>
    </w:p>
    <w:p w:rsidR="009E2057" w:rsidRPr="009E2057" w:rsidRDefault="009E2057" w:rsidP="00884555">
      <w:pPr>
        <w:tabs>
          <w:tab w:val="left" w:pos="567"/>
        </w:tabs>
        <w:spacing w:after="0" w:line="240"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 xml:space="preserve"> </w:t>
      </w:r>
      <w:r w:rsidRPr="009E2057">
        <w:rPr>
          <w:rFonts w:ascii="Times New Roman" w:eastAsia="Calibri" w:hAnsi="Times New Roman" w:cs="Times New Roman"/>
          <w:sz w:val="24"/>
          <w:szCs w:val="24"/>
        </w:rPr>
        <w:tab/>
        <w:t>Открыто лицевых счетов 3 263, из них по личному заявлению физических лиц – 1 565. Закрыто 1 982 лицевых счета, из них по справкам о смерти – 1 945.</w:t>
      </w:r>
    </w:p>
    <w:p w:rsidR="009E2057" w:rsidRPr="009E2057" w:rsidRDefault="009E2057" w:rsidP="00884555">
      <w:pPr>
        <w:tabs>
          <w:tab w:val="left" w:pos="567"/>
        </w:tabs>
        <w:spacing w:after="0" w:line="240"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ab/>
        <w:t xml:space="preserve">В I полугодии текущего года, в установленный законодательством срок до 01.03.2023 года состоялся сбор индивидуальных сведений за второе полугодие 2022 года. </w:t>
      </w:r>
    </w:p>
    <w:p w:rsidR="009E2057" w:rsidRPr="009E2057" w:rsidRDefault="009E2057" w:rsidP="00884555">
      <w:pPr>
        <w:tabs>
          <w:tab w:val="left" w:pos="567"/>
        </w:tabs>
        <w:spacing w:after="0" w:line="240"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ab/>
        <w:t>По итогу 2022 года всего представили отчетность 5 557 организаций, из них в электронном виде 5 094 организации. То есть, 91,7 % организаций применяют электронную форму передачи отчетности.</w:t>
      </w:r>
    </w:p>
    <w:p w:rsidR="009E2057" w:rsidRPr="009E2057" w:rsidRDefault="009E2057" w:rsidP="00884555">
      <w:pPr>
        <w:tabs>
          <w:tab w:val="left" w:pos="567"/>
        </w:tabs>
        <w:spacing w:after="0" w:line="240"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ab/>
        <w:t>Количество застрахованных лиц, по которым предоставлены отчеты за 2022 год в целом составило 137 933 человека, из них по категории «безработный» - 4 587 человек.</w:t>
      </w:r>
    </w:p>
    <w:p w:rsidR="009E2057" w:rsidRPr="009E2057" w:rsidRDefault="009E2057" w:rsidP="00884555">
      <w:pPr>
        <w:tabs>
          <w:tab w:val="left" w:pos="567"/>
        </w:tabs>
        <w:spacing w:after="0" w:line="240"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ab/>
        <w:t xml:space="preserve">Всего за 2022 год принято и обработано 167 465 индивидуальных сведений о застрахованных лицах, из них 166 257 – в электронном виде, что составляет 99,3 %, при этом прошлый показатель - 98,44 % от общего количества принятых индивидуальных сведений. </w:t>
      </w:r>
    </w:p>
    <w:p w:rsidR="009E2057" w:rsidRPr="009E2057" w:rsidRDefault="009E2057" w:rsidP="00884555">
      <w:pPr>
        <w:tabs>
          <w:tab w:val="left" w:pos="567"/>
        </w:tabs>
        <w:spacing w:after="0" w:line="240"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ab/>
        <w:t xml:space="preserve">3 742 организации предоставили отчетность посредством сети Интернет. Данными организациями предоставлено 128 175 форм индивидуальных сведений на застрахованных лиц, что составило 76,5 % от общего количества принятых индивидуальных сведений против порядка 70 % за предыдущий отчетный период.  </w:t>
      </w:r>
    </w:p>
    <w:p w:rsidR="009E2057" w:rsidRPr="009E2057" w:rsidRDefault="009E2057" w:rsidP="00884555">
      <w:pPr>
        <w:tabs>
          <w:tab w:val="left" w:pos="567"/>
        </w:tabs>
        <w:spacing w:after="0" w:line="240"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ab/>
        <w:t xml:space="preserve">14.04.2023 года состоялось заседание Комиссии Единого государственного фонда социального страхования Приднестровской Молдавской Республики по определению организаций, нарушающих законодательство в сфере индивидуального (персонифицированного) учета за второе полугодие 2022 отчетного года с целью привлечения их к административной ответственности, на котором утверждены списки организаций-нарушителей законодательства в сфере индивидуального (персонифицированного) учета  для целей осуществления мероприятий по составлению протоколов административного правонарушения. </w:t>
      </w:r>
    </w:p>
    <w:p w:rsidR="009E2057" w:rsidRPr="009E2057" w:rsidRDefault="009E2057" w:rsidP="00884555">
      <w:pPr>
        <w:tabs>
          <w:tab w:val="left" w:pos="567"/>
        </w:tabs>
        <w:spacing w:after="0" w:line="240"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 xml:space="preserve">         В исследуемом отчетном периоде нарушителями были организации по городам Тирасполь и Бендеры.</w:t>
      </w:r>
    </w:p>
    <w:p w:rsidR="009E2057" w:rsidRPr="00884555" w:rsidRDefault="009E2057" w:rsidP="00884555">
      <w:pPr>
        <w:tabs>
          <w:tab w:val="left" w:pos="567"/>
        </w:tabs>
        <w:spacing w:after="0" w:line="240"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ab/>
        <w:t>В результате штрафной кампании за второе полугодие 2022 года в соответствии с протоколом Заседания Комиссии по определению организаций, нарушающих законодательство в сфере индивидуального (персонифицированного) учета привлечены к ответственности 10 организаций, к 6 из которых - в виде штрафов, остальным вынесены предупреждения. Общая сумма штрафных санкций составила 33 120 руб. ПМР.</w:t>
      </w:r>
    </w:p>
    <w:p w:rsidR="009E2057" w:rsidRPr="009E2057" w:rsidRDefault="009E2057" w:rsidP="009E2057">
      <w:pPr>
        <w:pStyle w:val="a7"/>
        <w:shd w:val="clear" w:color="auto" w:fill="FFFFFF"/>
        <w:tabs>
          <w:tab w:val="left" w:pos="6946"/>
          <w:tab w:val="left" w:pos="7230"/>
        </w:tabs>
        <w:spacing w:after="0" w:line="240" w:lineRule="auto"/>
        <w:ind w:left="360"/>
        <w:jc w:val="right"/>
        <w:rPr>
          <w:rFonts w:ascii="Times New Roman" w:hAnsi="Times New Roman"/>
          <w:sz w:val="24"/>
          <w:szCs w:val="24"/>
        </w:rPr>
      </w:pPr>
    </w:p>
    <w:p w:rsidR="009E2057" w:rsidRPr="009E2057" w:rsidRDefault="009E2057" w:rsidP="009E2057">
      <w:pPr>
        <w:pStyle w:val="a7"/>
        <w:shd w:val="clear" w:color="auto" w:fill="FFFFFF"/>
        <w:tabs>
          <w:tab w:val="left" w:pos="6946"/>
          <w:tab w:val="left" w:pos="7230"/>
        </w:tabs>
        <w:spacing w:after="0" w:line="240" w:lineRule="auto"/>
        <w:ind w:left="360"/>
        <w:jc w:val="center"/>
        <w:rPr>
          <w:rFonts w:ascii="Times New Roman" w:hAnsi="Times New Roman"/>
          <w:sz w:val="24"/>
          <w:szCs w:val="24"/>
        </w:rPr>
      </w:pPr>
      <w:r w:rsidRPr="009E2057">
        <w:rPr>
          <w:rFonts w:ascii="Times New Roman" w:hAnsi="Times New Roman"/>
          <w:sz w:val="24"/>
          <w:szCs w:val="24"/>
        </w:rPr>
        <w:t xml:space="preserve">                                                                                                            </w:t>
      </w:r>
      <w:r w:rsidR="00884555">
        <w:rPr>
          <w:rFonts w:ascii="Times New Roman" w:hAnsi="Times New Roman"/>
          <w:sz w:val="24"/>
          <w:szCs w:val="24"/>
        </w:rPr>
        <w:t xml:space="preserve">                      </w:t>
      </w:r>
      <w:r w:rsidRPr="009E2057">
        <w:rPr>
          <w:rFonts w:ascii="Times New Roman" w:hAnsi="Times New Roman"/>
          <w:sz w:val="24"/>
          <w:szCs w:val="24"/>
        </w:rPr>
        <w:t>Таблица № 4</w:t>
      </w:r>
    </w:p>
    <w:tbl>
      <w:tblPr>
        <w:tblStyle w:val="6"/>
        <w:tblW w:w="0" w:type="auto"/>
        <w:tblInd w:w="108" w:type="dxa"/>
        <w:tblLook w:val="04A0" w:firstRow="1" w:lastRow="0" w:firstColumn="1" w:lastColumn="0" w:noHBand="0" w:noVBand="1"/>
      </w:tblPr>
      <w:tblGrid>
        <w:gridCol w:w="1648"/>
        <w:gridCol w:w="2637"/>
        <w:gridCol w:w="2226"/>
        <w:gridCol w:w="2420"/>
      </w:tblGrid>
      <w:tr w:rsidR="009E2057" w:rsidRPr="009E2057" w:rsidTr="009E2057">
        <w:trPr>
          <w:trHeight w:val="1408"/>
        </w:trPr>
        <w:tc>
          <w:tcPr>
            <w:tcW w:w="1648" w:type="dxa"/>
          </w:tcPr>
          <w:p w:rsidR="009E2057" w:rsidRPr="009E2057" w:rsidRDefault="009E2057" w:rsidP="009E2057">
            <w:pPr>
              <w:spacing w:line="259"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 xml:space="preserve"> Город</w:t>
            </w:r>
          </w:p>
        </w:tc>
        <w:tc>
          <w:tcPr>
            <w:tcW w:w="2637" w:type="dxa"/>
          </w:tcPr>
          <w:p w:rsidR="009E2057" w:rsidRPr="009E2057" w:rsidRDefault="009E2057" w:rsidP="009E2057">
            <w:pPr>
              <w:spacing w:line="259"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Количество организаций, привлеченных к ответственности</w:t>
            </w:r>
          </w:p>
        </w:tc>
        <w:tc>
          <w:tcPr>
            <w:tcW w:w="2226" w:type="dxa"/>
          </w:tcPr>
          <w:p w:rsidR="009E2057" w:rsidRPr="009E2057" w:rsidRDefault="009E2057" w:rsidP="009E2057">
            <w:pPr>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Применены санкции в виде штрафа</w:t>
            </w:r>
          </w:p>
        </w:tc>
        <w:tc>
          <w:tcPr>
            <w:tcW w:w="2420" w:type="dxa"/>
          </w:tcPr>
          <w:p w:rsidR="009E2057" w:rsidRPr="009E2057" w:rsidRDefault="009E2057" w:rsidP="009E2057">
            <w:pPr>
              <w:spacing w:line="259"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Сумма штрафных санкций</w:t>
            </w:r>
          </w:p>
        </w:tc>
      </w:tr>
      <w:tr w:rsidR="009E2057" w:rsidRPr="009E2057" w:rsidTr="009E2057">
        <w:tc>
          <w:tcPr>
            <w:tcW w:w="1648" w:type="dxa"/>
          </w:tcPr>
          <w:p w:rsidR="009E2057" w:rsidRPr="009E2057" w:rsidRDefault="009E2057" w:rsidP="009E2057">
            <w:pPr>
              <w:spacing w:line="259"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Тирасполь</w:t>
            </w:r>
          </w:p>
        </w:tc>
        <w:tc>
          <w:tcPr>
            <w:tcW w:w="2637" w:type="dxa"/>
          </w:tcPr>
          <w:p w:rsidR="009E2057" w:rsidRPr="009E2057" w:rsidRDefault="009E2057" w:rsidP="009E2057">
            <w:pPr>
              <w:spacing w:line="259"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3</w:t>
            </w:r>
          </w:p>
        </w:tc>
        <w:tc>
          <w:tcPr>
            <w:tcW w:w="2226" w:type="dxa"/>
          </w:tcPr>
          <w:p w:rsidR="009E2057" w:rsidRPr="009E2057" w:rsidRDefault="009E2057" w:rsidP="009E2057">
            <w:pPr>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3</w:t>
            </w:r>
          </w:p>
        </w:tc>
        <w:tc>
          <w:tcPr>
            <w:tcW w:w="2420" w:type="dxa"/>
          </w:tcPr>
          <w:p w:rsidR="009E2057" w:rsidRPr="009E2057" w:rsidRDefault="009E2057" w:rsidP="009E2057">
            <w:pPr>
              <w:spacing w:line="259"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16 560 руб.</w:t>
            </w:r>
          </w:p>
        </w:tc>
      </w:tr>
      <w:tr w:rsidR="009E2057" w:rsidRPr="009E2057" w:rsidTr="009E2057">
        <w:tc>
          <w:tcPr>
            <w:tcW w:w="1648" w:type="dxa"/>
          </w:tcPr>
          <w:p w:rsidR="009E2057" w:rsidRPr="009E2057" w:rsidRDefault="009E2057" w:rsidP="009E2057">
            <w:pPr>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Бендеры</w:t>
            </w:r>
          </w:p>
        </w:tc>
        <w:tc>
          <w:tcPr>
            <w:tcW w:w="2637" w:type="dxa"/>
          </w:tcPr>
          <w:p w:rsidR="009E2057" w:rsidRPr="009E2057" w:rsidRDefault="009E2057" w:rsidP="009E2057">
            <w:pPr>
              <w:spacing w:line="259"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7</w:t>
            </w:r>
          </w:p>
        </w:tc>
        <w:tc>
          <w:tcPr>
            <w:tcW w:w="2226" w:type="dxa"/>
          </w:tcPr>
          <w:p w:rsidR="009E2057" w:rsidRPr="009E2057" w:rsidRDefault="009E2057" w:rsidP="009E2057">
            <w:pPr>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3</w:t>
            </w:r>
          </w:p>
        </w:tc>
        <w:tc>
          <w:tcPr>
            <w:tcW w:w="2420" w:type="dxa"/>
          </w:tcPr>
          <w:p w:rsidR="009E2057" w:rsidRPr="009E2057" w:rsidRDefault="009E2057" w:rsidP="009E2057">
            <w:pPr>
              <w:spacing w:line="259"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16 560 руб.</w:t>
            </w:r>
          </w:p>
        </w:tc>
      </w:tr>
      <w:tr w:rsidR="009E2057" w:rsidRPr="009E2057" w:rsidTr="009E2057">
        <w:tc>
          <w:tcPr>
            <w:tcW w:w="4285" w:type="dxa"/>
            <w:gridSpan w:val="2"/>
          </w:tcPr>
          <w:p w:rsidR="009E2057" w:rsidRPr="009E2057" w:rsidRDefault="009E2057" w:rsidP="009E2057">
            <w:pPr>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Итого                  10</w:t>
            </w:r>
          </w:p>
        </w:tc>
        <w:tc>
          <w:tcPr>
            <w:tcW w:w="2226" w:type="dxa"/>
          </w:tcPr>
          <w:p w:rsidR="009E2057" w:rsidRPr="009E2057" w:rsidRDefault="009E2057" w:rsidP="009E2057">
            <w:pPr>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6</w:t>
            </w:r>
          </w:p>
        </w:tc>
        <w:tc>
          <w:tcPr>
            <w:tcW w:w="2420" w:type="dxa"/>
          </w:tcPr>
          <w:p w:rsidR="009E2057" w:rsidRPr="009E2057" w:rsidRDefault="009E2057" w:rsidP="009E2057">
            <w:pPr>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33 120 руб.</w:t>
            </w:r>
          </w:p>
        </w:tc>
      </w:tr>
    </w:tbl>
    <w:p w:rsidR="009E2057" w:rsidRPr="009E2057" w:rsidRDefault="009E2057" w:rsidP="00884555">
      <w:pPr>
        <w:tabs>
          <w:tab w:val="left" w:pos="993"/>
        </w:tabs>
        <w:spacing w:after="0" w:line="240" w:lineRule="auto"/>
        <w:ind w:firstLine="567"/>
        <w:jc w:val="both"/>
        <w:rPr>
          <w:rFonts w:ascii="Times New Roman" w:hAnsi="Times New Roman" w:cs="Times New Roman"/>
          <w:sz w:val="24"/>
          <w:szCs w:val="24"/>
        </w:rPr>
      </w:pPr>
    </w:p>
    <w:p w:rsidR="009E2057" w:rsidRPr="009E2057" w:rsidRDefault="009E2057" w:rsidP="00884555">
      <w:pPr>
        <w:tabs>
          <w:tab w:val="left" w:pos="993"/>
        </w:tabs>
        <w:spacing w:after="0" w:line="240" w:lineRule="auto"/>
        <w:ind w:right="424" w:firstLine="567"/>
        <w:jc w:val="both"/>
        <w:rPr>
          <w:rFonts w:ascii="Times New Roman" w:hAnsi="Times New Roman" w:cs="Times New Roman"/>
          <w:sz w:val="24"/>
          <w:szCs w:val="24"/>
        </w:rPr>
      </w:pPr>
      <w:r w:rsidRPr="009E2057">
        <w:rPr>
          <w:rFonts w:ascii="Times New Roman" w:hAnsi="Times New Roman" w:cs="Times New Roman"/>
          <w:sz w:val="24"/>
          <w:szCs w:val="24"/>
        </w:rPr>
        <w:t>За первое полугодие 2023 года в разрезе по городам и районам работа с документами   персонифицированного учета выглядит следующим образом:</w:t>
      </w:r>
    </w:p>
    <w:p w:rsidR="009E2057" w:rsidRPr="009E2057" w:rsidRDefault="009E2057" w:rsidP="009E2057">
      <w:pPr>
        <w:pStyle w:val="a7"/>
        <w:shd w:val="clear" w:color="auto" w:fill="FFFFFF"/>
        <w:tabs>
          <w:tab w:val="left" w:pos="6946"/>
          <w:tab w:val="left" w:pos="7230"/>
        </w:tabs>
        <w:spacing w:after="0" w:line="240" w:lineRule="auto"/>
        <w:ind w:left="360"/>
        <w:jc w:val="center"/>
        <w:rPr>
          <w:rFonts w:ascii="Times New Roman" w:hAnsi="Times New Roman"/>
          <w:sz w:val="24"/>
          <w:szCs w:val="24"/>
        </w:rPr>
      </w:pPr>
      <w:r w:rsidRPr="009E2057">
        <w:rPr>
          <w:rFonts w:ascii="Times New Roman" w:hAnsi="Times New Roman"/>
          <w:sz w:val="24"/>
          <w:szCs w:val="24"/>
        </w:rPr>
        <w:t xml:space="preserve">                                                                                                               </w:t>
      </w:r>
      <w:r w:rsidR="00884555">
        <w:rPr>
          <w:rFonts w:ascii="Times New Roman" w:hAnsi="Times New Roman"/>
          <w:sz w:val="24"/>
          <w:szCs w:val="24"/>
        </w:rPr>
        <w:t xml:space="preserve">                </w:t>
      </w:r>
      <w:r w:rsidRPr="009E2057">
        <w:rPr>
          <w:rFonts w:ascii="Times New Roman" w:hAnsi="Times New Roman"/>
          <w:sz w:val="24"/>
          <w:szCs w:val="24"/>
        </w:rPr>
        <w:t>Таблица № 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125"/>
        <w:gridCol w:w="2912"/>
        <w:gridCol w:w="2367"/>
      </w:tblGrid>
      <w:tr w:rsidR="009E2057" w:rsidRPr="009E2057" w:rsidTr="009E2057">
        <w:tc>
          <w:tcPr>
            <w:tcW w:w="1668" w:type="dxa"/>
            <w:vAlign w:val="center"/>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Город (район)</w:t>
            </w:r>
          </w:p>
        </w:tc>
        <w:tc>
          <w:tcPr>
            <w:tcW w:w="2125"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Обработано регистрационных документов</w:t>
            </w:r>
          </w:p>
        </w:tc>
        <w:tc>
          <w:tcPr>
            <w:tcW w:w="2912" w:type="dxa"/>
            <w:vAlign w:val="center"/>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Обработано индивидуальных сведений на застрахованных лиц</w:t>
            </w:r>
          </w:p>
        </w:tc>
        <w:tc>
          <w:tcPr>
            <w:tcW w:w="2367" w:type="dxa"/>
            <w:vAlign w:val="center"/>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из них в электронном виде</w:t>
            </w:r>
          </w:p>
        </w:tc>
      </w:tr>
      <w:tr w:rsidR="009E2057" w:rsidRPr="009E2057" w:rsidTr="009E2057">
        <w:tc>
          <w:tcPr>
            <w:tcW w:w="1668" w:type="dxa"/>
          </w:tcPr>
          <w:p w:rsidR="009E2057" w:rsidRPr="009E2057" w:rsidRDefault="009E2057" w:rsidP="009E2057">
            <w:pPr>
              <w:spacing w:after="0"/>
              <w:rPr>
                <w:rFonts w:ascii="Times New Roman" w:hAnsi="Times New Roman" w:cs="Times New Roman"/>
                <w:sz w:val="24"/>
                <w:szCs w:val="24"/>
              </w:rPr>
            </w:pPr>
            <w:r w:rsidRPr="009E2057">
              <w:rPr>
                <w:rFonts w:ascii="Times New Roman" w:hAnsi="Times New Roman" w:cs="Times New Roman"/>
                <w:sz w:val="24"/>
                <w:szCs w:val="24"/>
              </w:rPr>
              <w:t>Тирасполь</w:t>
            </w:r>
          </w:p>
        </w:tc>
        <w:tc>
          <w:tcPr>
            <w:tcW w:w="2125"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3 095</w:t>
            </w:r>
          </w:p>
        </w:tc>
        <w:tc>
          <w:tcPr>
            <w:tcW w:w="2912"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57 758</w:t>
            </w:r>
          </w:p>
        </w:tc>
        <w:tc>
          <w:tcPr>
            <w:tcW w:w="236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57 093</w:t>
            </w:r>
          </w:p>
        </w:tc>
      </w:tr>
      <w:tr w:rsidR="009E2057" w:rsidRPr="009E2057" w:rsidTr="009E2057">
        <w:tc>
          <w:tcPr>
            <w:tcW w:w="1668" w:type="dxa"/>
          </w:tcPr>
          <w:p w:rsidR="009E2057" w:rsidRPr="009E2057" w:rsidRDefault="009E2057" w:rsidP="009E2057">
            <w:pPr>
              <w:spacing w:after="0"/>
              <w:rPr>
                <w:rFonts w:ascii="Times New Roman" w:hAnsi="Times New Roman" w:cs="Times New Roman"/>
                <w:sz w:val="24"/>
                <w:szCs w:val="24"/>
              </w:rPr>
            </w:pPr>
            <w:r w:rsidRPr="009E2057">
              <w:rPr>
                <w:rFonts w:ascii="Times New Roman" w:hAnsi="Times New Roman" w:cs="Times New Roman"/>
                <w:sz w:val="24"/>
                <w:szCs w:val="24"/>
              </w:rPr>
              <w:t>Бендеры</w:t>
            </w:r>
          </w:p>
        </w:tc>
        <w:tc>
          <w:tcPr>
            <w:tcW w:w="2125"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1 690</w:t>
            </w:r>
          </w:p>
        </w:tc>
        <w:tc>
          <w:tcPr>
            <w:tcW w:w="2912"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25 475</w:t>
            </w:r>
          </w:p>
        </w:tc>
        <w:tc>
          <w:tcPr>
            <w:tcW w:w="236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24 976</w:t>
            </w:r>
          </w:p>
        </w:tc>
      </w:tr>
      <w:tr w:rsidR="009E2057" w:rsidRPr="009E2057" w:rsidTr="009E2057">
        <w:tc>
          <w:tcPr>
            <w:tcW w:w="1668" w:type="dxa"/>
          </w:tcPr>
          <w:p w:rsidR="009E2057" w:rsidRPr="009E2057" w:rsidRDefault="009E2057" w:rsidP="009E2057">
            <w:pPr>
              <w:spacing w:after="0"/>
              <w:rPr>
                <w:rFonts w:ascii="Times New Roman" w:hAnsi="Times New Roman" w:cs="Times New Roman"/>
                <w:sz w:val="24"/>
                <w:szCs w:val="24"/>
              </w:rPr>
            </w:pPr>
            <w:r w:rsidRPr="009E2057">
              <w:rPr>
                <w:rFonts w:ascii="Times New Roman" w:hAnsi="Times New Roman" w:cs="Times New Roman"/>
                <w:sz w:val="24"/>
                <w:szCs w:val="24"/>
              </w:rPr>
              <w:t>Рыбница</w:t>
            </w:r>
          </w:p>
        </w:tc>
        <w:tc>
          <w:tcPr>
            <w:tcW w:w="2125"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631</w:t>
            </w:r>
          </w:p>
        </w:tc>
        <w:tc>
          <w:tcPr>
            <w:tcW w:w="2912"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20 167</w:t>
            </w:r>
          </w:p>
        </w:tc>
        <w:tc>
          <w:tcPr>
            <w:tcW w:w="236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19 751</w:t>
            </w:r>
          </w:p>
        </w:tc>
      </w:tr>
      <w:tr w:rsidR="009E2057" w:rsidRPr="009E2057" w:rsidTr="009E2057">
        <w:tc>
          <w:tcPr>
            <w:tcW w:w="1668" w:type="dxa"/>
          </w:tcPr>
          <w:p w:rsidR="009E2057" w:rsidRPr="009E2057" w:rsidRDefault="009E2057" w:rsidP="009E2057">
            <w:pPr>
              <w:spacing w:after="0"/>
              <w:rPr>
                <w:rFonts w:ascii="Times New Roman" w:hAnsi="Times New Roman" w:cs="Times New Roman"/>
                <w:sz w:val="24"/>
                <w:szCs w:val="24"/>
              </w:rPr>
            </w:pPr>
            <w:r w:rsidRPr="009E2057">
              <w:rPr>
                <w:rFonts w:ascii="Times New Roman" w:hAnsi="Times New Roman" w:cs="Times New Roman"/>
                <w:sz w:val="24"/>
                <w:szCs w:val="24"/>
              </w:rPr>
              <w:t>Слободзея</w:t>
            </w:r>
          </w:p>
        </w:tc>
        <w:tc>
          <w:tcPr>
            <w:tcW w:w="2125"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1 530</w:t>
            </w:r>
          </w:p>
        </w:tc>
        <w:tc>
          <w:tcPr>
            <w:tcW w:w="2912"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16 725</w:t>
            </w:r>
          </w:p>
        </w:tc>
        <w:tc>
          <w:tcPr>
            <w:tcW w:w="236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16 233</w:t>
            </w:r>
          </w:p>
        </w:tc>
      </w:tr>
      <w:tr w:rsidR="009E2057" w:rsidRPr="009E2057" w:rsidTr="009E2057">
        <w:tc>
          <w:tcPr>
            <w:tcW w:w="1668" w:type="dxa"/>
          </w:tcPr>
          <w:p w:rsidR="009E2057" w:rsidRPr="009E2057" w:rsidRDefault="009E2057" w:rsidP="009E2057">
            <w:pPr>
              <w:spacing w:after="0"/>
              <w:rPr>
                <w:rFonts w:ascii="Times New Roman" w:hAnsi="Times New Roman" w:cs="Times New Roman"/>
                <w:sz w:val="24"/>
                <w:szCs w:val="24"/>
              </w:rPr>
            </w:pPr>
            <w:r w:rsidRPr="009E2057">
              <w:rPr>
                <w:rFonts w:ascii="Times New Roman" w:hAnsi="Times New Roman" w:cs="Times New Roman"/>
                <w:sz w:val="24"/>
                <w:szCs w:val="24"/>
              </w:rPr>
              <w:t>Григориополь</w:t>
            </w:r>
          </w:p>
        </w:tc>
        <w:tc>
          <w:tcPr>
            <w:tcW w:w="2125"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453</w:t>
            </w:r>
          </w:p>
        </w:tc>
        <w:tc>
          <w:tcPr>
            <w:tcW w:w="2912"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8 665</w:t>
            </w:r>
          </w:p>
        </w:tc>
        <w:tc>
          <w:tcPr>
            <w:tcW w:w="236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8 426</w:t>
            </w:r>
          </w:p>
        </w:tc>
      </w:tr>
      <w:tr w:rsidR="009E2057" w:rsidRPr="009E2057" w:rsidTr="009E2057">
        <w:tc>
          <w:tcPr>
            <w:tcW w:w="1668" w:type="dxa"/>
          </w:tcPr>
          <w:p w:rsidR="009E2057" w:rsidRPr="009E2057" w:rsidRDefault="009E2057" w:rsidP="009E2057">
            <w:pPr>
              <w:spacing w:after="0"/>
              <w:rPr>
                <w:rFonts w:ascii="Times New Roman" w:hAnsi="Times New Roman" w:cs="Times New Roman"/>
                <w:sz w:val="24"/>
                <w:szCs w:val="24"/>
              </w:rPr>
            </w:pPr>
            <w:r w:rsidRPr="009E2057">
              <w:rPr>
                <w:rFonts w:ascii="Times New Roman" w:hAnsi="Times New Roman" w:cs="Times New Roman"/>
                <w:sz w:val="24"/>
                <w:szCs w:val="24"/>
              </w:rPr>
              <w:t>Дубоссары</w:t>
            </w:r>
          </w:p>
        </w:tc>
        <w:tc>
          <w:tcPr>
            <w:tcW w:w="2125"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368</w:t>
            </w:r>
          </w:p>
        </w:tc>
        <w:tc>
          <w:tcPr>
            <w:tcW w:w="2912"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6 223</w:t>
            </w:r>
          </w:p>
        </w:tc>
        <w:tc>
          <w:tcPr>
            <w:tcW w:w="236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6 194</w:t>
            </w:r>
          </w:p>
        </w:tc>
      </w:tr>
      <w:tr w:rsidR="009E2057" w:rsidRPr="009E2057" w:rsidTr="009E2057">
        <w:tc>
          <w:tcPr>
            <w:tcW w:w="1668" w:type="dxa"/>
          </w:tcPr>
          <w:p w:rsidR="009E2057" w:rsidRPr="009E2057" w:rsidRDefault="009E2057" w:rsidP="009E2057">
            <w:pPr>
              <w:spacing w:after="0"/>
              <w:rPr>
                <w:rFonts w:ascii="Times New Roman" w:hAnsi="Times New Roman" w:cs="Times New Roman"/>
                <w:sz w:val="24"/>
                <w:szCs w:val="24"/>
              </w:rPr>
            </w:pPr>
            <w:r w:rsidRPr="009E2057">
              <w:rPr>
                <w:rFonts w:ascii="Times New Roman" w:hAnsi="Times New Roman" w:cs="Times New Roman"/>
                <w:sz w:val="24"/>
                <w:szCs w:val="24"/>
              </w:rPr>
              <w:t>Каменка</w:t>
            </w:r>
          </w:p>
        </w:tc>
        <w:tc>
          <w:tcPr>
            <w:tcW w:w="2125"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177</w:t>
            </w:r>
          </w:p>
        </w:tc>
        <w:tc>
          <w:tcPr>
            <w:tcW w:w="2912"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4 328</w:t>
            </w:r>
          </w:p>
        </w:tc>
        <w:tc>
          <w:tcPr>
            <w:tcW w:w="236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4 239</w:t>
            </w:r>
          </w:p>
        </w:tc>
      </w:tr>
      <w:tr w:rsidR="009E2057" w:rsidRPr="009E2057" w:rsidTr="009E2057">
        <w:tc>
          <w:tcPr>
            <w:tcW w:w="1668" w:type="dxa"/>
          </w:tcPr>
          <w:p w:rsidR="009E2057" w:rsidRPr="009E2057" w:rsidRDefault="009E2057" w:rsidP="009E2057">
            <w:pPr>
              <w:spacing w:after="0"/>
              <w:rPr>
                <w:rFonts w:ascii="Times New Roman" w:hAnsi="Times New Roman" w:cs="Times New Roman"/>
                <w:sz w:val="24"/>
                <w:szCs w:val="24"/>
              </w:rPr>
            </w:pPr>
            <w:r w:rsidRPr="009E2057">
              <w:rPr>
                <w:rFonts w:ascii="Times New Roman" w:hAnsi="Times New Roman" w:cs="Times New Roman"/>
                <w:sz w:val="24"/>
                <w:szCs w:val="24"/>
              </w:rPr>
              <w:t>Управление</w:t>
            </w:r>
          </w:p>
        </w:tc>
        <w:tc>
          <w:tcPr>
            <w:tcW w:w="2125"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2 170</w:t>
            </w:r>
          </w:p>
        </w:tc>
        <w:tc>
          <w:tcPr>
            <w:tcW w:w="2912"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34 384</w:t>
            </w:r>
          </w:p>
        </w:tc>
        <w:tc>
          <w:tcPr>
            <w:tcW w:w="236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34 047</w:t>
            </w:r>
          </w:p>
        </w:tc>
      </w:tr>
      <w:tr w:rsidR="009E2057" w:rsidRPr="009E2057" w:rsidTr="009E2057">
        <w:tc>
          <w:tcPr>
            <w:tcW w:w="1668" w:type="dxa"/>
          </w:tcPr>
          <w:p w:rsidR="009E2057" w:rsidRPr="009E2057" w:rsidRDefault="009E2057" w:rsidP="009E2057">
            <w:pPr>
              <w:spacing w:after="0"/>
              <w:rPr>
                <w:rFonts w:ascii="Times New Roman" w:hAnsi="Times New Roman" w:cs="Times New Roman"/>
                <w:sz w:val="24"/>
                <w:szCs w:val="24"/>
              </w:rPr>
            </w:pPr>
            <w:r w:rsidRPr="009E2057">
              <w:rPr>
                <w:rFonts w:ascii="Times New Roman" w:hAnsi="Times New Roman" w:cs="Times New Roman"/>
                <w:sz w:val="24"/>
                <w:szCs w:val="24"/>
              </w:rPr>
              <w:t>Итого</w:t>
            </w:r>
            <w:r w:rsidRPr="009E2057">
              <w:rPr>
                <w:rFonts w:ascii="Times New Roman" w:hAnsi="Times New Roman" w:cs="Times New Roman"/>
                <w:sz w:val="24"/>
                <w:szCs w:val="24"/>
                <w:lang w:val="en-US"/>
              </w:rPr>
              <w:t>:</w:t>
            </w:r>
          </w:p>
        </w:tc>
        <w:tc>
          <w:tcPr>
            <w:tcW w:w="2125"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10 114</w:t>
            </w:r>
          </w:p>
        </w:tc>
        <w:tc>
          <w:tcPr>
            <w:tcW w:w="2912"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173 725</w:t>
            </w:r>
          </w:p>
        </w:tc>
        <w:tc>
          <w:tcPr>
            <w:tcW w:w="236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170 959</w:t>
            </w:r>
          </w:p>
        </w:tc>
      </w:tr>
    </w:tbl>
    <w:p w:rsidR="009E2057" w:rsidRPr="009E2057" w:rsidRDefault="009E2057" w:rsidP="009E2057">
      <w:pPr>
        <w:spacing w:after="0"/>
        <w:ind w:firstLine="567"/>
        <w:jc w:val="both"/>
        <w:rPr>
          <w:rFonts w:ascii="Times New Roman" w:hAnsi="Times New Roman" w:cs="Times New Roman"/>
          <w:sz w:val="24"/>
          <w:szCs w:val="24"/>
        </w:rPr>
      </w:pPr>
    </w:p>
    <w:p w:rsidR="009E2057" w:rsidRPr="009E2057" w:rsidRDefault="009E2057" w:rsidP="00884555">
      <w:pPr>
        <w:spacing w:after="0" w:line="240" w:lineRule="auto"/>
        <w:ind w:right="282" w:firstLine="567"/>
        <w:jc w:val="both"/>
        <w:rPr>
          <w:rFonts w:ascii="Times New Roman" w:hAnsi="Times New Roman" w:cs="Times New Roman"/>
          <w:sz w:val="24"/>
          <w:szCs w:val="24"/>
        </w:rPr>
      </w:pPr>
      <w:r w:rsidRPr="009E2057">
        <w:rPr>
          <w:rFonts w:ascii="Times New Roman" w:hAnsi="Times New Roman" w:cs="Times New Roman"/>
          <w:sz w:val="24"/>
          <w:szCs w:val="24"/>
        </w:rPr>
        <w:t>В первом полугодии 2023 года сформировано и выдано 4 449 страховых свидетельств государственного пенсионного страхования, в разрезе городов данная информация отражена в таблице:</w:t>
      </w:r>
      <w:r w:rsidRPr="009E2057">
        <w:rPr>
          <w:rFonts w:ascii="Times New Roman" w:hAnsi="Times New Roman" w:cs="Times New Roman"/>
          <w:sz w:val="24"/>
          <w:szCs w:val="24"/>
        </w:rPr>
        <w:tab/>
      </w:r>
    </w:p>
    <w:p w:rsidR="009E2057" w:rsidRPr="009E2057" w:rsidRDefault="009E2057" w:rsidP="009E2057">
      <w:pPr>
        <w:spacing w:after="0"/>
        <w:ind w:right="140" w:firstLine="567"/>
        <w:jc w:val="both"/>
        <w:rPr>
          <w:rFonts w:ascii="Times New Roman" w:hAnsi="Times New Roman" w:cs="Times New Roman"/>
          <w:sz w:val="24"/>
          <w:szCs w:val="24"/>
        </w:rPr>
      </w:pPr>
      <w:r w:rsidRPr="009E2057">
        <w:rPr>
          <w:rFonts w:ascii="Times New Roman" w:hAnsi="Times New Roman" w:cs="Times New Roman"/>
          <w:sz w:val="24"/>
          <w:szCs w:val="24"/>
        </w:rPr>
        <w:tab/>
        <w:t xml:space="preserve">                                                                                                                     </w:t>
      </w:r>
      <w:r w:rsidR="00884555">
        <w:rPr>
          <w:rFonts w:ascii="Times New Roman" w:hAnsi="Times New Roman" w:cs="Times New Roman"/>
          <w:sz w:val="24"/>
          <w:szCs w:val="24"/>
        </w:rPr>
        <w:t xml:space="preserve">      </w:t>
      </w:r>
      <w:r w:rsidRPr="009E2057">
        <w:rPr>
          <w:rFonts w:ascii="Times New Roman" w:hAnsi="Times New Roman" w:cs="Times New Roman"/>
          <w:sz w:val="24"/>
          <w:szCs w:val="24"/>
        </w:rPr>
        <w:t>Таблица № 6</w:t>
      </w:r>
    </w:p>
    <w:tbl>
      <w:tblPr>
        <w:tblW w:w="8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4737"/>
      </w:tblGrid>
      <w:tr w:rsidR="009E2057" w:rsidRPr="009E2057" w:rsidTr="009E2057">
        <w:trPr>
          <w:trHeight w:val="552"/>
        </w:trPr>
        <w:tc>
          <w:tcPr>
            <w:tcW w:w="3795" w:type="dxa"/>
            <w:vMerge w:val="restart"/>
            <w:vAlign w:val="center"/>
          </w:tcPr>
          <w:p w:rsidR="009E2057" w:rsidRPr="009E2057" w:rsidRDefault="009E2057" w:rsidP="009E2057">
            <w:pPr>
              <w:spacing w:after="0"/>
              <w:jc w:val="both"/>
              <w:rPr>
                <w:rFonts w:ascii="Times New Roman" w:hAnsi="Times New Roman" w:cs="Times New Roman"/>
                <w:sz w:val="24"/>
                <w:szCs w:val="24"/>
              </w:rPr>
            </w:pPr>
            <w:r w:rsidRPr="009E2057">
              <w:rPr>
                <w:rFonts w:ascii="Times New Roman" w:hAnsi="Times New Roman" w:cs="Times New Roman"/>
                <w:sz w:val="24"/>
                <w:szCs w:val="24"/>
              </w:rPr>
              <w:t>Город (район)</w:t>
            </w:r>
          </w:p>
        </w:tc>
        <w:tc>
          <w:tcPr>
            <w:tcW w:w="4737" w:type="dxa"/>
            <w:vMerge w:val="restart"/>
            <w:vAlign w:val="center"/>
          </w:tcPr>
          <w:p w:rsidR="009E2057" w:rsidRPr="009E2057" w:rsidRDefault="009E2057" w:rsidP="009E2057">
            <w:pPr>
              <w:spacing w:after="0"/>
              <w:jc w:val="center"/>
              <w:rPr>
                <w:rFonts w:ascii="Times New Roman" w:hAnsi="Times New Roman" w:cs="Times New Roman"/>
                <w:b/>
                <w:sz w:val="24"/>
                <w:szCs w:val="24"/>
              </w:rPr>
            </w:pPr>
            <w:r w:rsidRPr="009E2057">
              <w:rPr>
                <w:rFonts w:ascii="Times New Roman" w:hAnsi="Times New Roman" w:cs="Times New Roman"/>
                <w:sz w:val="24"/>
                <w:szCs w:val="24"/>
              </w:rPr>
              <w:t>Всего</w:t>
            </w:r>
          </w:p>
        </w:tc>
      </w:tr>
      <w:tr w:rsidR="009E2057" w:rsidRPr="009E2057" w:rsidTr="009E2057">
        <w:trPr>
          <w:trHeight w:val="537"/>
        </w:trPr>
        <w:tc>
          <w:tcPr>
            <w:tcW w:w="3795" w:type="dxa"/>
            <w:vMerge/>
          </w:tcPr>
          <w:p w:rsidR="009E2057" w:rsidRPr="009E2057" w:rsidRDefault="009E2057" w:rsidP="009E2057">
            <w:pPr>
              <w:spacing w:after="0"/>
              <w:jc w:val="both"/>
              <w:rPr>
                <w:rFonts w:ascii="Times New Roman" w:hAnsi="Times New Roman" w:cs="Times New Roman"/>
                <w:sz w:val="24"/>
                <w:szCs w:val="24"/>
              </w:rPr>
            </w:pPr>
          </w:p>
        </w:tc>
        <w:tc>
          <w:tcPr>
            <w:tcW w:w="4737" w:type="dxa"/>
            <w:vMerge/>
          </w:tcPr>
          <w:p w:rsidR="009E2057" w:rsidRPr="009E2057" w:rsidRDefault="009E2057" w:rsidP="009E2057">
            <w:pPr>
              <w:spacing w:after="0"/>
              <w:jc w:val="center"/>
              <w:rPr>
                <w:rFonts w:ascii="Times New Roman" w:hAnsi="Times New Roman" w:cs="Times New Roman"/>
                <w:b/>
                <w:sz w:val="24"/>
                <w:szCs w:val="24"/>
              </w:rPr>
            </w:pPr>
          </w:p>
        </w:tc>
      </w:tr>
      <w:tr w:rsidR="009E2057" w:rsidRPr="009E2057" w:rsidTr="009E2057">
        <w:trPr>
          <w:trHeight w:val="100"/>
        </w:trPr>
        <w:tc>
          <w:tcPr>
            <w:tcW w:w="3795" w:type="dxa"/>
          </w:tcPr>
          <w:p w:rsidR="009E2057" w:rsidRPr="009E2057" w:rsidRDefault="009E2057" w:rsidP="009E2057">
            <w:pPr>
              <w:spacing w:after="0"/>
              <w:ind w:firstLine="176"/>
              <w:jc w:val="both"/>
              <w:rPr>
                <w:rFonts w:ascii="Times New Roman" w:hAnsi="Times New Roman" w:cs="Times New Roman"/>
                <w:sz w:val="24"/>
                <w:szCs w:val="24"/>
              </w:rPr>
            </w:pPr>
            <w:r w:rsidRPr="009E2057">
              <w:rPr>
                <w:rFonts w:ascii="Times New Roman" w:hAnsi="Times New Roman" w:cs="Times New Roman"/>
                <w:sz w:val="24"/>
                <w:szCs w:val="24"/>
              </w:rPr>
              <w:t>Тирасполь</w:t>
            </w:r>
          </w:p>
        </w:tc>
        <w:tc>
          <w:tcPr>
            <w:tcW w:w="473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1 541</w:t>
            </w:r>
          </w:p>
        </w:tc>
      </w:tr>
      <w:tr w:rsidR="009E2057" w:rsidRPr="009E2057" w:rsidTr="009E2057">
        <w:trPr>
          <w:trHeight w:val="245"/>
        </w:trPr>
        <w:tc>
          <w:tcPr>
            <w:tcW w:w="3795" w:type="dxa"/>
          </w:tcPr>
          <w:p w:rsidR="009E2057" w:rsidRPr="009E2057" w:rsidRDefault="009E2057" w:rsidP="009E2057">
            <w:pPr>
              <w:spacing w:after="0"/>
              <w:ind w:firstLine="176"/>
              <w:jc w:val="both"/>
              <w:rPr>
                <w:rFonts w:ascii="Times New Roman" w:hAnsi="Times New Roman" w:cs="Times New Roman"/>
                <w:sz w:val="24"/>
                <w:szCs w:val="24"/>
              </w:rPr>
            </w:pPr>
            <w:r w:rsidRPr="009E2057">
              <w:rPr>
                <w:rFonts w:ascii="Times New Roman" w:hAnsi="Times New Roman" w:cs="Times New Roman"/>
                <w:sz w:val="24"/>
                <w:szCs w:val="24"/>
              </w:rPr>
              <w:t>Бендеры</w:t>
            </w:r>
          </w:p>
        </w:tc>
        <w:tc>
          <w:tcPr>
            <w:tcW w:w="473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858</w:t>
            </w:r>
          </w:p>
        </w:tc>
      </w:tr>
      <w:tr w:rsidR="009E2057" w:rsidRPr="009E2057" w:rsidTr="009E2057">
        <w:trPr>
          <w:trHeight w:val="236"/>
        </w:trPr>
        <w:tc>
          <w:tcPr>
            <w:tcW w:w="3795" w:type="dxa"/>
          </w:tcPr>
          <w:p w:rsidR="009E2057" w:rsidRPr="009E2057" w:rsidRDefault="009E2057" w:rsidP="009E2057">
            <w:pPr>
              <w:spacing w:after="0"/>
              <w:ind w:firstLine="176"/>
              <w:jc w:val="both"/>
              <w:rPr>
                <w:rFonts w:ascii="Times New Roman" w:hAnsi="Times New Roman" w:cs="Times New Roman"/>
                <w:sz w:val="24"/>
                <w:szCs w:val="24"/>
              </w:rPr>
            </w:pPr>
            <w:r w:rsidRPr="009E2057">
              <w:rPr>
                <w:rFonts w:ascii="Times New Roman" w:hAnsi="Times New Roman" w:cs="Times New Roman"/>
                <w:sz w:val="24"/>
                <w:szCs w:val="24"/>
              </w:rPr>
              <w:t>Рыбница</w:t>
            </w:r>
          </w:p>
        </w:tc>
        <w:tc>
          <w:tcPr>
            <w:tcW w:w="473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412</w:t>
            </w:r>
          </w:p>
        </w:tc>
      </w:tr>
      <w:tr w:rsidR="009E2057" w:rsidRPr="009E2057" w:rsidTr="009E2057">
        <w:trPr>
          <w:trHeight w:val="240"/>
        </w:trPr>
        <w:tc>
          <w:tcPr>
            <w:tcW w:w="3795" w:type="dxa"/>
          </w:tcPr>
          <w:p w:rsidR="009E2057" w:rsidRPr="009E2057" w:rsidRDefault="009E2057" w:rsidP="009E2057">
            <w:pPr>
              <w:spacing w:after="0"/>
              <w:ind w:firstLine="176"/>
              <w:jc w:val="both"/>
              <w:rPr>
                <w:rFonts w:ascii="Times New Roman" w:hAnsi="Times New Roman" w:cs="Times New Roman"/>
                <w:sz w:val="24"/>
                <w:szCs w:val="24"/>
              </w:rPr>
            </w:pPr>
            <w:r w:rsidRPr="009E2057">
              <w:rPr>
                <w:rFonts w:ascii="Times New Roman" w:hAnsi="Times New Roman" w:cs="Times New Roman"/>
                <w:sz w:val="24"/>
                <w:szCs w:val="24"/>
              </w:rPr>
              <w:t>Слободзея</w:t>
            </w:r>
          </w:p>
        </w:tc>
        <w:tc>
          <w:tcPr>
            <w:tcW w:w="473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606</w:t>
            </w:r>
          </w:p>
        </w:tc>
      </w:tr>
      <w:tr w:rsidR="009E2057" w:rsidRPr="009E2057" w:rsidTr="009E2057">
        <w:trPr>
          <w:trHeight w:val="230"/>
        </w:trPr>
        <w:tc>
          <w:tcPr>
            <w:tcW w:w="3795" w:type="dxa"/>
          </w:tcPr>
          <w:p w:rsidR="009E2057" w:rsidRPr="009E2057" w:rsidRDefault="009E2057" w:rsidP="009E2057">
            <w:pPr>
              <w:spacing w:after="0"/>
              <w:ind w:firstLine="176"/>
              <w:jc w:val="both"/>
              <w:rPr>
                <w:rFonts w:ascii="Times New Roman" w:hAnsi="Times New Roman" w:cs="Times New Roman"/>
                <w:sz w:val="24"/>
                <w:szCs w:val="24"/>
              </w:rPr>
            </w:pPr>
            <w:r w:rsidRPr="009E2057">
              <w:rPr>
                <w:rFonts w:ascii="Times New Roman" w:hAnsi="Times New Roman" w:cs="Times New Roman"/>
                <w:sz w:val="24"/>
                <w:szCs w:val="24"/>
              </w:rPr>
              <w:t>Дубоссары</w:t>
            </w:r>
          </w:p>
        </w:tc>
        <w:tc>
          <w:tcPr>
            <w:tcW w:w="473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206</w:t>
            </w:r>
          </w:p>
        </w:tc>
      </w:tr>
      <w:tr w:rsidR="009E2057" w:rsidRPr="009E2057" w:rsidTr="009E2057">
        <w:trPr>
          <w:trHeight w:val="219"/>
        </w:trPr>
        <w:tc>
          <w:tcPr>
            <w:tcW w:w="3795" w:type="dxa"/>
          </w:tcPr>
          <w:p w:rsidR="009E2057" w:rsidRPr="009E2057" w:rsidRDefault="009E2057" w:rsidP="009E2057">
            <w:pPr>
              <w:spacing w:after="0"/>
              <w:ind w:firstLine="176"/>
              <w:jc w:val="both"/>
              <w:rPr>
                <w:rFonts w:ascii="Times New Roman" w:hAnsi="Times New Roman" w:cs="Times New Roman"/>
                <w:sz w:val="24"/>
                <w:szCs w:val="24"/>
              </w:rPr>
            </w:pPr>
            <w:r w:rsidRPr="009E2057">
              <w:rPr>
                <w:rFonts w:ascii="Times New Roman" w:hAnsi="Times New Roman" w:cs="Times New Roman"/>
                <w:sz w:val="24"/>
                <w:szCs w:val="24"/>
              </w:rPr>
              <w:t>Григориополь</w:t>
            </w:r>
          </w:p>
        </w:tc>
        <w:tc>
          <w:tcPr>
            <w:tcW w:w="473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225</w:t>
            </w:r>
          </w:p>
        </w:tc>
      </w:tr>
      <w:tr w:rsidR="009E2057" w:rsidRPr="009E2057" w:rsidTr="009E2057">
        <w:trPr>
          <w:trHeight w:val="224"/>
        </w:trPr>
        <w:tc>
          <w:tcPr>
            <w:tcW w:w="3795" w:type="dxa"/>
          </w:tcPr>
          <w:p w:rsidR="009E2057" w:rsidRPr="009E2057" w:rsidRDefault="009E2057" w:rsidP="009E2057">
            <w:pPr>
              <w:spacing w:after="0"/>
              <w:ind w:firstLine="176"/>
              <w:jc w:val="both"/>
              <w:rPr>
                <w:rFonts w:ascii="Times New Roman" w:hAnsi="Times New Roman" w:cs="Times New Roman"/>
                <w:sz w:val="24"/>
                <w:szCs w:val="24"/>
              </w:rPr>
            </w:pPr>
            <w:r w:rsidRPr="009E2057">
              <w:rPr>
                <w:rFonts w:ascii="Times New Roman" w:hAnsi="Times New Roman" w:cs="Times New Roman"/>
                <w:sz w:val="24"/>
                <w:szCs w:val="24"/>
              </w:rPr>
              <w:t>Каменка</w:t>
            </w:r>
          </w:p>
        </w:tc>
        <w:tc>
          <w:tcPr>
            <w:tcW w:w="473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99</w:t>
            </w:r>
          </w:p>
        </w:tc>
      </w:tr>
      <w:tr w:rsidR="009E2057" w:rsidRPr="009E2057" w:rsidTr="009E2057">
        <w:trPr>
          <w:trHeight w:val="552"/>
        </w:trPr>
        <w:tc>
          <w:tcPr>
            <w:tcW w:w="3795" w:type="dxa"/>
          </w:tcPr>
          <w:p w:rsidR="009E2057" w:rsidRPr="009E2057" w:rsidRDefault="009E2057" w:rsidP="009E2057">
            <w:pPr>
              <w:spacing w:after="0"/>
              <w:ind w:firstLine="176"/>
              <w:jc w:val="both"/>
              <w:rPr>
                <w:rFonts w:ascii="Times New Roman" w:hAnsi="Times New Roman" w:cs="Times New Roman"/>
                <w:sz w:val="24"/>
                <w:szCs w:val="24"/>
              </w:rPr>
            </w:pPr>
            <w:r w:rsidRPr="009E2057">
              <w:rPr>
                <w:rFonts w:ascii="Times New Roman" w:hAnsi="Times New Roman" w:cs="Times New Roman"/>
                <w:sz w:val="24"/>
                <w:szCs w:val="24"/>
              </w:rPr>
              <w:t>Управление персонифицированного учета</w:t>
            </w:r>
          </w:p>
        </w:tc>
        <w:tc>
          <w:tcPr>
            <w:tcW w:w="473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502</w:t>
            </w:r>
          </w:p>
        </w:tc>
      </w:tr>
      <w:tr w:rsidR="009E2057" w:rsidRPr="009E2057" w:rsidTr="009E2057">
        <w:trPr>
          <w:trHeight w:val="235"/>
        </w:trPr>
        <w:tc>
          <w:tcPr>
            <w:tcW w:w="3795" w:type="dxa"/>
          </w:tcPr>
          <w:p w:rsidR="009E2057" w:rsidRPr="009E2057" w:rsidRDefault="009E2057" w:rsidP="009E2057">
            <w:pPr>
              <w:spacing w:after="0"/>
              <w:ind w:firstLine="176"/>
              <w:jc w:val="both"/>
              <w:rPr>
                <w:rFonts w:ascii="Times New Roman" w:hAnsi="Times New Roman" w:cs="Times New Roman"/>
                <w:sz w:val="24"/>
                <w:szCs w:val="24"/>
              </w:rPr>
            </w:pPr>
            <w:r w:rsidRPr="009E2057">
              <w:rPr>
                <w:rFonts w:ascii="Times New Roman" w:hAnsi="Times New Roman" w:cs="Times New Roman"/>
                <w:sz w:val="24"/>
                <w:szCs w:val="24"/>
              </w:rPr>
              <w:t>Всего:</w:t>
            </w:r>
          </w:p>
        </w:tc>
        <w:tc>
          <w:tcPr>
            <w:tcW w:w="4737" w:type="dxa"/>
          </w:tcPr>
          <w:p w:rsidR="009E2057" w:rsidRPr="009E2057" w:rsidRDefault="009E2057" w:rsidP="009E2057">
            <w:pPr>
              <w:spacing w:after="0"/>
              <w:jc w:val="center"/>
              <w:rPr>
                <w:rFonts w:ascii="Times New Roman" w:hAnsi="Times New Roman" w:cs="Times New Roman"/>
                <w:sz w:val="24"/>
                <w:szCs w:val="24"/>
              </w:rPr>
            </w:pPr>
            <w:r w:rsidRPr="009E2057">
              <w:rPr>
                <w:rFonts w:ascii="Times New Roman" w:hAnsi="Times New Roman" w:cs="Times New Roman"/>
                <w:sz w:val="24"/>
                <w:szCs w:val="24"/>
              </w:rPr>
              <w:t>4 449</w:t>
            </w:r>
          </w:p>
        </w:tc>
      </w:tr>
    </w:tbl>
    <w:p w:rsidR="009E2057" w:rsidRPr="009E2057" w:rsidRDefault="009E2057" w:rsidP="009E2057">
      <w:pPr>
        <w:spacing w:after="0"/>
        <w:ind w:firstLine="540"/>
        <w:jc w:val="both"/>
        <w:rPr>
          <w:rFonts w:ascii="Times New Roman" w:hAnsi="Times New Roman" w:cs="Times New Roman"/>
          <w:sz w:val="24"/>
          <w:szCs w:val="24"/>
        </w:rPr>
      </w:pPr>
    </w:p>
    <w:p w:rsidR="009E2057" w:rsidRPr="009E2057" w:rsidRDefault="009E2057" w:rsidP="00884555">
      <w:pPr>
        <w:spacing w:after="0" w:line="240" w:lineRule="auto"/>
        <w:ind w:firstLine="540"/>
        <w:jc w:val="both"/>
        <w:rPr>
          <w:rFonts w:ascii="Times New Roman" w:hAnsi="Times New Roman" w:cs="Times New Roman"/>
          <w:sz w:val="24"/>
          <w:szCs w:val="24"/>
        </w:rPr>
      </w:pPr>
      <w:r w:rsidRPr="009E2057">
        <w:rPr>
          <w:rFonts w:ascii="Times New Roman" w:hAnsi="Times New Roman" w:cs="Times New Roman"/>
          <w:sz w:val="24"/>
          <w:szCs w:val="24"/>
        </w:rPr>
        <w:t xml:space="preserve">За отчетный период сотрудниками управления зарегистрировано 238 вновь заключенных (либо обновленных в связи с переходом на подачу отчетности по каналам Интернет) договоров электронного документооборота в системе индивидуального (персонифицированного) учета, предусматривающих предоставление возможности передачи данных с помощью электронных носителей информации либо по каналам Интернет. </w:t>
      </w:r>
    </w:p>
    <w:p w:rsidR="009E2057" w:rsidRPr="009E2057" w:rsidRDefault="009E2057" w:rsidP="009E2057">
      <w:pPr>
        <w:pStyle w:val="a7"/>
        <w:shd w:val="clear" w:color="auto" w:fill="FFFFFF"/>
        <w:tabs>
          <w:tab w:val="left" w:pos="6946"/>
          <w:tab w:val="left" w:pos="7230"/>
        </w:tabs>
        <w:spacing w:after="0" w:line="240" w:lineRule="auto"/>
        <w:ind w:left="360"/>
        <w:jc w:val="center"/>
        <w:rPr>
          <w:rFonts w:ascii="Times New Roman" w:hAnsi="Times New Roman"/>
          <w:sz w:val="24"/>
          <w:szCs w:val="24"/>
        </w:rPr>
      </w:pPr>
    </w:p>
    <w:p w:rsidR="009E2057" w:rsidRPr="009E2057" w:rsidRDefault="009E2057" w:rsidP="009E2057">
      <w:pPr>
        <w:pStyle w:val="a7"/>
        <w:shd w:val="clear" w:color="auto" w:fill="FFFFFF"/>
        <w:tabs>
          <w:tab w:val="left" w:pos="6946"/>
          <w:tab w:val="left" w:pos="7230"/>
        </w:tabs>
        <w:spacing w:after="0" w:line="240" w:lineRule="auto"/>
        <w:ind w:left="360"/>
        <w:jc w:val="center"/>
        <w:rPr>
          <w:rFonts w:ascii="Times New Roman" w:hAnsi="Times New Roman"/>
          <w:sz w:val="24"/>
          <w:szCs w:val="24"/>
        </w:rPr>
      </w:pPr>
      <w:r w:rsidRPr="009E2057">
        <w:rPr>
          <w:rFonts w:ascii="Times New Roman" w:hAnsi="Times New Roman"/>
          <w:sz w:val="24"/>
          <w:szCs w:val="24"/>
        </w:rPr>
        <w:t xml:space="preserve">                                                                                                                     </w:t>
      </w:r>
      <w:r w:rsidR="00884555">
        <w:rPr>
          <w:rFonts w:ascii="Times New Roman" w:hAnsi="Times New Roman"/>
          <w:sz w:val="24"/>
          <w:szCs w:val="24"/>
        </w:rPr>
        <w:t xml:space="preserve">               </w:t>
      </w:r>
      <w:r w:rsidRPr="009E2057">
        <w:rPr>
          <w:rFonts w:ascii="Times New Roman" w:hAnsi="Times New Roman"/>
          <w:sz w:val="24"/>
          <w:szCs w:val="24"/>
        </w:rPr>
        <w:t>Таблица № 7</w:t>
      </w:r>
    </w:p>
    <w:tbl>
      <w:tblPr>
        <w:tblStyle w:val="6"/>
        <w:tblW w:w="0" w:type="auto"/>
        <w:tblLook w:val="04A0" w:firstRow="1" w:lastRow="0" w:firstColumn="1" w:lastColumn="0" w:noHBand="0" w:noVBand="1"/>
      </w:tblPr>
      <w:tblGrid>
        <w:gridCol w:w="846"/>
        <w:gridCol w:w="3969"/>
        <w:gridCol w:w="4530"/>
      </w:tblGrid>
      <w:tr w:rsidR="009E2057" w:rsidRPr="009E2057" w:rsidTr="009E2057">
        <w:tc>
          <w:tcPr>
            <w:tcW w:w="846"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 п/п</w:t>
            </w:r>
          </w:p>
        </w:tc>
        <w:tc>
          <w:tcPr>
            <w:tcW w:w="3969"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Город (район)</w:t>
            </w:r>
          </w:p>
        </w:tc>
        <w:tc>
          <w:tcPr>
            <w:tcW w:w="4530"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Заключено договоров</w:t>
            </w:r>
          </w:p>
        </w:tc>
      </w:tr>
      <w:tr w:rsidR="009E2057" w:rsidRPr="009E2057" w:rsidTr="009E2057">
        <w:tc>
          <w:tcPr>
            <w:tcW w:w="846"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1.</w:t>
            </w:r>
          </w:p>
        </w:tc>
        <w:tc>
          <w:tcPr>
            <w:tcW w:w="3969"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Тирасполь</w:t>
            </w:r>
          </w:p>
        </w:tc>
        <w:tc>
          <w:tcPr>
            <w:tcW w:w="4530"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84</w:t>
            </w:r>
          </w:p>
        </w:tc>
      </w:tr>
      <w:tr w:rsidR="009E2057" w:rsidRPr="009E2057" w:rsidTr="009E2057">
        <w:tc>
          <w:tcPr>
            <w:tcW w:w="846"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2.</w:t>
            </w:r>
          </w:p>
        </w:tc>
        <w:tc>
          <w:tcPr>
            <w:tcW w:w="3969"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Бендеры</w:t>
            </w:r>
          </w:p>
        </w:tc>
        <w:tc>
          <w:tcPr>
            <w:tcW w:w="4530"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33</w:t>
            </w:r>
          </w:p>
        </w:tc>
      </w:tr>
      <w:tr w:rsidR="009E2057" w:rsidRPr="009E2057" w:rsidTr="009E2057">
        <w:tc>
          <w:tcPr>
            <w:tcW w:w="846"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3.</w:t>
            </w:r>
          </w:p>
        </w:tc>
        <w:tc>
          <w:tcPr>
            <w:tcW w:w="3969"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Рыбница</w:t>
            </w:r>
          </w:p>
        </w:tc>
        <w:tc>
          <w:tcPr>
            <w:tcW w:w="4530"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30</w:t>
            </w:r>
          </w:p>
        </w:tc>
      </w:tr>
      <w:tr w:rsidR="009E2057" w:rsidRPr="009E2057" w:rsidTr="009E2057">
        <w:tc>
          <w:tcPr>
            <w:tcW w:w="846"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4.</w:t>
            </w:r>
          </w:p>
        </w:tc>
        <w:tc>
          <w:tcPr>
            <w:tcW w:w="3969"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Слободзея</w:t>
            </w:r>
          </w:p>
        </w:tc>
        <w:tc>
          <w:tcPr>
            <w:tcW w:w="4530"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71</w:t>
            </w:r>
          </w:p>
        </w:tc>
      </w:tr>
      <w:tr w:rsidR="009E2057" w:rsidRPr="009E2057" w:rsidTr="009E2057">
        <w:tc>
          <w:tcPr>
            <w:tcW w:w="846"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5.</w:t>
            </w:r>
          </w:p>
        </w:tc>
        <w:tc>
          <w:tcPr>
            <w:tcW w:w="3969"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Дубоссары</w:t>
            </w:r>
          </w:p>
        </w:tc>
        <w:tc>
          <w:tcPr>
            <w:tcW w:w="4530"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7</w:t>
            </w:r>
          </w:p>
        </w:tc>
      </w:tr>
      <w:tr w:rsidR="009E2057" w:rsidRPr="009E2057" w:rsidTr="009E2057">
        <w:tc>
          <w:tcPr>
            <w:tcW w:w="846"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6.</w:t>
            </w:r>
          </w:p>
        </w:tc>
        <w:tc>
          <w:tcPr>
            <w:tcW w:w="3969"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Григориополь</w:t>
            </w:r>
          </w:p>
        </w:tc>
        <w:tc>
          <w:tcPr>
            <w:tcW w:w="4530"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6</w:t>
            </w:r>
          </w:p>
        </w:tc>
      </w:tr>
      <w:tr w:rsidR="009E2057" w:rsidRPr="009E2057" w:rsidTr="009E2057">
        <w:tc>
          <w:tcPr>
            <w:tcW w:w="846"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7.</w:t>
            </w:r>
          </w:p>
        </w:tc>
        <w:tc>
          <w:tcPr>
            <w:tcW w:w="3969"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Каменка</w:t>
            </w:r>
          </w:p>
        </w:tc>
        <w:tc>
          <w:tcPr>
            <w:tcW w:w="4530"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6</w:t>
            </w:r>
          </w:p>
        </w:tc>
      </w:tr>
      <w:tr w:rsidR="009E2057" w:rsidRPr="009E2057" w:rsidTr="009E2057">
        <w:tc>
          <w:tcPr>
            <w:tcW w:w="846" w:type="dxa"/>
          </w:tcPr>
          <w:p w:rsidR="009E2057" w:rsidRPr="009E2057" w:rsidRDefault="009E2057" w:rsidP="000B441A">
            <w:pPr>
              <w:numPr>
                <w:ilvl w:val="0"/>
                <w:numId w:val="26"/>
              </w:numPr>
              <w:contextualSpacing/>
              <w:jc w:val="both"/>
              <w:rPr>
                <w:rFonts w:ascii="Times New Roman" w:hAnsi="Times New Roman" w:cs="Times New Roman"/>
                <w:sz w:val="24"/>
                <w:szCs w:val="24"/>
              </w:rPr>
            </w:pPr>
          </w:p>
        </w:tc>
        <w:tc>
          <w:tcPr>
            <w:tcW w:w="3969"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Управление персонифицированного учета</w:t>
            </w:r>
          </w:p>
        </w:tc>
        <w:tc>
          <w:tcPr>
            <w:tcW w:w="4530"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1</w:t>
            </w:r>
          </w:p>
        </w:tc>
      </w:tr>
      <w:tr w:rsidR="009E2057" w:rsidRPr="009E2057" w:rsidTr="009E2057">
        <w:tc>
          <w:tcPr>
            <w:tcW w:w="846" w:type="dxa"/>
          </w:tcPr>
          <w:p w:rsidR="009E2057" w:rsidRPr="009E2057" w:rsidRDefault="009E2057" w:rsidP="009E2057">
            <w:pPr>
              <w:jc w:val="both"/>
              <w:rPr>
                <w:rFonts w:ascii="Times New Roman" w:hAnsi="Times New Roman" w:cs="Times New Roman"/>
                <w:sz w:val="24"/>
                <w:szCs w:val="24"/>
              </w:rPr>
            </w:pPr>
          </w:p>
        </w:tc>
        <w:tc>
          <w:tcPr>
            <w:tcW w:w="3969"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Итого</w:t>
            </w:r>
          </w:p>
        </w:tc>
        <w:tc>
          <w:tcPr>
            <w:tcW w:w="4530" w:type="dxa"/>
          </w:tcPr>
          <w:p w:rsidR="009E2057" w:rsidRPr="009E2057" w:rsidRDefault="009E2057" w:rsidP="009E2057">
            <w:pPr>
              <w:jc w:val="both"/>
              <w:rPr>
                <w:rFonts w:ascii="Times New Roman" w:hAnsi="Times New Roman" w:cs="Times New Roman"/>
                <w:sz w:val="24"/>
                <w:szCs w:val="24"/>
              </w:rPr>
            </w:pPr>
            <w:r w:rsidRPr="009E2057">
              <w:rPr>
                <w:rFonts w:ascii="Times New Roman" w:hAnsi="Times New Roman" w:cs="Times New Roman"/>
                <w:sz w:val="24"/>
                <w:szCs w:val="24"/>
              </w:rPr>
              <w:t>238</w:t>
            </w:r>
          </w:p>
        </w:tc>
      </w:tr>
    </w:tbl>
    <w:p w:rsidR="00884555" w:rsidRDefault="009E2057" w:rsidP="00884555">
      <w:pPr>
        <w:tabs>
          <w:tab w:val="left" w:pos="567"/>
        </w:tabs>
        <w:spacing w:after="0" w:line="240"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ab/>
      </w:r>
    </w:p>
    <w:p w:rsidR="009E2057" w:rsidRDefault="00884555" w:rsidP="00884555">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9E2057" w:rsidRPr="009E2057">
        <w:rPr>
          <w:rFonts w:ascii="Times New Roman" w:eastAsia="Calibri" w:hAnsi="Times New Roman" w:cs="Times New Roman"/>
          <w:sz w:val="24"/>
          <w:szCs w:val="24"/>
        </w:rPr>
        <w:t xml:space="preserve">Результирующей функцией Управления персонифицированного учета является формирование выписок из лицевых счетов, застрахованных граждан, подавших заявления о назначении пенсии. За текущее полугодие обработано 1 514 запросов на предоставление выписок из индивидуальных лицевых счетов застрахованных лиц, поступивших от Центров социального страхования и социальной защиты городов (районов) и по личным заявлениям застрахованных лиц. В ответ на поступившие запросы сформировано 10 327 выписок. </w:t>
      </w:r>
    </w:p>
    <w:p w:rsidR="00884555" w:rsidRPr="009E2057" w:rsidRDefault="00884555" w:rsidP="00884555">
      <w:pPr>
        <w:tabs>
          <w:tab w:val="left" w:pos="567"/>
        </w:tabs>
        <w:spacing w:after="0" w:line="240" w:lineRule="auto"/>
        <w:jc w:val="both"/>
        <w:rPr>
          <w:rFonts w:ascii="Times New Roman" w:eastAsia="Calibri" w:hAnsi="Times New Roman" w:cs="Times New Roman"/>
          <w:sz w:val="24"/>
          <w:szCs w:val="24"/>
        </w:rPr>
      </w:pPr>
    </w:p>
    <w:p w:rsidR="009E2057" w:rsidRPr="009E2057" w:rsidRDefault="009E2057" w:rsidP="009E2057">
      <w:pPr>
        <w:pStyle w:val="a7"/>
        <w:shd w:val="clear" w:color="auto" w:fill="FFFFFF"/>
        <w:tabs>
          <w:tab w:val="left" w:pos="6946"/>
          <w:tab w:val="left" w:pos="7230"/>
        </w:tabs>
        <w:spacing w:after="0" w:line="240" w:lineRule="auto"/>
        <w:ind w:left="360"/>
        <w:jc w:val="center"/>
        <w:rPr>
          <w:rFonts w:ascii="Times New Roman" w:hAnsi="Times New Roman"/>
          <w:sz w:val="24"/>
          <w:szCs w:val="24"/>
        </w:rPr>
      </w:pPr>
      <w:r w:rsidRPr="009E2057">
        <w:rPr>
          <w:rFonts w:ascii="Times New Roman" w:hAnsi="Times New Roman"/>
          <w:sz w:val="24"/>
          <w:szCs w:val="24"/>
        </w:rPr>
        <w:t xml:space="preserve">                                                                                                                      </w:t>
      </w:r>
      <w:r w:rsidR="00884555">
        <w:rPr>
          <w:rFonts w:ascii="Times New Roman" w:hAnsi="Times New Roman"/>
          <w:sz w:val="24"/>
          <w:szCs w:val="24"/>
        </w:rPr>
        <w:t xml:space="preserve">              </w:t>
      </w:r>
      <w:r w:rsidRPr="009E2057">
        <w:rPr>
          <w:rFonts w:ascii="Times New Roman" w:hAnsi="Times New Roman"/>
          <w:sz w:val="24"/>
          <w:szCs w:val="24"/>
        </w:rPr>
        <w:t>Таблица № 8</w:t>
      </w:r>
    </w:p>
    <w:tbl>
      <w:tblPr>
        <w:tblW w:w="9253" w:type="dxa"/>
        <w:tblInd w:w="93" w:type="dxa"/>
        <w:tblLook w:val="00A0" w:firstRow="1" w:lastRow="0" w:firstColumn="1" w:lastColumn="0" w:noHBand="0" w:noVBand="0"/>
      </w:tblPr>
      <w:tblGrid>
        <w:gridCol w:w="866"/>
        <w:gridCol w:w="3260"/>
        <w:gridCol w:w="2693"/>
        <w:gridCol w:w="2434"/>
      </w:tblGrid>
      <w:tr w:rsidR="009E2057" w:rsidRPr="009E2057" w:rsidTr="009E2057">
        <w:trPr>
          <w:trHeight w:val="408"/>
        </w:trPr>
        <w:tc>
          <w:tcPr>
            <w:tcW w:w="866" w:type="dxa"/>
            <w:vMerge w:val="restart"/>
            <w:tcBorders>
              <w:top w:val="single" w:sz="8" w:space="0" w:color="auto"/>
              <w:left w:val="single" w:sz="8" w:space="0" w:color="auto"/>
              <w:bottom w:val="single" w:sz="4" w:space="0" w:color="000000"/>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 п/п</w:t>
            </w:r>
          </w:p>
        </w:tc>
        <w:tc>
          <w:tcPr>
            <w:tcW w:w="3260" w:type="dxa"/>
            <w:vMerge w:val="restart"/>
            <w:tcBorders>
              <w:top w:val="single" w:sz="8" w:space="0" w:color="auto"/>
              <w:left w:val="single" w:sz="4" w:space="0" w:color="auto"/>
              <w:bottom w:val="single" w:sz="4" w:space="0" w:color="000000"/>
              <w:right w:val="nil"/>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 xml:space="preserve">Город (район) </w:t>
            </w:r>
          </w:p>
        </w:tc>
        <w:tc>
          <w:tcPr>
            <w:tcW w:w="5127" w:type="dxa"/>
            <w:gridSpan w:val="2"/>
            <w:tcBorders>
              <w:top w:val="single" w:sz="8" w:space="0" w:color="auto"/>
              <w:left w:val="single" w:sz="8" w:space="0" w:color="auto"/>
              <w:bottom w:val="single" w:sz="4" w:space="0" w:color="auto"/>
              <w:right w:val="single" w:sz="8" w:space="0" w:color="000000"/>
            </w:tcBorders>
            <w:noWrap/>
            <w:vAlign w:val="center"/>
          </w:tcPr>
          <w:p w:rsidR="009E2057" w:rsidRPr="009E2057" w:rsidRDefault="009E2057" w:rsidP="009E2057">
            <w:pPr>
              <w:spacing w:after="0"/>
              <w:jc w:val="center"/>
              <w:rPr>
                <w:rFonts w:ascii="Times New Roman" w:eastAsia="Calibri" w:hAnsi="Times New Roman" w:cs="Times New Roman"/>
                <w:sz w:val="24"/>
                <w:szCs w:val="24"/>
              </w:rPr>
            </w:pPr>
            <w:r w:rsidRPr="009E2057">
              <w:rPr>
                <w:rFonts w:ascii="Times New Roman" w:eastAsia="Calibri" w:hAnsi="Times New Roman" w:cs="Times New Roman"/>
                <w:sz w:val="24"/>
                <w:szCs w:val="24"/>
              </w:rPr>
              <w:t>Первое полугодие 2023 года</w:t>
            </w:r>
          </w:p>
        </w:tc>
      </w:tr>
      <w:tr w:rsidR="009E2057" w:rsidRPr="009E2057" w:rsidTr="009E2057">
        <w:trPr>
          <w:trHeight w:val="236"/>
        </w:trPr>
        <w:tc>
          <w:tcPr>
            <w:tcW w:w="866" w:type="dxa"/>
            <w:vMerge/>
            <w:tcBorders>
              <w:top w:val="single" w:sz="8" w:space="0" w:color="auto"/>
              <w:left w:val="single" w:sz="8" w:space="0" w:color="auto"/>
              <w:bottom w:val="single" w:sz="4" w:space="0" w:color="000000"/>
              <w:right w:val="single" w:sz="4" w:space="0" w:color="auto"/>
            </w:tcBorders>
            <w:vAlign w:val="center"/>
          </w:tcPr>
          <w:p w:rsidR="009E2057" w:rsidRPr="009E2057" w:rsidRDefault="009E2057" w:rsidP="009E2057">
            <w:pPr>
              <w:spacing w:after="0"/>
              <w:jc w:val="both"/>
              <w:rPr>
                <w:rFonts w:ascii="Times New Roman" w:eastAsia="Calibri" w:hAnsi="Times New Roman" w:cs="Times New Roman"/>
                <w:sz w:val="24"/>
                <w:szCs w:val="24"/>
              </w:rPr>
            </w:pPr>
          </w:p>
        </w:tc>
        <w:tc>
          <w:tcPr>
            <w:tcW w:w="3260" w:type="dxa"/>
            <w:vMerge/>
            <w:tcBorders>
              <w:top w:val="single" w:sz="8" w:space="0" w:color="auto"/>
              <w:left w:val="single" w:sz="4" w:space="0" w:color="auto"/>
              <w:bottom w:val="single" w:sz="4" w:space="0" w:color="000000"/>
              <w:right w:val="nil"/>
            </w:tcBorders>
            <w:vAlign w:val="center"/>
          </w:tcPr>
          <w:p w:rsidR="009E2057" w:rsidRPr="009E2057" w:rsidRDefault="009E2057" w:rsidP="009E2057">
            <w:pPr>
              <w:spacing w:after="0"/>
              <w:jc w:val="both"/>
              <w:rPr>
                <w:rFonts w:ascii="Times New Roman" w:eastAsia="Calibri" w:hAnsi="Times New Roman" w:cs="Times New Roman"/>
                <w:sz w:val="24"/>
                <w:szCs w:val="24"/>
              </w:rPr>
            </w:pPr>
          </w:p>
        </w:tc>
        <w:tc>
          <w:tcPr>
            <w:tcW w:w="2693" w:type="dxa"/>
            <w:tcBorders>
              <w:top w:val="nil"/>
              <w:left w:val="single" w:sz="8" w:space="0" w:color="auto"/>
              <w:bottom w:val="single" w:sz="4" w:space="0" w:color="auto"/>
              <w:right w:val="single" w:sz="4" w:space="0" w:color="auto"/>
            </w:tcBorders>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поступило запросов (форма СЗВ-6)</w:t>
            </w:r>
          </w:p>
        </w:tc>
        <w:tc>
          <w:tcPr>
            <w:tcW w:w="2434" w:type="dxa"/>
            <w:tcBorders>
              <w:top w:val="nil"/>
              <w:left w:val="nil"/>
              <w:bottom w:val="single" w:sz="4" w:space="0" w:color="auto"/>
              <w:right w:val="single" w:sz="8" w:space="0" w:color="auto"/>
            </w:tcBorders>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распечатано выписок</w:t>
            </w:r>
          </w:p>
        </w:tc>
      </w:tr>
      <w:tr w:rsidR="009E2057" w:rsidRPr="009E2057" w:rsidTr="009E2057">
        <w:trPr>
          <w:trHeight w:val="132"/>
        </w:trPr>
        <w:tc>
          <w:tcPr>
            <w:tcW w:w="866" w:type="dxa"/>
            <w:tcBorders>
              <w:top w:val="nil"/>
              <w:left w:val="single" w:sz="8" w:space="0" w:color="auto"/>
              <w:bottom w:val="single" w:sz="4"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1.</w:t>
            </w:r>
          </w:p>
        </w:tc>
        <w:tc>
          <w:tcPr>
            <w:tcW w:w="3260" w:type="dxa"/>
            <w:tcBorders>
              <w:top w:val="nil"/>
              <w:left w:val="nil"/>
              <w:bottom w:val="single" w:sz="4" w:space="0" w:color="auto"/>
              <w:right w:val="nil"/>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Тирасполь</w:t>
            </w:r>
          </w:p>
        </w:tc>
        <w:tc>
          <w:tcPr>
            <w:tcW w:w="2693" w:type="dxa"/>
            <w:tcBorders>
              <w:top w:val="nil"/>
              <w:left w:val="single" w:sz="8" w:space="0" w:color="auto"/>
              <w:bottom w:val="single" w:sz="4"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660</w:t>
            </w:r>
          </w:p>
        </w:tc>
        <w:tc>
          <w:tcPr>
            <w:tcW w:w="2434" w:type="dxa"/>
            <w:tcBorders>
              <w:top w:val="nil"/>
              <w:left w:val="nil"/>
              <w:bottom w:val="single" w:sz="4" w:space="0" w:color="auto"/>
              <w:right w:val="single" w:sz="8"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3 185</w:t>
            </w:r>
          </w:p>
        </w:tc>
      </w:tr>
      <w:tr w:rsidR="009E2057" w:rsidRPr="009E2057" w:rsidTr="009E2057">
        <w:trPr>
          <w:trHeight w:val="277"/>
        </w:trPr>
        <w:tc>
          <w:tcPr>
            <w:tcW w:w="866" w:type="dxa"/>
            <w:tcBorders>
              <w:top w:val="nil"/>
              <w:left w:val="single" w:sz="8" w:space="0" w:color="auto"/>
              <w:bottom w:val="single" w:sz="4"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2.</w:t>
            </w:r>
          </w:p>
        </w:tc>
        <w:tc>
          <w:tcPr>
            <w:tcW w:w="3260" w:type="dxa"/>
            <w:tcBorders>
              <w:top w:val="nil"/>
              <w:left w:val="nil"/>
              <w:bottom w:val="single" w:sz="4" w:space="0" w:color="auto"/>
              <w:right w:val="nil"/>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Бендеры</w:t>
            </w:r>
          </w:p>
        </w:tc>
        <w:tc>
          <w:tcPr>
            <w:tcW w:w="2693" w:type="dxa"/>
            <w:tcBorders>
              <w:top w:val="nil"/>
              <w:left w:val="single" w:sz="8" w:space="0" w:color="auto"/>
              <w:bottom w:val="single" w:sz="4"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153</w:t>
            </w:r>
          </w:p>
        </w:tc>
        <w:tc>
          <w:tcPr>
            <w:tcW w:w="2434" w:type="dxa"/>
            <w:tcBorders>
              <w:top w:val="nil"/>
              <w:left w:val="nil"/>
              <w:bottom w:val="single" w:sz="4" w:space="0" w:color="auto"/>
              <w:right w:val="single" w:sz="8"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2 489</w:t>
            </w:r>
          </w:p>
        </w:tc>
      </w:tr>
      <w:tr w:rsidR="009E2057" w:rsidRPr="009E2057" w:rsidTr="009E2057">
        <w:trPr>
          <w:trHeight w:val="268"/>
        </w:trPr>
        <w:tc>
          <w:tcPr>
            <w:tcW w:w="866" w:type="dxa"/>
            <w:tcBorders>
              <w:top w:val="nil"/>
              <w:left w:val="single" w:sz="8" w:space="0" w:color="auto"/>
              <w:bottom w:val="single" w:sz="4"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3.</w:t>
            </w:r>
          </w:p>
        </w:tc>
        <w:tc>
          <w:tcPr>
            <w:tcW w:w="3260" w:type="dxa"/>
            <w:tcBorders>
              <w:top w:val="nil"/>
              <w:left w:val="nil"/>
              <w:bottom w:val="single" w:sz="4" w:space="0" w:color="auto"/>
              <w:right w:val="nil"/>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Рыбница</w:t>
            </w:r>
          </w:p>
        </w:tc>
        <w:tc>
          <w:tcPr>
            <w:tcW w:w="2693" w:type="dxa"/>
            <w:tcBorders>
              <w:top w:val="nil"/>
              <w:left w:val="single" w:sz="8" w:space="0" w:color="auto"/>
              <w:bottom w:val="single" w:sz="4"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133</w:t>
            </w:r>
          </w:p>
        </w:tc>
        <w:tc>
          <w:tcPr>
            <w:tcW w:w="2434" w:type="dxa"/>
            <w:tcBorders>
              <w:top w:val="nil"/>
              <w:left w:val="nil"/>
              <w:bottom w:val="single" w:sz="4" w:space="0" w:color="auto"/>
              <w:right w:val="single" w:sz="8"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1 521</w:t>
            </w:r>
          </w:p>
        </w:tc>
      </w:tr>
      <w:tr w:rsidR="009E2057" w:rsidRPr="009E2057" w:rsidTr="009E2057">
        <w:trPr>
          <w:trHeight w:val="272"/>
        </w:trPr>
        <w:tc>
          <w:tcPr>
            <w:tcW w:w="866" w:type="dxa"/>
            <w:tcBorders>
              <w:top w:val="nil"/>
              <w:left w:val="single" w:sz="8" w:space="0" w:color="auto"/>
              <w:bottom w:val="single" w:sz="4"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4.</w:t>
            </w:r>
          </w:p>
        </w:tc>
        <w:tc>
          <w:tcPr>
            <w:tcW w:w="3260" w:type="dxa"/>
            <w:tcBorders>
              <w:top w:val="nil"/>
              <w:left w:val="nil"/>
              <w:bottom w:val="single" w:sz="4" w:space="0" w:color="auto"/>
              <w:right w:val="nil"/>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 xml:space="preserve">Слободзея </w:t>
            </w:r>
          </w:p>
        </w:tc>
        <w:tc>
          <w:tcPr>
            <w:tcW w:w="2693" w:type="dxa"/>
            <w:tcBorders>
              <w:top w:val="nil"/>
              <w:left w:val="single" w:sz="8" w:space="0" w:color="auto"/>
              <w:bottom w:val="single" w:sz="4"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137</w:t>
            </w:r>
          </w:p>
        </w:tc>
        <w:tc>
          <w:tcPr>
            <w:tcW w:w="2434" w:type="dxa"/>
            <w:tcBorders>
              <w:top w:val="nil"/>
              <w:left w:val="nil"/>
              <w:bottom w:val="single" w:sz="4" w:space="0" w:color="auto"/>
              <w:right w:val="single" w:sz="8"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1 286</w:t>
            </w:r>
          </w:p>
        </w:tc>
      </w:tr>
      <w:tr w:rsidR="009E2057" w:rsidRPr="009E2057" w:rsidTr="009E2057">
        <w:trPr>
          <w:trHeight w:val="281"/>
        </w:trPr>
        <w:tc>
          <w:tcPr>
            <w:tcW w:w="866" w:type="dxa"/>
            <w:tcBorders>
              <w:top w:val="nil"/>
              <w:left w:val="single" w:sz="8" w:space="0" w:color="auto"/>
              <w:bottom w:val="single" w:sz="4"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5.</w:t>
            </w:r>
          </w:p>
        </w:tc>
        <w:tc>
          <w:tcPr>
            <w:tcW w:w="3260" w:type="dxa"/>
            <w:tcBorders>
              <w:top w:val="nil"/>
              <w:left w:val="nil"/>
              <w:bottom w:val="single" w:sz="4" w:space="0" w:color="auto"/>
              <w:right w:val="nil"/>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Дубоссары</w:t>
            </w:r>
          </w:p>
        </w:tc>
        <w:tc>
          <w:tcPr>
            <w:tcW w:w="2693" w:type="dxa"/>
            <w:tcBorders>
              <w:top w:val="nil"/>
              <w:left w:val="single" w:sz="8" w:space="0" w:color="auto"/>
              <w:bottom w:val="single" w:sz="4"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45</w:t>
            </w:r>
          </w:p>
        </w:tc>
        <w:tc>
          <w:tcPr>
            <w:tcW w:w="2434" w:type="dxa"/>
            <w:tcBorders>
              <w:top w:val="nil"/>
              <w:left w:val="nil"/>
              <w:bottom w:val="single" w:sz="4" w:space="0" w:color="auto"/>
              <w:right w:val="single" w:sz="8"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506</w:t>
            </w:r>
          </w:p>
        </w:tc>
      </w:tr>
      <w:tr w:rsidR="009E2057" w:rsidRPr="009E2057" w:rsidTr="009E2057">
        <w:trPr>
          <w:trHeight w:val="266"/>
        </w:trPr>
        <w:tc>
          <w:tcPr>
            <w:tcW w:w="866" w:type="dxa"/>
            <w:tcBorders>
              <w:top w:val="nil"/>
              <w:left w:val="single" w:sz="8" w:space="0" w:color="auto"/>
              <w:bottom w:val="single" w:sz="4"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6.</w:t>
            </w:r>
          </w:p>
        </w:tc>
        <w:tc>
          <w:tcPr>
            <w:tcW w:w="3260" w:type="dxa"/>
            <w:tcBorders>
              <w:top w:val="nil"/>
              <w:left w:val="nil"/>
              <w:bottom w:val="single" w:sz="4" w:space="0" w:color="auto"/>
              <w:right w:val="nil"/>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Григориополь</w:t>
            </w:r>
          </w:p>
        </w:tc>
        <w:tc>
          <w:tcPr>
            <w:tcW w:w="2693" w:type="dxa"/>
            <w:tcBorders>
              <w:top w:val="nil"/>
              <w:left w:val="single" w:sz="8" w:space="0" w:color="auto"/>
              <w:bottom w:val="single" w:sz="4"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83</w:t>
            </w:r>
          </w:p>
        </w:tc>
        <w:tc>
          <w:tcPr>
            <w:tcW w:w="2434" w:type="dxa"/>
            <w:tcBorders>
              <w:top w:val="nil"/>
              <w:left w:val="nil"/>
              <w:bottom w:val="single" w:sz="4" w:space="0" w:color="auto"/>
              <w:right w:val="single" w:sz="8"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615</w:t>
            </w:r>
          </w:p>
        </w:tc>
      </w:tr>
      <w:tr w:rsidR="009E2057" w:rsidRPr="009E2057" w:rsidTr="009E2057">
        <w:trPr>
          <w:trHeight w:val="270"/>
        </w:trPr>
        <w:tc>
          <w:tcPr>
            <w:tcW w:w="866" w:type="dxa"/>
            <w:tcBorders>
              <w:top w:val="nil"/>
              <w:left w:val="single" w:sz="8" w:space="0" w:color="auto"/>
              <w:bottom w:val="single" w:sz="4"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7.</w:t>
            </w:r>
          </w:p>
        </w:tc>
        <w:tc>
          <w:tcPr>
            <w:tcW w:w="3260" w:type="dxa"/>
            <w:tcBorders>
              <w:top w:val="nil"/>
              <w:left w:val="nil"/>
              <w:bottom w:val="single" w:sz="4" w:space="0" w:color="auto"/>
              <w:right w:val="nil"/>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Каменка</w:t>
            </w:r>
          </w:p>
        </w:tc>
        <w:tc>
          <w:tcPr>
            <w:tcW w:w="2693" w:type="dxa"/>
            <w:tcBorders>
              <w:top w:val="nil"/>
              <w:left w:val="single" w:sz="8" w:space="0" w:color="auto"/>
              <w:bottom w:val="single" w:sz="4"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71</w:t>
            </w:r>
          </w:p>
        </w:tc>
        <w:tc>
          <w:tcPr>
            <w:tcW w:w="2434" w:type="dxa"/>
            <w:tcBorders>
              <w:top w:val="nil"/>
              <w:left w:val="nil"/>
              <w:bottom w:val="single" w:sz="4" w:space="0" w:color="auto"/>
              <w:right w:val="single" w:sz="8"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364</w:t>
            </w:r>
          </w:p>
        </w:tc>
      </w:tr>
      <w:tr w:rsidR="009E2057" w:rsidRPr="009E2057" w:rsidTr="009E2057">
        <w:trPr>
          <w:trHeight w:val="280"/>
        </w:trPr>
        <w:tc>
          <w:tcPr>
            <w:tcW w:w="866" w:type="dxa"/>
            <w:tcBorders>
              <w:top w:val="nil"/>
              <w:left w:val="single" w:sz="8" w:space="0" w:color="auto"/>
              <w:bottom w:val="single" w:sz="4"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8.</w:t>
            </w:r>
          </w:p>
        </w:tc>
        <w:tc>
          <w:tcPr>
            <w:tcW w:w="3260" w:type="dxa"/>
            <w:tcBorders>
              <w:top w:val="nil"/>
              <w:left w:val="nil"/>
              <w:bottom w:val="single" w:sz="4" w:space="0" w:color="auto"/>
              <w:right w:val="nil"/>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По личным заявлениям, а также по иным основаниям</w:t>
            </w:r>
          </w:p>
        </w:tc>
        <w:tc>
          <w:tcPr>
            <w:tcW w:w="2693" w:type="dxa"/>
            <w:tcBorders>
              <w:top w:val="nil"/>
              <w:left w:val="single" w:sz="8" w:space="0" w:color="auto"/>
              <w:bottom w:val="single" w:sz="4"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232</w:t>
            </w:r>
          </w:p>
        </w:tc>
        <w:tc>
          <w:tcPr>
            <w:tcW w:w="2434" w:type="dxa"/>
            <w:tcBorders>
              <w:top w:val="nil"/>
              <w:left w:val="nil"/>
              <w:bottom w:val="single" w:sz="4" w:space="0" w:color="auto"/>
              <w:right w:val="single" w:sz="8" w:space="0" w:color="auto"/>
            </w:tcBorders>
            <w:noWrap/>
            <w:vAlign w:val="center"/>
          </w:tcPr>
          <w:p w:rsidR="009E2057" w:rsidRPr="009E2057" w:rsidRDefault="009E2057" w:rsidP="009E2057">
            <w:pPr>
              <w:spacing w:after="0"/>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361</w:t>
            </w:r>
          </w:p>
        </w:tc>
      </w:tr>
      <w:tr w:rsidR="009E2057" w:rsidRPr="009E2057" w:rsidTr="009E2057">
        <w:trPr>
          <w:trHeight w:val="268"/>
        </w:trPr>
        <w:tc>
          <w:tcPr>
            <w:tcW w:w="866" w:type="dxa"/>
            <w:tcBorders>
              <w:top w:val="nil"/>
              <w:left w:val="single" w:sz="8" w:space="0" w:color="auto"/>
              <w:bottom w:val="single" w:sz="8"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b/>
                <w:sz w:val="24"/>
                <w:szCs w:val="24"/>
              </w:rPr>
            </w:pPr>
            <w:r w:rsidRPr="009E2057">
              <w:rPr>
                <w:rFonts w:ascii="Times New Roman" w:eastAsia="Calibri" w:hAnsi="Times New Roman" w:cs="Times New Roman"/>
                <w:b/>
                <w:sz w:val="24"/>
                <w:szCs w:val="24"/>
              </w:rPr>
              <w:t> </w:t>
            </w:r>
          </w:p>
        </w:tc>
        <w:tc>
          <w:tcPr>
            <w:tcW w:w="3260" w:type="dxa"/>
            <w:tcBorders>
              <w:top w:val="nil"/>
              <w:left w:val="nil"/>
              <w:bottom w:val="single" w:sz="8" w:space="0" w:color="auto"/>
              <w:right w:val="nil"/>
            </w:tcBorders>
            <w:noWrap/>
            <w:vAlign w:val="center"/>
          </w:tcPr>
          <w:p w:rsidR="009E2057" w:rsidRPr="009E2057" w:rsidRDefault="009E2057" w:rsidP="009E2057">
            <w:pPr>
              <w:spacing w:after="0"/>
              <w:jc w:val="both"/>
              <w:rPr>
                <w:rFonts w:ascii="Times New Roman" w:eastAsia="Calibri" w:hAnsi="Times New Roman" w:cs="Times New Roman"/>
                <w:bCs/>
                <w:sz w:val="24"/>
                <w:szCs w:val="24"/>
              </w:rPr>
            </w:pPr>
            <w:r w:rsidRPr="009E2057">
              <w:rPr>
                <w:rFonts w:ascii="Times New Roman" w:eastAsia="Calibri" w:hAnsi="Times New Roman" w:cs="Times New Roman"/>
                <w:bCs/>
                <w:sz w:val="24"/>
                <w:szCs w:val="24"/>
              </w:rPr>
              <w:t>Итого</w:t>
            </w:r>
          </w:p>
        </w:tc>
        <w:tc>
          <w:tcPr>
            <w:tcW w:w="2693" w:type="dxa"/>
            <w:tcBorders>
              <w:top w:val="nil"/>
              <w:left w:val="single" w:sz="8" w:space="0" w:color="auto"/>
              <w:bottom w:val="single" w:sz="8" w:space="0" w:color="auto"/>
              <w:right w:val="single" w:sz="4" w:space="0" w:color="auto"/>
            </w:tcBorders>
            <w:noWrap/>
            <w:vAlign w:val="center"/>
          </w:tcPr>
          <w:p w:rsidR="009E2057" w:rsidRPr="009E2057" w:rsidRDefault="009E2057" w:rsidP="009E2057">
            <w:pPr>
              <w:spacing w:after="0"/>
              <w:jc w:val="both"/>
              <w:rPr>
                <w:rFonts w:ascii="Times New Roman" w:eastAsia="Calibri" w:hAnsi="Times New Roman" w:cs="Times New Roman"/>
                <w:bCs/>
                <w:sz w:val="24"/>
                <w:szCs w:val="24"/>
              </w:rPr>
            </w:pPr>
            <w:r w:rsidRPr="009E2057">
              <w:rPr>
                <w:rFonts w:ascii="Times New Roman" w:eastAsia="Calibri" w:hAnsi="Times New Roman" w:cs="Times New Roman"/>
                <w:bCs/>
                <w:sz w:val="24"/>
                <w:szCs w:val="24"/>
              </w:rPr>
              <w:t>1 514</w:t>
            </w:r>
          </w:p>
        </w:tc>
        <w:tc>
          <w:tcPr>
            <w:tcW w:w="2434" w:type="dxa"/>
            <w:tcBorders>
              <w:top w:val="nil"/>
              <w:left w:val="nil"/>
              <w:bottom w:val="single" w:sz="8" w:space="0" w:color="auto"/>
              <w:right w:val="single" w:sz="8" w:space="0" w:color="auto"/>
            </w:tcBorders>
            <w:noWrap/>
            <w:vAlign w:val="center"/>
          </w:tcPr>
          <w:p w:rsidR="009E2057" w:rsidRPr="009E2057" w:rsidRDefault="009E2057" w:rsidP="009E2057">
            <w:pPr>
              <w:spacing w:after="0"/>
              <w:jc w:val="both"/>
              <w:rPr>
                <w:rFonts w:ascii="Times New Roman" w:eastAsia="Calibri" w:hAnsi="Times New Roman" w:cs="Times New Roman"/>
                <w:bCs/>
                <w:sz w:val="24"/>
                <w:szCs w:val="24"/>
              </w:rPr>
            </w:pPr>
            <w:r w:rsidRPr="009E2057">
              <w:rPr>
                <w:rFonts w:ascii="Times New Roman" w:eastAsia="Calibri" w:hAnsi="Times New Roman" w:cs="Times New Roman"/>
                <w:bCs/>
                <w:sz w:val="24"/>
                <w:szCs w:val="24"/>
              </w:rPr>
              <w:t>10 327</w:t>
            </w:r>
          </w:p>
        </w:tc>
      </w:tr>
    </w:tbl>
    <w:p w:rsidR="009E2057" w:rsidRPr="009E2057" w:rsidRDefault="009E2057" w:rsidP="009E2057">
      <w:pPr>
        <w:spacing w:after="0" w:line="259" w:lineRule="auto"/>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ab/>
      </w:r>
    </w:p>
    <w:p w:rsidR="009E2057" w:rsidRPr="009E2057" w:rsidRDefault="009E2057" w:rsidP="009E2057">
      <w:pPr>
        <w:spacing w:after="0" w:line="259" w:lineRule="auto"/>
        <w:ind w:firstLine="567"/>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Управлением регулярно осуществляется сверка сведений об отчислениях ЕСН и обязательных страховых взносов из заработка граждан, переданных организациями-страхователями, с данными налоговых органов. Данные из налоговых органов поступают ежемесячно, до 20 числа, и вносятся в базу данных персонифицированного учета. По мере поступления данных осуществляется сверка по начисленным и перечисленным суммам ЕСН организациями, по результатам которой вносится корректировка в базу данных по каждой организации. Отрицательной признается сверка по организациям, имеющим задолженность по уплате взносов, либо по организациям, допустившим ошибки при предоставлении сведений. Работа носит постоянный характер, корректировки в поступившие суммы вносятся по мере поступления данных из налоговых органов и от организаций - страхователей.</w:t>
      </w:r>
    </w:p>
    <w:p w:rsidR="009E2057" w:rsidRPr="009E2057" w:rsidRDefault="009E2057" w:rsidP="009E2057">
      <w:pPr>
        <w:spacing w:after="0" w:line="259" w:lineRule="auto"/>
        <w:ind w:firstLine="567"/>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Сотрудниками Управления персонифицированного учета постоянно осуществляется консультирование юридических лиц и граждан по вопросам, входящим в компетенцию управления. Выдаются справки об учете в базе данных персонифицированного учета, выписки из индивидуального лицевого счета по заявлениям физических лиц. Проводятся консультации по работе с программным обеспечением, по формированию отчетов, по оформлению регистрационных документов.</w:t>
      </w:r>
    </w:p>
    <w:p w:rsidR="009E2057" w:rsidRPr="009E2057" w:rsidRDefault="009E2057" w:rsidP="009E2057">
      <w:pPr>
        <w:tabs>
          <w:tab w:val="left" w:pos="709"/>
        </w:tabs>
        <w:spacing w:after="0" w:line="259" w:lineRule="auto"/>
        <w:ind w:firstLine="567"/>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 xml:space="preserve">Для осуществления процедуры ликвидации организаций выдаются справки о снятии с учета ликвидированных организаций из базы данных индивидуального учета ЕГФСС ПМР. </w:t>
      </w:r>
    </w:p>
    <w:p w:rsidR="009E2057" w:rsidRPr="009E2057" w:rsidRDefault="009E2057" w:rsidP="009E2057">
      <w:pPr>
        <w:spacing w:after="0" w:line="259" w:lineRule="auto"/>
        <w:ind w:firstLine="567"/>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Сотрудники УПУ формируют справки по запросам с Портала государственных услуг ПМР.</w:t>
      </w:r>
    </w:p>
    <w:p w:rsidR="009E2057" w:rsidRPr="009E2057" w:rsidRDefault="009E2057" w:rsidP="009E2057">
      <w:pPr>
        <w:spacing w:after="0" w:line="259" w:lineRule="auto"/>
        <w:ind w:firstLine="567"/>
        <w:jc w:val="both"/>
        <w:rPr>
          <w:rFonts w:ascii="Times New Roman" w:eastAsia="Calibri" w:hAnsi="Times New Roman" w:cs="Times New Roman"/>
          <w:sz w:val="24"/>
          <w:szCs w:val="24"/>
        </w:rPr>
      </w:pPr>
      <w:r w:rsidRPr="009E2057">
        <w:rPr>
          <w:rFonts w:ascii="Times New Roman" w:eastAsia="Calibri" w:hAnsi="Times New Roman" w:cs="Times New Roman"/>
          <w:sz w:val="24"/>
          <w:szCs w:val="24"/>
        </w:rPr>
        <w:t xml:space="preserve">Кроме того, предоставляются ответы на запросы, поступившие из органов социальной защиты зарубежных государств (Национальной Кассы Социального страхования Республики Молдова, региональных Управлений Социального фонда Российской Федерации, Белоруссии и др.), а также от Центров социального страхования и социальной защиты городов (районов) на подтверждение факта уплаты обязательных страховых взносов организациями и информация об организациях. </w:t>
      </w:r>
    </w:p>
    <w:p w:rsidR="009E2057" w:rsidRPr="001460D0" w:rsidRDefault="009E2057" w:rsidP="001460D0">
      <w:pPr>
        <w:spacing w:after="0" w:line="259" w:lineRule="auto"/>
        <w:ind w:firstLine="567"/>
        <w:jc w:val="both"/>
        <w:rPr>
          <w:rFonts w:ascii="Times New Roman" w:eastAsia="Calibri" w:hAnsi="Times New Roman" w:cs="Times New Roman"/>
        </w:rPr>
      </w:pPr>
      <w:r w:rsidRPr="009E2057">
        <w:rPr>
          <w:rFonts w:ascii="Times New Roman" w:eastAsia="Calibri" w:hAnsi="Times New Roman" w:cs="Times New Roman"/>
          <w:sz w:val="24"/>
          <w:szCs w:val="24"/>
        </w:rPr>
        <w:t xml:space="preserve">С целью контроля за исполнением организациями и гражданами действующего законодательства, в том числе в части принятия мер за неуплату страхователями страховых взносов, сотрудниками управления на постоянной основе осуществляется тесное взаимодействие с органами Прокуратуры Приднестровской Молдавской Республики, органами Министерства внутренних дел Приднестровской Молдавской Республики, Министерства юстиции Приднестровской Молдавской Республики, УБЭПиК ПМР. </w:t>
      </w:r>
      <w:bookmarkStart w:id="4" w:name="_GoBack"/>
      <w:bookmarkEnd w:id="4"/>
    </w:p>
    <w:sectPr w:rsidR="009E2057" w:rsidRPr="001460D0" w:rsidSect="002B27E4">
      <w:footerReference w:type="default" r:id="rId16"/>
      <w:pgSz w:w="11906" w:h="16838"/>
      <w:pgMar w:top="567" w:right="566"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EC4" w:rsidRDefault="003A3EC4">
      <w:pPr>
        <w:spacing w:after="0" w:line="240" w:lineRule="auto"/>
      </w:pPr>
      <w:r>
        <w:separator/>
      </w:r>
    </w:p>
  </w:endnote>
  <w:endnote w:type="continuationSeparator" w:id="0">
    <w:p w:rsidR="003A3EC4" w:rsidRDefault="003A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970868"/>
      <w:docPartObj>
        <w:docPartGallery w:val="Page Numbers (Bottom of Page)"/>
        <w:docPartUnique/>
      </w:docPartObj>
    </w:sdtPr>
    <w:sdtEndPr/>
    <w:sdtContent>
      <w:p w:rsidR="007716E5" w:rsidRDefault="007716E5">
        <w:pPr>
          <w:pStyle w:val="af0"/>
          <w:jc w:val="center"/>
        </w:pPr>
        <w:r>
          <w:fldChar w:fldCharType="begin"/>
        </w:r>
        <w:r>
          <w:instrText>PAGE   \* MERGEFORMAT</w:instrText>
        </w:r>
        <w:r>
          <w:fldChar w:fldCharType="separate"/>
        </w:r>
        <w:r w:rsidR="001460D0">
          <w:rPr>
            <w:noProof/>
          </w:rPr>
          <w:t>31</w:t>
        </w:r>
        <w:r>
          <w:fldChar w:fldCharType="end"/>
        </w:r>
      </w:p>
    </w:sdtContent>
  </w:sdt>
  <w:p w:rsidR="007716E5" w:rsidRDefault="007716E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EC4" w:rsidRDefault="003A3EC4">
      <w:pPr>
        <w:spacing w:after="0" w:line="240" w:lineRule="auto"/>
      </w:pPr>
      <w:r>
        <w:separator/>
      </w:r>
    </w:p>
  </w:footnote>
  <w:footnote w:type="continuationSeparator" w:id="0">
    <w:p w:rsidR="003A3EC4" w:rsidRDefault="003A3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5C80"/>
    <w:multiLevelType w:val="hybridMultilevel"/>
    <w:tmpl w:val="EC2037F0"/>
    <w:lvl w:ilvl="0" w:tplc="4AD402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0C40C4"/>
    <w:multiLevelType w:val="multilevel"/>
    <w:tmpl w:val="7C402F94"/>
    <w:lvl w:ilvl="0">
      <w:start w:val="1"/>
      <w:numFmt w:val="decimal"/>
      <w:lvlText w:val="%1."/>
      <w:lvlJc w:val="left"/>
      <w:pPr>
        <w:ind w:left="1418" w:hanging="360"/>
      </w:pPr>
      <w:rPr>
        <w:rFonts w:cs="Times New Roman" w:hint="default"/>
      </w:rPr>
    </w:lvl>
    <w:lvl w:ilvl="1">
      <w:start w:val="1"/>
      <w:numFmt w:val="lowerLetter"/>
      <w:lvlText w:val="%2)"/>
      <w:lvlJc w:val="left"/>
      <w:pPr>
        <w:ind w:left="1778" w:hanging="360"/>
      </w:pPr>
      <w:rPr>
        <w:rFonts w:cs="Times New Roman" w:hint="default"/>
      </w:rPr>
    </w:lvl>
    <w:lvl w:ilvl="2">
      <w:start w:val="1"/>
      <w:numFmt w:val="lowerRoman"/>
      <w:lvlText w:val="%3)"/>
      <w:lvlJc w:val="left"/>
      <w:pPr>
        <w:ind w:left="2138" w:hanging="360"/>
      </w:pPr>
      <w:rPr>
        <w:rFonts w:cs="Times New Roman" w:hint="default"/>
      </w:rPr>
    </w:lvl>
    <w:lvl w:ilvl="3">
      <w:start w:val="1"/>
      <w:numFmt w:val="decimal"/>
      <w:lvlText w:val="(%4)"/>
      <w:lvlJc w:val="left"/>
      <w:pPr>
        <w:ind w:left="2498" w:hanging="360"/>
      </w:pPr>
      <w:rPr>
        <w:rFonts w:cs="Times New Roman" w:hint="default"/>
      </w:rPr>
    </w:lvl>
    <w:lvl w:ilvl="4">
      <w:start w:val="1"/>
      <w:numFmt w:val="lowerLetter"/>
      <w:lvlText w:val="(%5)"/>
      <w:lvlJc w:val="left"/>
      <w:pPr>
        <w:ind w:left="2858" w:hanging="360"/>
      </w:pPr>
      <w:rPr>
        <w:rFonts w:cs="Times New Roman" w:hint="default"/>
      </w:rPr>
    </w:lvl>
    <w:lvl w:ilvl="5">
      <w:start w:val="1"/>
      <w:numFmt w:val="lowerRoman"/>
      <w:lvlText w:val="(%6)"/>
      <w:lvlJc w:val="left"/>
      <w:pPr>
        <w:ind w:left="3218" w:hanging="360"/>
      </w:pPr>
      <w:rPr>
        <w:rFonts w:cs="Times New Roman" w:hint="default"/>
      </w:rPr>
    </w:lvl>
    <w:lvl w:ilvl="6">
      <w:start w:val="1"/>
      <w:numFmt w:val="decimal"/>
      <w:lvlText w:val="%7."/>
      <w:lvlJc w:val="left"/>
      <w:pPr>
        <w:ind w:left="3578" w:hanging="360"/>
      </w:pPr>
      <w:rPr>
        <w:rFonts w:cs="Times New Roman" w:hint="default"/>
      </w:rPr>
    </w:lvl>
    <w:lvl w:ilvl="7">
      <w:start w:val="1"/>
      <w:numFmt w:val="lowerLetter"/>
      <w:lvlText w:val="%8."/>
      <w:lvlJc w:val="left"/>
      <w:pPr>
        <w:ind w:left="3938" w:hanging="360"/>
      </w:pPr>
      <w:rPr>
        <w:rFonts w:cs="Times New Roman" w:hint="default"/>
      </w:rPr>
    </w:lvl>
    <w:lvl w:ilvl="8">
      <w:start w:val="1"/>
      <w:numFmt w:val="lowerRoman"/>
      <w:lvlText w:val="%9."/>
      <w:lvlJc w:val="left"/>
      <w:pPr>
        <w:ind w:left="4298" w:hanging="360"/>
      </w:pPr>
      <w:rPr>
        <w:rFonts w:cs="Times New Roman" w:hint="default"/>
      </w:rPr>
    </w:lvl>
  </w:abstractNum>
  <w:abstractNum w:abstractNumId="2">
    <w:nsid w:val="0B2364C8"/>
    <w:multiLevelType w:val="hybridMultilevel"/>
    <w:tmpl w:val="6BB46F9E"/>
    <w:lvl w:ilvl="0" w:tplc="4B74FBEE">
      <w:start w:val="2"/>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FCD5712"/>
    <w:multiLevelType w:val="hybridMultilevel"/>
    <w:tmpl w:val="25BA9B7C"/>
    <w:lvl w:ilvl="0" w:tplc="A9E08E82">
      <w:start w:val="1"/>
      <w:numFmt w:val="russianLow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CAA5343"/>
    <w:multiLevelType w:val="hybridMultilevel"/>
    <w:tmpl w:val="4BD2091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3CD38DF"/>
    <w:multiLevelType w:val="hybridMultilevel"/>
    <w:tmpl w:val="0E926C54"/>
    <w:lvl w:ilvl="0" w:tplc="A9E08E82">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25D503BA"/>
    <w:multiLevelType w:val="hybridMultilevel"/>
    <w:tmpl w:val="32483AD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2C3A60DE"/>
    <w:multiLevelType w:val="hybridMultilevel"/>
    <w:tmpl w:val="337EC97C"/>
    <w:lvl w:ilvl="0" w:tplc="E0AE339C">
      <w:start w:val="1"/>
      <w:numFmt w:val="decimal"/>
      <w:lvlText w:val="%1."/>
      <w:lvlJc w:val="left"/>
      <w:pPr>
        <w:ind w:left="928"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8">
    <w:nsid w:val="35246D1C"/>
    <w:multiLevelType w:val="hybridMultilevel"/>
    <w:tmpl w:val="0C0A446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B70B32"/>
    <w:multiLevelType w:val="hybridMultilevel"/>
    <w:tmpl w:val="4574FEEE"/>
    <w:lvl w:ilvl="0" w:tplc="04190011">
      <w:start w:val="1"/>
      <w:numFmt w:val="decimal"/>
      <w:lvlText w:val="%1)"/>
      <w:lvlJc w:val="left"/>
      <w:pPr>
        <w:ind w:left="1495" w:hanging="360"/>
      </w:pPr>
      <w:rPr>
        <w:rFonts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0">
    <w:nsid w:val="406D4F87"/>
    <w:multiLevelType w:val="hybridMultilevel"/>
    <w:tmpl w:val="7E52AC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CA6F46"/>
    <w:multiLevelType w:val="hybridMultilevel"/>
    <w:tmpl w:val="F342F676"/>
    <w:lvl w:ilvl="0" w:tplc="0419000F">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47F2564A"/>
    <w:multiLevelType w:val="hybridMultilevel"/>
    <w:tmpl w:val="5816AD12"/>
    <w:lvl w:ilvl="0" w:tplc="A9E08E82">
      <w:start w:val="1"/>
      <w:numFmt w:val="russianLower"/>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CE10BB1"/>
    <w:multiLevelType w:val="hybridMultilevel"/>
    <w:tmpl w:val="69681BAE"/>
    <w:lvl w:ilvl="0" w:tplc="04190011">
      <w:start w:val="1"/>
      <w:numFmt w:val="decimal"/>
      <w:lvlText w:val="%1)"/>
      <w:lvlJc w:val="left"/>
      <w:pPr>
        <w:ind w:left="1919" w:hanging="360"/>
      </w:pPr>
      <w:rPr>
        <w:rFonts w:cs="Times New Roman"/>
      </w:rPr>
    </w:lvl>
    <w:lvl w:ilvl="1" w:tplc="04190019" w:tentative="1">
      <w:start w:val="1"/>
      <w:numFmt w:val="lowerLetter"/>
      <w:lvlText w:val="%2."/>
      <w:lvlJc w:val="left"/>
      <w:pPr>
        <w:ind w:left="-403" w:hanging="360"/>
      </w:pPr>
      <w:rPr>
        <w:rFonts w:cs="Times New Roman"/>
      </w:rPr>
    </w:lvl>
    <w:lvl w:ilvl="2" w:tplc="0419001B" w:tentative="1">
      <w:start w:val="1"/>
      <w:numFmt w:val="lowerRoman"/>
      <w:lvlText w:val="%3."/>
      <w:lvlJc w:val="right"/>
      <w:pPr>
        <w:ind w:left="317" w:hanging="180"/>
      </w:pPr>
      <w:rPr>
        <w:rFonts w:cs="Times New Roman"/>
      </w:rPr>
    </w:lvl>
    <w:lvl w:ilvl="3" w:tplc="0419000F" w:tentative="1">
      <w:start w:val="1"/>
      <w:numFmt w:val="decimal"/>
      <w:lvlText w:val="%4."/>
      <w:lvlJc w:val="left"/>
      <w:pPr>
        <w:ind w:left="1037" w:hanging="360"/>
      </w:pPr>
      <w:rPr>
        <w:rFonts w:cs="Times New Roman"/>
      </w:rPr>
    </w:lvl>
    <w:lvl w:ilvl="4" w:tplc="04190019" w:tentative="1">
      <w:start w:val="1"/>
      <w:numFmt w:val="lowerLetter"/>
      <w:lvlText w:val="%5."/>
      <w:lvlJc w:val="left"/>
      <w:pPr>
        <w:ind w:left="1757" w:hanging="360"/>
      </w:pPr>
      <w:rPr>
        <w:rFonts w:cs="Times New Roman"/>
      </w:rPr>
    </w:lvl>
    <w:lvl w:ilvl="5" w:tplc="0419001B" w:tentative="1">
      <w:start w:val="1"/>
      <w:numFmt w:val="lowerRoman"/>
      <w:lvlText w:val="%6."/>
      <w:lvlJc w:val="right"/>
      <w:pPr>
        <w:ind w:left="2477" w:hanging="180"/>
      </w:pPr>
      <w:rPr>
        <w:rFonts w:cs="Times New Roman"/>
      </w:rPr>
    </w:lvl>
    <w:lvl w:ilvl="6" w:tplc="0419000F" w:tentative="1">
      <w:start w:val="1"/>
      <w:numFmt w:val="decimal"/>
      <w:lvlText w:val="%7."/>
      <w:lvlJc w:val="left"/>
      <w:pPr>
        <w:ind w:left="3197" w:hanging="360"/>
      </w:pPr>
      <w:rPr>
        <w:rFonts w:cs="Times New Roman"/>
      </w:rPr>
    </w:lvl>
    <w:lvl w:ilvl="7" w:tplc="04190019" w:tentative="1">
      <w:start w:val="1"/>
      <w:numFmt w:val="lowerLetter"/>
      <w:lvlText w:val="%8."/>
      <w:lvlJc w:val="left"/>
      <w:pPr>
        <w:ind w:left="3917" w:hanging="360"/>
      </w:pPr>
      <w:rPr>
        <w:rFonts w:cs="Times New Roman"/>
      </w:rPr>
    </w:lvl>
    <w:lvl w:ilvl="8" w:tplc="0419001B" w:tentative="1">
      <w:start w:val="1"/>
      <w:numFmt w:val="lowerRoman"/>
      <w:lvlText w:val="%9."/>
      <w:lvlJc w:val="right"/>
      <w:pPr>
        <w:ind w:left="4637" w:hanging="180"/>
      </w:pPr>
      <w:rPr>
        <w:rFonts w:cs="Times New Roman"/>
      </w:rPr>
    </w:lvl>
  </w:abstractNum>
  <w:abstractNum w:abstractNumId="14">
    <w:nsid w:val="53594B5C"/>
    <w:multiLevelType w:val="hybridMultilevel"/>
    <w:tmpl w:val="B578705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BBC0A32"/>
    <w:multiLevelType w:val="hybridMultilevel"/>
    <w:tmpl w:val="7F8C8F2C"/>
    <w:lvl w:ilvl="0" w:tplc="B7ACEFE8">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AD24A3"/>
    <w:multiLevelType w:val="hybridMultilevel"/>
    <w:tmpl w:val="5C0EFA1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64682EC8"/>
    <w:multiLevelType w:val="hybridMultilevel"/>
    <w:tmpl w:val="CE52BB74"/>
    <w:lvl w:ilvl="0" w:tplc="A9E08E8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5901518"/>
    <w:multiLevelType w:val="hybridMultilevel"/>
    <w:tmpl w:val="A7F86F2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nsid w:val="679222A1"/>
    <w:multiLevelType w:val="hybridMultilevel"/>
    <w:tmpl w:val="F51CD042"/>
    <w:lvl w:ilvl="0" w:tplc="584CB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A4E0F53"/>
    <w:multiLevelType w:val="hybridMultilevel"/>
    <w:tmpl w:val="0D66591E"/>
    <w:lvl w:ilvl="0" w:tplc="B7ACEFE8">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794799"/>
    <w:multiLevelType w:val="hybridMultilevel"/>
    <w:tmpl w:val="0C5EC11C"/>
    <w:lvl w:ilvl="0" w:tplc="A9E08E82">
      <w:start w:val="1"/>
      <w:numFmt w:val="russianLower"/>
      <w:lvlText w:val="%1)"/>
      <w:lvlJc w:val="left"/>
      <w:pPr>
        <w:ind w:left="786"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77745CA6"/>
    <w:multiLevelType w:val="hybridMultilevel"/>
    <w:tmpl w:val="1B249E4E"/>
    <w:lvl w:ilvl="0" w:tplc="B7ACEFE8">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487352"/>
    <w:multiLevelType w:val="hybridMultilevel"/>
    <w:tmpl w:val="D3E0E960"/>
    <w:lvl w:ilvl="0" w:tplc="A9E08E82">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7B2345CA"/>
    <w:multiLevelType w:val="hybridMultilevel"/>
    <w:tmpl w:val="202C934E"/>
    <w:lvl w:ilvl="0" w:tplc="A9E08E82">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64" w:hanging="360"/>
      </w:pPr>
      <w:rPr>
        <w:rFonts w:cs="Times New Roman"/>
      </w:rPr>
    </w:lvl>
    <w:lvl w:ilvl="2" w:tplc="0419001B" w:tentative="1">
      <w:start w:val="1"/>
      <w:numFmt w:val="lowerRoman"/>
      <w:lvlText w:val="%3."/>
      <w:lvlJc w:val="right"/>
      <w:pPr>
        <w:ind w:left="884" w:hanging="180"/>
      </w:pPr>
      <w:rPr>
        <w:rFonts w:cs="Times New Roman"/>
      </w:rPr>
    </w:lvl>
    <w:lvl w:ilvl="3" w:tplc="0419000F" w:tentative="1">
      <w:start w:val="1"/>
      <w:numFmt w:val="decimal"/>
      <w:lvlText w:val="%4."/>
      <w:lvlJc w:val="left"/>
      <w:pPr>
        <w:ind w:left="1604" w:hanging="360"/>
      </w:pPr>
      <w:rPr>
        <w:rFonts w:cs="Times New Roman"/>
      </w:rPr>
    </w:lvl>
    <w:lvl w:ilvl="4" w:tplc="04190019" w:tentative="1">
      <w:start w:val="1"/>
      <w:numFmt w:val="lowerLetter"/>
      <w:lvlText w:val="%5."/>
      <w:lvlJc w:val="left"/>
      <w:pPr>
        <w:ind w:left="2324" w:hanging="360"/>
      </w:pPr>
      <w:rPr>
        <w:rFonts w:cs="Times New Roman"/>
      </w:rPr>
    </w:lvl>
    <w:lvl w:ilvl="5" w:tplc="0419001B" w:tentative="1">
      <w:start w:val="1"/>
      <w:numFmt w:val="lowerRoman"/>
      <w:lvlText w:val="%6."/>
      <w:lvlJc w:val="right"/>
      <w:pPr>
        <w:ind w:left="3044" w:hanging="180"/>
      </w:pPr>
      <w:rPr>
        <w:rFonts w:cs="Times New Roman"/>
      </w:rPr>
    </w:lvl>
    <w:lvl w:ilvl="6" w:tplc="0419000F" w:tentative="1">
      <w:start w:val="1"/>
      <w:numFmt w:val="decimal"/>
      <w:lvlText w:val="%7."/>
      <w:lvlJc w:val="left"/>
      <w:pPr>
        <w:ind w:left="3764" w:hanging="360"/>
      </w:pPr>
      <w:rPr>
        <w:rFonts w:cs="Times New Roman"/>
      </w:rPr>
    </w:lvl>
    <w:lvl w:ilvl="7" w:tplc="04190019" w:tentative="1">
      <w:start w:val="1"/>
      <w:numFmt w:val="lowerLetter"/>
      <w:lvlText w:val="%8."/>
      <w:lvlJc w:val="left"/>
      <w:pPr>
        <w:ind w:left="4484" w:hanging="360"/>
      </w:pPr>
      <w:rPr>
        <w:rFonts w:cs="Times New Roman"/>
      </w:rPr>
    </w:lvl>
    <w:lvl w:ilvl="8" w:tplc="0419001B" w:tentative="1">
      <w:start w:val="1"/>
      <w:numFmt w:val="lowerRoman"/>
      <w:lvlText w:val="%9."/>
      <w:lvlJc w:val="right"/>
      <w:pPr>
        <w:ind w:left="5204" w:hanging="180"/>
      </w:pPr>
      <w:rPr>
        <w:rFonts w:cs="Times New Roman"/>
      </w:rPr>
    </w:lvl>
  </w:abstractNum>
  <w:abstractNum w:abstractNumId="25">
    <w:nsid w:val="7E8A53C0"/>
    <w:multiLevelType w:val="hybridMultilevel"/>
    <w:tmpl w:val="8696C19A"/>
    <w:lvl w:ilvl="0" w:tplc="A9E08E82">
      <w:start w:val="1"/>
      <w:numFmt w:val="russianLower"/>
      <w:lvlText w:val="%1)"/>
      <w:lvlJc w:val="left"/>
      <w:pPr>
        <w:ind w:left="786"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3"/>
  </w:num>
  <w:num w:numId="8">
    <w:abstractNumId w:val="12"/>
  </w:num>
  <w:num w:numId="9">
    <w:abstractNumId w:val="14"/>
  </w:num>
  <w:num w:numId="10">
    <w:abstractNumId w:val="10"/>
  </w:num>
  <w:num w:numId="11">
    <w:abstractNumId w:val="11"/>
  </w:num>
  <w:num w:numId="12">
    <w:abstractNumId w:val="23"/>
  </w:num>
  <w:num w:numId="13">
    <w:abstractNumId w:val="5"/>
  </w:num>
  <w:num w:numId="14">
    <w:abstractNumId w:val="6"/>
  </w:num>
  <w:num w:numId="15">
    <w:abstractNumId w:val="25"/>
  </w:num>
  <w:num w:numId="16">
    <w:abstractNumId w:val="16"/>
  </w:num>
  <w:num w:numId="17">
    <w:abstractNumId w:val="24"/>
  </w:num>
  <w:num w:numId="18">
    <w:abstractNumId w:val="9"/>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num>
  <w:num w:numId="25">
    <w:abstractNumId w:val="18"/>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A6"/>
    <w:rsid w:val="00016B10"/>
    <w:rsid w:val="00020088"/>
    <w:rsid w:val="0002244D"/>
    <w:rsid w:val="000252F7"/>
    <w:rsid w:val="00043891"/>
    <w:rsid w:val="00070ECC"/>
    <w:rsid w:val="000830CD"/>
    <w:rsid w:val="0008503B"/>
    <w:rsid w:val="00090A65"/>
    <w:rsid w:val="00096E65"/>
    <w:rsid w:val="000A3018"/>
    <w:rsid w:val="000B441A"/>
    <w:rsid w:val="000B7027"/>
    <w:rsid w:val="000B7FBE"/>
    <w:rsid w:val="000C3EF9"/>
    <w:rsid w:val="000C6A01"/>
    <w:rsid w:val="000C7E1E"/>
    <w:rsid w:val="000E3B13"/>
    <w:rsid w:val="000F0DDB"/>
    <w:rsid w:val="000F0EE5"/>
    <w:rsid w:val="00112EC1"/>
    <w:rsid w:val="00125B91"/>
    <w:rsid w:val="00136E95"/>
    <w:rsid w:val="001460D0"/>
    <w:rsid w:val="00154AE6"/>
    <w:rsid w:val="00162925"/>
    <w:rsid w:val="00163663"/>
    <w:rsid w:val="00166BE9"/>
    <w:rsid w:val="00176B92"/>
    <w:rsid w:val="00196F22"/>
    <w:rsid w:val="0019762A"/>
    <w:rsid w:val="001F4940"/>
    <w:rsid w:val="00222B07"/>
    <w:rsid w:val="00224AC9"/>
    <w:rsid w:val="00225E00"/>
    <w:rsid w:val="00231254"/>
    <w:rsid w:val="00235D84"/>
    <w:rsid w:val="002379C4"/>
    <w:rsid w:val="00240AFE"/>
    <w:rsid w:val="00246A87"/>
    <w:rsid w:val="00267832"/>
    <w:rsid w:val="00270927"/>
    <w:rsid w:val="00272603"/>
    <w:rsid w:val="00273F86"/>
    <w:rsid w:val="002745C5"/>
    <w:rsid w:val="002856D8"/>
    <w:rsid w:val="002A3CFD"/>
    <w:rsid w:val="002A4383"/>
    <w:rsid w:val="002A7BB3"/>
    <w:rsid w:val="002A7EE8"/>
    <w:rsid w:val="002B0CE6"/>
    <w:rsid w:val="002B27E4"/>
    <w:rsid w:val="002F27FE"/>
    <w:rsid w:val="002F5360"/>
    <w:rsid w:val="00347EFF"/>
    <w:rsid w:val="003506FE"/>
    <w:rsid w:val="00357931"/>
    <w:rsid w:val="003610DC"/>
    <w:rsid w:val="0036643F"/>
    <w:rsid w:val="00366AB0"/>
    <w:rsid w:val="003708C9"/>
    <w:rsid w:val="00376079"/>
    <w:rsid w:val="0037777C"/>
    <w:rsid w:val="003A3EC4"/>
    <w:rsid w:val="003A64C3"/>
    <w:rsid w:val="003B46FD"/>
    <w:rsid w:val="003D3318"/>
    <w:rsid w:val="003D51DC"/>
    <w:rsid w:val="003F4C38"/>
    <w:rsid w:val="003F6D82"/>
    <w:rsid w:val="0040103E"/>
    <w:rsid w:val="004151A1"/>
    <w:rsid w:val="00422C9B"/>
    <w:rsid w:val="004241D2"/>
    <w:rsid w:val="00460844"/>
    <w:rsid w:val="00477F12"/>
    <w:rsid w:val="00480623"/>
    <w:rsid w:val="004A3E72"/>
    <w:rsid w:val="004B4882"/>
    <w:rsid w:val="004B6137"/>
    <w:rsid w:val="004C25B0"/>
    <w:rsid w:val="004C6EA6"/>
    <w:rsid w:val="004C72E6"/>
    <w:rsid w:val="004E0BCF"/>
    <w:rsid w:val="004E4F16"/>
    <w:rsid w:val="00504954"/>
    <w:rsid w:val="00512E97"/>
    <w:rsid w:val="00526511"/>
    <w:rsid w:val="00526AF7"/>
    <w:rsid w:val="005319BF"/>
    <w:rsid w:val="00561D20"/>
    <w:rsid w:val="005A6989"/>
    <w:rsid w:val="005B7FA5"/>
    <w:rsid w:val="005E617B"/>
    <w:rsid w:val="0060074B"/>
    <w:rsid w:val="00624AAF"/>
    <w:rsid w:val="00651F98"/>
    <w:rsid w:val="00662D10"/>
    <w:rsid w:val="00686C41"/>
    <w:rsid w:val="0069308D"/>
    <w:rsid w:val="006939FA"/>
    <w:rsid w:val="006A459B"/>
    <w:rsid w:val="006A605D"/>
    <w:rsid w:val="006F6F9A"/>
    <w:rsid w:val="006F7681"/>
    <w:rsid w:val="00702EFB"/>
    <w:rsid w:val="00706ED4"/>
    <w:rsid w:val="00710858"/>
    <w:rsid w:val="0072093F"/>
    <w:rsid w:val="00721A0D"/>
    <w:rsid w:val="00724C58"/>
    <w:rsid w:val="007337F4"/>
    <w:rsid w:val="0075484E"/>
    <w:rsid w:val="00755BF5"/>
    <w:rsid w:val="00770396"/>
    <w:rsid w:val="007716E5"/>
    <w:rsid w:val="00776E7C"/>
    <w:rsid w:val="00793E8E"/>
    <w:rsid w:val="007C3D69"/>
    <w:rsid w:val="007D1491"/>
    <w:rsid w:val="007F0CFB"/>
    <w:rsid w:val="00803D55"/>
    <w:rsid w:val="0080460E"/>
    <w:rsid w:val="008066E2"/>
    <w:rsid w:val="00806F1B"/>
    <w:rsid w:val="0081080E"/>
    <w:rsid w:val="00811672"/>
    <w:rsid w:val="00811FCA"/>
    <w:rsid w:val="00812301"/>
    <w:rsid w:val="00813ED6"/>
    <w:rsid w:val="00814C80"/>
    <w:rsid w:val="00853D47"/>
    <w:rsid w:val="00871683"/>
    <w:rsid w:val="008765DF"/>
    <w:rsid w:val="00884555"/>
    <w:rsid w:val="00893A0A"/>
    <w:rsid w:val="008A7C72"/>
    <w:rsid w:val="008B1521"/>
    <w:rsid w:val="008B37F8"/>
    <w:rsid w:val="008C33FB"/>
    <w:rsid w:val="008D6669"/>
    <w:rsid w:val="008D6DD0"/>
    <w:rsid w:val="008E0C67"/>
    <w:rsid w:val="008E5B23"/>
    <w:rsid w:val="009118EB"/>
    <w:rsid w:val="009271CB"/>
    <w:rsid w:val="00932020"/>
    <w:rsid w:val="00943E7C"/>
    <w:rsid w:val="00946864"/>
    <w:rsid w:val="00954AB8"/>
    <w:rsid w:val="009567D2"/>
    <w:rsid w:val="00962709"/>
    <w:rsid w:val="00970F35"/>
    <w:rsid w:val="0099235E"/>
    <w:rsid w:val="009A6A9C"/>
    <w:rsid w:val="009B0750"/>
    <w:rsid w:val="009B12D2"/>
    <w:rsid w:val="009B1662"/>
    <w:rsid w:val="009B6A71"/>
    <w:rsid w:val="009D13FB"/>
    <w:rsid w:val="009E2057"/>
    <w:rsid w:val="009F6430"/>
    <w:rsid w:val="009F69C2"/>
    <w:rsid w:val="00A01E17"/>
    <w:rsid w:val="00A03CAF"/>
    <w:rsid w:val="00A10C5D"/>
    <w:rsid w:val="00A11A3E"/>
    <w:rsid w:val="00A55CD9"/>
    <w:rsid w:val="00A61A95"/>
    <w:rsid w:val="00A756AC"/>
    <w:rsid w:val="00A8488B"/>
    <w:rsid w:val="00A85F0E"/>
    <w:rsid w:val="00A973AD"/>
    <w:rsid w:val="00A97FD6"/>
    <w:rsid w:val="00AA7688"/>
    <w:rsid w:val="00AB05A8"/>
    <w:rsid w:val="00AB1334"/>
    <w:rsid w:val="00AB1612"/>
    <w:rsid w:val="00AB65D0"/>
    <w:rsid w:val="00AC7536"/>
    <w:rsid w:val="00AE17FF"/>
    <w:rsid w:val="00B03D0D"/>
    <w:rsid w:val="00B14473"/>
    <w:rsid w:val="00B21398"/>
    <w:rsid w:val="00B37365"/>
    <w:rsid w:val="00B64D95"/>
    <w:rsid w:val="00B731A1"/>
    <w:rsid w:val="00B74BE6"/>
    <w:rsid w:val="00B765D4"/>
    <w:rsid w:val="00B81F9A"/>
    <w:rsid w:val="00B87092"/>
    <w:rsid w:val="00B90C2C"/>
    <w:rsid w:val="00BA1502"/>
    <w:rsid w:val="00BA627C"/>
    <w:rsid w:val="00BF2D42"/>
    <w:rsid w:val="00BF60F3"/>
    <w:rsid w:val="00C04048"/>
    <w:rsid w:val="00C05473"/>
    <w:rsid w:val="00C2132D"/>
    <w:rsid w:val="00C2651C"/>
    <w:rsid w:val="00C41B34"/>
    <w:rsid w:val="00C55A99"/>
    <w:rsid w:val="00C574BE"/>
    <w:rsid w:val="00C8313F"/>
    <w:rsid w:val="00C858E5"/>
    <w:rsid w:val="00CA6EBA"/>
    <w:rsid w:val="00CB3085"/>
    <w:rsid w:val="00CC3FEF"/>
    <w:rsid w:val="00CC566A"/>
    <w:rsid w:val="00CD4979"/>
    <w:rsid w:val="00CD6CB9"/>
    <w:rsid w:val="00CD7547"/>
    <w:rsid w:val="00CE6EC7"/>
    <w:rsid w:val="00CF5A1A"/>
    <w:rsid w:val="00CF5DD4"/>
    <w:rsid w:val="00D06D4A"/>
    <w:rsid w:val="00D12CB5"/>
    <w:rsid w:val="00D26C60"/>
    <w:rsid w:val="00D31563"/>
    <w:rsid w:val="00D40EB6"/>
    <w:rsid w:val="00D52146"/>
    <w:rsid w:val="00D5302D"/>
    <w:rsid w:val="00D70BD7"/>
    <w:rsid w:val="00DA1AD8"/>
    <w:rsid w:val="00DB229E"/>
    <w:rsid w:val="00DB7382"/>
    <w:rsid w:val="00DC4510"/>
    <w:rsid w:val="00DD2BB8"/>
    <w:rsid w:val="00DE0ED4"/>
    <w:rsid w:val="00DF33A6"/>
    <w:rsid w:val="00DF5B2E"/>
    <w:rsid w:val="00E11D72"/>
    <w:rsid w:val="00E30423"/>
    <w:rsid w:val="00E3557A"/>
    <w:rsid w:val="00E45621"/>
    <w:rsid w:val="00E72DE3"/>
    <w:rsid w:val="00E75899"/>
    <w:rsid w:val="00EB5AF9"/>
    <w:rsid w:val="00EC1A4D"/>
    <w:rsid w:val="00EC2623"/>
    <w:rsid w:val="00ED2FF3"/>
    <w:rsid w:val="00ED6795"/>
    <w:rsid w:val="00EE269E"/>
    <w:rsid w:val="00EE50AF"/>
    <w:rsid w:val="00EE7DC6"/>
    <w:rsid w:val="00EE7E2D"/>
    <w:rsid w:val="00EF3FF3"/>
    <w:rsid w:val="00F01943"/>
    <w:rsid w:val="00F119C9"/>
    <w:rsid w:val="00F141AF"/>
    <w:rsid w:val="00F2397B"/>
    <w:rsid w:val="00F26DA6"/>
    <w:rsid w:val="00F32C07"/>
    <w:rsid w:val="00F65774"/>
    <w:rsid w:val="00F7005A"/>
    <w:rsid w:val="00F763DE"/>
    <w:rsid w:val="00F8116B"/>
    <w:rsid w:val="00F82106"/>
    <w:rsid w:val="00F90324"/>
    <w:rsid w:val="00FA586D"/>
    <w:rsid w:val="00FB25CF"/>
    <w:rsid w:val="00FC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3B162-37B2-496E-ACF5-1273FBE7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F4C3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9E205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4C38"/>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3F4C38"/>
  </w:style>
  <w:style w:type="paragraph" w:styleId="a3">
    <w:name w:val="Normal (Web)"/>
    <w:basedOn w:val="a"/>
    <w:uiPriority w:val="99"/>
    <w:unhideWhenUsed/>
    <w:rsid w:val="003F4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gin">
    <w:name w:val="margin"/>
    <w:basedOn w:val="a0"/>
    <w:uiPriority w:val="99"/>
    <w:rsid w:val="003F4C38"/>
  </w:style>
  <w:style w:type="paragraph" w:styleId="a4">
    <w:name w:val="No Spacing"/>
    <w:link w:val="a5"/>
    <w:uiPriority w:val="99"/>
    <w:qFormat/>
    <w:rsid w:val="003F4C38"/>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4C38"/>
  </w:style>
  <w:style w:type="character" w:customStyle="1" w:styleId="text-small">
    <w:name w:val="text-small"/>
    <w:basedOn w:val="a0"/>
    <w:uiPriority w:val="99"/>
    <w:rsid w:val="003F4C38"/>
  </w:style>
  <w:style w:type="character" w:styleId="a6">
    <w:name w:val="Emphasis"/>
    <w:basedOn w:val="a0"/>
    <w:uiPriority w:val="99"/>
    <w:qFormat/>
    <w:rsid w:val="003F4C38"/>
    <w:rPr>
      <w:i/>
      <w:iCs/>
    </w:rPr>
  </w:style>
  <w:style w:type="paragraph" w:styleId="a7">
    <w:name w:val="List Paragraph"/>
    <w:basedOn w:val="a"/>
    <w:uiPriority w:val="34"/>
    <w:qFormat/>
    <w:rsid w:val="003F4C38"/>
    <w:pPr>
      <w:ind w:left="720"/>
      <w:contextualSpacing/>
    </w:pPr>
    <w:rPr>
      <w:rFonts w:ascii="Calibri" w:eastAsia="Times New Roman" w:hAnsi="Calibri" w:cs="Times New Roman"/>
      <w:lang w:eastAsia="ru-RU"/>
    </w:rPr>
  </w:style>
  <w:style w:type="numbering" w:customStyle="1" w:styleId="110">
    <w:name w:val="Нет списка11"/>
    <w:next w:val="a2"/>
    <w:uiPriority w:val="99"/>
    <w:semiHidden/>
    <w:unhideWhenUsed/>
    <w:rsid w:val="003F4C38"/>
  </w:style>
  <w:style w:type="paragraph" w:styleId="a8">
    <w:name w:val="Body Text"/>
    <w:basedOn w:val="a"/>
    <w:link w:val="a9"/>
    <w:uiPriority w:val="99"/>
    <w:rsid w:val="003F4C38"/>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uiPriority w:val="99"/>
    <w:rsid w:val="003F4C38"/>
    <w:rPr>
      <w:rFonts w:ascii="Times New Roman" w:eastAsia="Times New Roman" w:hAnsi="Times New Roman" w:cs="Times New Roman"/>
      <w:sz w:val="20"/>
      <w:szCs w:val="20"/>
      <w:lang w:eastAsia="ru-RU"/>
    </w:rPr>
  </w:style>
  <w:style w:type="table" w:styleId="aa">
    <w:name w:val="Table Grid"/>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unhideWhenUsed/>
    <w:rsid w:val="003F4C38"/>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3F4C38"/>
    <w:rPr>
      <w:rFonts w:ascii="Tahoma" w:hAnsi="Tahoma" w:cs="Tahoma"/>
      <w:sz w:val="16"/>
      <w:szCs w:val="16"/>
    </w:rPr>
  </w:style>
  <w:style w:type="character" w:styleId="ad">
    <w:name w:val="Hyperlink"/>
    <w:basedOn w:val="a0"/>
    <w:uiPriority w:val="99"/>
    <w:semiHidden/>
    <w:unhideWhenUsed/>
    <w:rsid w:val="003F4C38"/>
    <w:rPr>
      <w:color w:val="0000FF"/>
      <w:u w:val="single"/>
    </w:rPr>
  </w:style>
  <w:style w:type="table" w:customStyle="1" w:styleId="12">
    <w:name w:val="Сетка таблицы1"/>
    <w:basedOn w:val="a1"/>
    <w:next w:val="aa"/>
    <w:uiPriority w:val="9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99"/>
    <w:rsid w:val="003F4C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3F4C38"/>
  </w:style>
  <w:style w:type="table" w:customStyle="1" w:styleId="1111">
    <w:name w:val="Сетка таблицы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99"/>
    <w:rsid w:val="003F4C38"/>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3F4C38"/>
  </w:style>
  <w:style w:type="table" w:customStyle="1" w:styleId="4">
    <w:name w:val="Сетка таблицы4"/>
    <w:basedOn w:val="a1"/>
    <w:next w:val="aa"/>
    <w:uiPriority w:val="9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9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3F4C38"/>
  </w:style>
  <w:style w:type="table" w:customStyle="1" w:styleId="6">
    <w:name w:val="Сетка таблицы6"/>
    <w:basedOn w:val="a1"/>
    <w:next w:val="aa"/>
    <w:uiPriority w:val="3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3F4C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3F4C3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3F4C3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3F4C38"/>
    <w:rPr>
      <w:rFonts w:ascii="Times New Roman" w:eastAsia="Times New Roman" w:hAnsi="Times New Roman" w:cs="Times New Roman"/>
      <w:sz w:val="20"/>
      <w:szCs w:val="20"/>
      <w:lang w:eastAsia="ru-RU"/>
    </w:rPr>
  </w:style>
  <w:style w:type="table" w:customStyle="1" w:styleId="11111112">
    <w:name w:val="Сетка таблицы11111112"/>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3F4C38"/>
  </w:style>
  <w:style w:type="table" w:customStyle="1" w:styleId="611">
    <w:name w:val="Сетка таблицы6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uiPriority w:val="59"/>
    <w:rsid w:val="003F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
    <w:name w:val="Сетка таблицы11111112111"/>
    <w:basedOn w:val="a1"/>
    <w:uiPriority w:val="59"/>
    <w:rsid w:val="00755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Сетка таблицы11111112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
    <w:name w:val="Сетка таблицы11111112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basedOn w:val="a1"/>
    <w:uiPriority w:val="59"/>
    <w:rsid w:val="00090A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9B075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
    <w:name w:val="Сетка таблицы6131111"/>
    <w:basedOn w:val="a1"/>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
    <w:name w:val="Сетка таблицы6131112"/>
    <w:basedOn w:val="a1"/>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a"/>
    <w:uiPriority w:val="59"/>
    <w:rsid w:val="00FC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B3085"/>
    <w:pPr>
      <w:widowControl w:val="0"/>
      <w:autoSpaceDE w:val="0"/>
      <w:autoSpaceDN w:val="0"/>
      <w:adjustRightInd w:val="0"/>
      <w:spacing w:after="0" w:line="278" w:lineRule="exact"/>
      <w:ind w:firstLine="691"/>
      <w:jc w:val="both"/>
    </w:pPr>
    <w:rPr>
      <w:rFonts w:ascii="Times New Roman" w:eastAsia="Times New Roman" w:hAnsi="Times New Roman" w:cs="Times New Roman"/>
      <w:sz w:val="24"/>
      <w:szCs w:val="24"/>
      <w:lang w:eastAsia="ru-RU"/>
    </w:rPr>
  </w:style>
  <w:style w:type="table" w:customStyle="1" w:styleId="100">
    <w:name w:val="Сетка таблицы10"/>
    <w:basedOn w:val="a1"/>
    <w:next w:val="aa"/>
    <w:uiPriority w:val="59"/>
    <w:rsid w:val="009A6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
    <w:name w:val="Нет списка6"/>
    <w:next w:val="a2"/>
    <w:semiHidden/>
    <w:rsid w:val="009A6A9C"/>
  </w:style>
  <w:style w:type="paragraph" w:styleId="af2">
    <w:name w:val="Message Header"/>
    <w:basedOn w:val="a8"/>
    <w:link w:val="af3"/>
    <w:rsid w:val="009A6A9C"/>
    <w:pPr>
      <w:keepLines/>
      <w:spacing w:line="180" w:lineRule="atLeast"/>
      <w:ind w:left="1555" w:hanging="720"/>
    </w:pPr>
    <w:rPr>
      <w:rFonts w:ascii="Arial" w:hAnsi="Arial"/>
      <w:spacing w:val="-5"/>
      <w:lang w:eastAsia="en-US"/>
    </w:rPr>
  </w:style>
  <w:style w:type="character" w:customStyle="1" w:styleId="af3">
    <w:name w:val="Шапка Знак"/>
    <w:basedOn w:val="a0"/>
    <w:link w:val="af2"/>
    <w:rsid w:val="009A6A9C"/>
    <w:rPr>
      <w:rFonts w:ascii="Arial" w:eastAsia="Times New Roman" w:hAnsi="Arial" w:cs="Times New Roman"/>
      <w:spacing w:val="-5"/>
      <w:sz w:val="20"/>
      <w:szCs w:val="20"/>
    </w:rPr>
  </w:style>
  <w:style w:type="paragraph" w:customStyle="1" w:styleId="af4">
    <w:name w:val="Заголовок сообщения (первый)"/>
    <w:basedOn w:val="af2"/>
    <w:next w:val="af2"/>
    <w:rsid w:val="009A6A9C"/>
    <w:pPr>
      <w:spacing w:before="220"/>
    </w:pPr>
  </w:style>
  <w:style w:type="character" w:customStyle="1" w:styleId="af5">
    <w:name w:val="Заголовок сообщения (текст)"/>
    <w:rsid w:val="009A6A9C"/>
    <w:rPr>
      <w:rFonts w:ascii="Arial Black" w:hAnsi="Arial Black"/>
      <w:spacing w:val="-10"/>
      <w:sz w:val="18"/>
      <w:lang w:bidi="ar-SA"/>
    </w:rPr>
  </w:style>
  <w:style w:type="paragraph" w:customStyle="1" w:styleId="af6">
    <w:name w:val="Заголовок сообщения (последний)"/>
    <w:basedOn w:val="af2"/>
    <w:next w:val="a8"/>
    <w:rsid w:val="009A6A9C"/>
    <w:pPr>
      <w:pBdr>
        <w:bottom w:val="single" w:sz="6" w:space="15" w:color="auto"/>
      </w:pBdr>
      <w:spacing w:after="320"/>
    </w:pPr>
  </w:style>
  <w:style w:type="table" w:customStyle="1" w:styleId="120">
    <w:name w:val="Сетка таблицы12"/>
    <w:basedOn w:val="a1"/>
    <w:next w:val="aa"/>
    <w:uiPriority w:val="59"/>
    <w:rsid w:val="009A6A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f8"/>
    <w:uiPriority w:val="99"/>
    <w:rsid w:val="009A6A9C"/>
    <w:pPr>
      <w:spacing w:after="0" w:line="240" w:lineRule="auto"/>
    </w:pPr>
    <w:rPr>
      <w:rFonts w:ascii="Courier New" w:eastAsia="Times New Roman" w:hAnsi="Courier New" w:cs="Times New Roman"/>
      <w:sz w:val="20"/>
      <w:szCs w:val="20"/>
      <w:lang w:val="x-none" w:eastAsia="x-none"/>
    </w:rPr>
  </w:style>
  <w:style w:type="character" w:customStyle="1" w:styleId="af8">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f7"/>
    <w:uiPriority w:val="99"/>
    <w:rsid w:val="009A6A9C"/>
    <w:rPr>
      <w:rFonts w:ascii="Courier New" w:eastAsia="Times New Roman" w:hAnsi="Courier New" w:cs="Times New Roman"/>
      <w:sz w:val="20"/>
      <w:szCs w:val="20"/>
      <w:lang w:val="x-none" w:eastAsia="x-none"/>
    </w:rPr>
  </w:style>
  <w:style w:type="paragraph" w:styleId="af9">
    <w:name w:val="endnote text"/>
    <w:basedOn w:val="a"/>
    <w:link w:val="afa"/>
    <w:rsid w:val="009A6A9C"/>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9A6A9C"/>
    <w:rPr>
      <w:rFonts w:ascii="Times New Roman" w:eastAsia="Times New Roman" w:hAnsi="Times New Roman" w:cs="Times New Roman"/>
      <w:sz w:val="20"/>
      <w:szCs w:val="20"/>
      <w:lang w:eastAsia="ru-RU"/>
    </w:rPr>
  </w:style>
  <w:style w:type="character" w:styleId="afb">
    <w:name w:val="endnote reference"/>
    <w:rsid w:val="009A6A9C"/>
    <w:rPr>
      <w:vertAlign w:val="superscript"/>
    </w:rPr>
  </w:style>
  <w:style w:type="character" w:customStyle="1" w:styleId="a5">
    <w:name w:val="Без интервала Знак"/>
    <w:link w:val="a4"/>
    <w:uiPriority w:val="1"/>
    <w:rsid w:val="009A6A9C"/>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B7382"/>
  </w:style>
  <w:style w:type="table" w:customStyle="1" w:styleId="13">
    <w:name w:val="Сетка таблицы13"/>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rsid w:val="00DB738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a"/>
    <w:rsid w:val="00DB7382"/>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2">
    <w:name w:val="Сетка таблицы11111112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2">
    <w:name w:val="Сетка таблицы11111112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2">
    <w:name w:val="Сетка таблицы11111112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2">
    <w:name w:val="Сетка таблицы613112"/>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1">
    <w:name w:val="Сетка таблицы11111112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3">
    <w:name w:val="Сетка таблицы6131113"/>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1">
    <w:name w:val="Сетка таблицы6131111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1">
    <w:name w:val="Сетка таблицы61311121"/>
    <w:basedOn w:val="a1"/>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a"/>
    <w:uiPriority w:val="59"/>
    <w:rsid w:val="00DB7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F01943"/>
  </w:style>
  <w:style w:type="table" w:customStyle="1" w:styleId="15">
    <w:name w:val="Сетка таблицы15"/>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a"/>
    <w:rsid w:val="00F019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a"/>
    <w:rsid w:val="00F01943"/>
    <w:pPr>
      <w:spacing w:after="0" w:line="240" w:lineRule="auto"/>
      <w:ind w:firstLine="709"/>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4">
    <w:name w:val="Сетка таблицы11111114"/>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Сетка таблицы11111111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3">
    <w:name w:val="Сетка таблицы11111112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3">
    <w:name w:val="Сетка таблицы11111112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3">
    <w:name w:val="Сетка таблицы111111121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3">
    <w:name w:val="Сетка таблицы613113"/>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112">
    <w:name w:val="Сетка таблицы11111112111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4">
    <w:name w:val="Сетка таблицы6131114"/>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12">
    <w:name w:val="Сетка таблицы6131111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22">
    <w:name w:val="Сетка таблицы61311122"/>
    <w:basedOn w:val="a1"/>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a"/>
    <w:uiPriority w:val="59"/>
    <w:rsid w:val="00F0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a"/>
    <w:uiPriority w:val="59"/>
    <w:rsid w:val="000C6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BF2D4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BF2D4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9"/>
    <w:rsid w:val="009E2057"/>
    <w:rPr>
      <w:rFonts w:ascii="Cambria" w:eastAsia="Times New Roman" w:hAnsi="Cambria" w:cs="Times New Roman"/>
      <w:b/>
      <w:bCs/>
      <w:color w:val="4F81BD"/>
      <w:sz w:val="26"/>
      <w:szCs w:val="26"/>
      <w:lang w:eastAsia="ru-RU"/>
    </w:rPr>
  </w:style>
  <w:style w:type="character" w:customStyle="1" w:styleId="PlainTextChar">
    <w:name w:val="Plain Text Char"/>
    <w:aliases w:val="Текст Знак1 Знак Char,Текст Знак Знак Знак Char,Знак Знак Знак Знак Char,Знак Char,Текст Знак2 Char,Текст Знак1 Знак Знак Char,Текст Знак Знак Знак Знак Char,Знак Знак Знак Знак Знак Char,Знак Знак Знак Знак1 Char,Знак Знак Char,Зн Char"/>
    <w:uiPriority w:val="99"/>
    <w:locked/>
    <w:rsid w:val="009E2057"/>
    <w:rPr>
      <w:rFonts w:ascii="Courier New" w:hAnsi="Courier New"/>
      <w:sz w:val="20"/>
      <w:lang w:eastAsia="ru-RU"/>
    </w:rPr>
  </w:style>
  <w:style w:type="character" w:customStyle="1" w:styleId="17">
    <w:name w:val="Текст Знак1"/>
    <w:basedOn w:val="a0"/>
    <w:uiPriority w:val="99"/>
    <w:semiHidden/>
    <w:rsid w:val="009E2057"/>
    <w:rPr>
      <w:rFonts w:ascii="Consolas" w:hAnsi="Consolas" w:cs="Consolas"/>
      <w:sz w:val="21"/>
      <w:szCs w:val="21"/>
      <w:lang w:eastAsia="ru-RU"/>
    </w:rPr>
  </w:style>
  <w:style w:type="paragraph" w:styleId="HTML">
    <w:name w:val="HTML Preformatted"/>
    <w:basedOn w:val="a"/>
    <w:link w:val="HTML0"/>
    <w:uiPriority w:val="99"/>
    <w:rsid w:val="009E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057"/>
    <w:rPr>
      <w:rFonts w:ascii="Courier New" w:eastAsia="Times New Roman" w:hAnsi="Courier New" w:cs="Courier New"/>
      <w:sz w:val="20"/>
      <w:szCs w:val="20"/>
      <w:lang w:eastAsia="ru-RU"/>
    </w:rPr>
  </w:style>
  <w:style w:type="character" w:styleId="afc">
    <w:name w:val="Strong"/>
    <w:basedOn w:val="a0"/>
    <w:uiPriority w:val="22"/>
    <w:qFormat/>
    <w:rsid w:val="009E2057"/>
    <w:rPr>
      <w:rFonts w:cs="Times New Roman"/>
      <w:b/>
      <w:bCs/>
    </w:rPr>
  </w:style>
  <w:style w:type="paragraph" w:customStyle="1" w:styleId="HTML1">
    <w:name w:val="Стандартный HTML1"/>
    <w:basedOn w:val="a"/>
    <w:uiPriority w:val="99"/>
    <w:rsid w:val="009E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en-US"/>
    </w:rPr>
  </w:style>
  <w:style w:type="paragraph" w:styleId="afd">
    <w:name w:val="Title"/>
    <w:basedOn w:val="a"/>
    <w:link w:val="afe"/>
    <w:uiPriority w:val="99"/>
    <w:qFormat/>
    <w:rsid w:val="009E2057"/>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Название Знак"/>
    <w:basedOn w:val="a0"/>
    <w:link w:val="afd"/>
    <w:uiPriority w:val="99"/>
    <w:rsid w:val="009E2057"/>
    <w:rPr>
      <w:rFonts w:ascii="Times New Roman" w:eastAsia="Times New Roman" w:hAnsi="Times New Roman" w:cs="Times New Roman"/>
      <w:b/>
      <w:sz w:val="24"/>
      <w:szCs w:val="20"/>
      <w:lang w:eastAsia="ru-RU"/>
    </w:rPr>
  </w:style>
  <w:style w:type="paragraph" w:styleId="aff">
    <w:name w:val="Block Text"/>
    <w:basedOn w:val="a"/>
    <w:uiPriority w:val="99"/>
    <w:semiHidden/>
    <w:rsid w:val="009E2057"/>
    <w:pPr>
      <w:spacing w:after="0" w:line="240" w:lineRule="auto"/>
      <w:ind w:left="119" w:right="-43" w:firstLine="241"/>
      <w:jc w:val="both"/>
    </w:pPr>
    <w:rPr>
      <w:rFonts w:ascii="Times New Roman" w:eastAsia="Times New Roman" w:hAnsi="Times New Roman" w:cs="Times New Roman"/>
      <w:sz w:val="24"/>
      <w:szCs w:val="24"/>
      <w:lang w:eastAsia="ru-RU"/>
    </w:rPr>
  </w:style>
  <w:style w:type="paragraph" w:customStyle="1" w:styleId="ConsPlusTitle">
    <w:name w:val="ConsPlusTitle"/>
    <w:rsid w:val="009E2057"/>
    <w:pPr>
      <w:widowControl w:val="0"/>
      <w:autoSpaceDE w:val="0"/>
      <w:autoSpaceDN w:val="0"/>
      <w:spacing w:after="0" w:line="240" w:lineRule="auto"/>
    </w:pPr>
    <w:rPr>
      <w:rFonts w:ascii="Calibri" w:eastAsia="Times New Roman" w:hAnsi="Calibri" w:cs="Calibri"/>
      <w:b/>
      <w:szCs w:val="20"/>
      <w:lang w:eastAsia="ru-RU"/>
    </w:rPr>
  </w:style>
  <w:style w:type="character" w:styleId="aff0">
    <w:name w:val="annotation reference"/>
    <w:basedOn w:val="a0"/>
    <w:uiPriority w:val="99"/>
    <w:semiHidden/>
    <w:unhideWhenUsed/>
    <w:rsid w:val="009E2057"/>
    <w:rPr>
      <w:sz w:val="16"/>
      <w:szCs w:val="16"/>
    </w:rPr>
  </w:style>
  <w:style w:type="paragraph" w:styleId="aff1">
    <w:name w:val="annotation text"/>
    <w:basedOn w:val="a"/>
    <w:link w:val="aff2"/>
    <w:uiPriority w:val="99"/>
    <w:semiHidden/>
    <w:unhideWhenUsed/>
    <w:rsid w:val="009E20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0"/>
    <w:link w:val="aff1"/>
    <w:uiPriority w:val="99"/>
    <w:semiHidden/>
    <w:rsid w:val="009E2057"/>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9E2057"/>
    <w:rPr>
      <w:b/>
      <w:bCs/>
    </w:rPr>
  </w:style>
  <w:style w:type="character" w:customStyle="1" w:styleId="aff4">
    <w:name w:val="Тема примечания Знак"/>
    <w:basedOn w:val="aff2"/>
    <w:link w:val="aff3"/>
    <w:uiPriority w:val="99"/>
    <w:semiHidden/>
    <w:rsid w:val="009E2057"/>
    <w:rPr>
      <w:rFonts w:ascii="Times New Roman" w:eastAsia="Times New Roman" w:hAnsi="Times New Roman" w:cs="Times New Roman"/>
      <w:b/>
      <w:bCs/>
      <w:sz w:val="20"/>
      <w:szCs w:val="20"/>
      <w:lang w:eastAsia="ru-RU"/>
    </w:rPr>
  </w:style>
  <w:style w:type="paragraph" w:styleId="aff5">
    <w:name w:val="Revision"/>
    <w:hidden/>
    <w:uiPriority w:val="99"/>
    <w:semiHidden/>
    <w:rsid w:val="009E205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5684313970557463E-5"/>
          <c:y val="0.26449695889484842"/>
          <c:w val="0.9937752878929349"/>
          <c:h val="0.55820318317310302"/>
        </c:manualLayout>
      </c:layout>
      <c:barChart>
        <c:barDir val="col"/>
        <c:grouping val="clustered"/>
        <c:varyColors val="0"/>
        <c:ser>
          <c:idx val="0"/>
          <c:order val="0"/>
          <c:tx>
            <c:strRef>
              <c:f>Лист1!$B$1</c:f>
              <c:strCache>
                <c:ptCount val="1"/>
                <c:pt idx="0">
                  <c:v>на 01.07.2022г. - всего 1 423 ребенка</c:v>
                </c:pt>
              </c:strCache>
            </c:strRef>
          </c:tx>
          <c:spPr>
            <a:solidFill>
              <a:srgbClr val="318B3C"/>
            </a:solidFill>
            <a:ln>
              <a:noFill/>
            </a:ln>
          </c:spPr>
          <c:invertIfNegative val="0"/>
          <c:dLbls>
            <c:dLbl>
              <c:idx val="0"/>
              <c:layout>
                <c:manualLayout>
                  <c:x val="-6.1122586078970094E-3"/>
                  <c:y val="1.1786189246602762E-2"/>
                </c:manualLayout>
              </c:layout>
              <c:tx>
                <c:rich>
                  <a:bodyPr/>
                  <a:lstStyle/>
                  <a:p>
                    <a:r>
                      <a:rPr lang="en-US"/>
                      <a:t>517</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8452755905511811E-2"/>
                </c:manualLayout>
              </c:layout>
              <c:tx>
                <c:rich>
                  <a:bodyPr/>
                  <a:lstStyle/>
                  <a:p>
                    <a:r>
                      <a:rPr lang="en-US"/>
                      <a:t>826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1496781438626688E-3"/>
                  <c:y val="1.1786189246602762E-2"/>
                </c:manualLayout>
              </c:layout>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1122586078969305E-3"/>
                  <c:y val="7.8574594977351194E-3"/>
                </c:manualLayout>
              </c:layout>
              <c:tx>
                <c:rich>
                  <a:bodyPr/>
                  <a:lstStyle/>
                  <a:p>
                    <a:r>
                      <a:rPr lang="en-US"/>
                      <a:t>60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1496781438626688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6.1122586078970094E-3"/>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Лист1!$B$2:$B$5</c:f>
              <c:numCache>
                <c:formatCode>General</c:formatCode>
                <c:ptCount val="4"/>
                <c:pt idx="0">
                  <c:v>517</c:v>
                </c:pt>
                <c:pt idx="1">
                  <c:v>826</c:v>
                </c:pt>
                <c:pt idx="2">
                  <c:v>20</c:v>
                </c:pt>
                <c:pt idx="3">
                  <c:v>60</c:v>
                </c:pt>
              </c:numCache>
            </c:numRef>
          </c:val>
        </c:ser>
        <c:ser>
          <c:idx val="1"/>
          <c:order val="1"/>
          <c:tx>
            <c:strRef>
              <c:f>Лист1!$C$1</c:f>
              <c:strCache>
                <c:ptCount val="1"/>
                <c:pt idx="0">
                  <c:v>на 01.07.2023г. - всего 1 379 детей (уменьшение на 44 реб. или на 3,1%)  </c:v>
                </c:pt>
              </c:strCache>
            </c:strRef>
          </c:tx>
          <c:spPr>
            <a:solidFill>
              <a:srgbClr val="DE0000"/>
            </a:solidFill>
          </c:spPr>
          <c:invertIfNegative val="0"/>
          <c:dLbls>
            <c:dLbl>
              <c:idx val="0"/>
              <c:layout>
                <c:manualLayout>
                  <c:x val="0"/>
                  <c:y val="3.9287297488675771E-3"/>
                </c:manualLayout>
              </c:layout>
              <c:tx>
                <c:rich>
                  <a:bodyPr/>
                  <a:lstStyle/>
                  <a:p>
                    <a:r>
                      <a:rPr lang="en-US"/>
                      <a:t>484</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748172567942504E-3"/>
                  <c:y val="2.8452755905511811E-2"/>
                </c:manualLayout>
              </c:layout>
              <c:tx>
                <c:rich>
                  <a:bodyPr/>
                  <a:lstStyle/>
                  <a:p>
                    <a:r>
                      <a:rPr lang="en-US"/>
                      <a:t>807</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7.857459497735119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374195359655952E-3"/>
                  <c:y val="1.1786189246602762E-2"/>
                </c:manualLayout>
              </c:layout>
              <c:tx>
                <c:rich>
                  <a:bodyPr/>
                  <a:lstStyle/>
                  <a:p>
                    <a:r>
                      <a:rPr lang="en-US"/>
                      <a:t>70</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178618924660276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0374195359656685E-3"/>
                  <c:y val="1.5714918995470204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14374">
                <a:noFill/>
              </a:ln>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 в госучреждениях   </c:v>
                </c:pt>
                <c:pt idx="1">
                  <c:v>в семьях граждан под опекой физических лиц    </c:v>
                </c:pt>
                <c:pt idx="2">
                  <c:v>в детских домах семейного типа</c:v>
                </c:pt>
                <c:pt idx="3">
                  <c:v>в организациях профобразования</c:v>
                </c:pt>
              </c:strCache>
            </c:strRef>
          </c:cat>
          <c:val>
            <c:numRef>
              <c:f>Лист1!$C$2:$C$5</c:f>
              <c:numCache>
                <c:formatCode>#,##0</c:formatCode>
                <c:ptCount val="4"/>
                <c:pt idx="0" formatCode="General">
                  <c:v>484</c:v>
                </c:pt>
                <c:pt idx="1">
                  <c:v>807</c:v>
                </c:pt>
                <c:pt idx="2" formatCode="General">
                  <c:v>18</c:v>
                </c:pt>
                <c:pt idx="3" formatCode="General">
                  <c:v>70</c:v>
                </c:pt>
              </c:numCache>
            </c:numRef>
          </c:val>
        </c:ser>
        <c:dLbls>
          <c:showLegendKey val="0"/>
          <c:showVal val="0"/>
          <c:showCatName val="0"/>
          <c:showSerName val="0"/>
          <c:showPercent val="0"/>
          <c:showBubbleSize val="0"/>
        </c:dLbls>
        <c:gapWidth val="150"/>
        <c:axId val="1863034896"/>
        <c:axId val="1863032176"/>
      </c:barChart>
      <c:catAx>
        <c:axId val="1863034896"/>
        <c:scaling>
          <c:orientation val="minMax"/>
        </c:scaling>
        <c:delete val="0"/>
        <c:axPos val="b"/>
        <c:numFmt formatCode="General" sourceLinked="1"/>
        <c:majorTickMark val="out"/>
        <c:minorTickMark val="none"/>
        <c:tickLblPos val="nextTo"/>
        <c:txPr>
          <a:bodyPr/>
          <a:lstStyle/>
          <a:p>
            <a:pPr>
              <a:defRPr sz="900" b="1">
                <a:solidFill>
                  <a:schemeClr val="tx2">
                    <a:lumMod val="75000"/>
                  </a:schemeClr>
                </a:solidFill>
              </a:defRPr>
            </a:pPr>
            <a:endParaRPr lang="ru-RU"/>
          </a:p>
        </c:txPr>
        <c:crossAx val="1863032176"/>
        <c:crosses val="autoZero"/>
        <c:auto val="1"/>
        <c:lblAlgn val="ctr"/>
        <c:lblOffset val="100"/>
        <c:noMultiLvlLbl val="0"/>
      </c:catAx>
      <c:valAx>
        <c:axId val="1863032176"/>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1863034896"/>
        <c:crosses val="autoZero"/>
        <c:crossBetween val="between"/>
      </c:valAx>
    </c:plotArea>
    <c:legend>
      <c:legendPos val="r"/>
      <c:layout>
        <c:manualLayout>
          <c:xMode val="edge"/>
          <c:yMode val="edge"/>
          <c:x val="0.48750964952910297"/>
          <c:y val="0.22262402579443405"/>
          <c:w val="0.50143911749593395"/>
          <c:h val="0.29784943057010577"/>
        </c:manualLayout>
      </c:layout>
      <c:overlay val="0"/>
      <c:txPr>
        <a:bodyPr/>
        <a:lstStyle/>
        <a:p>
          <a:pPr>
            <a:defRPr b="1"/>
          </a:pPr>
          <a:endParaRPr lang="ru-RU"/>
        </a:p>
      </c:txPr>
    </c:legend>
    <c:plotVisOnly val="1"/>
    <c:dispBlanksAs val="gap"/>
    <c:showDLblsOverMax val="0"/>
  </c:chart>
  <c:txPr>
    <a:bodyPr/>
    <a:lstStyle/>
    <a:p>
      <a:pPr>
        <a:defRPr sz="10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9900782652766302E-3"/>
          <c:y val="0.121232443293387"/>
          <c:w val="0.99108423921043942"/>
          <c:h val="0.60939810059974386"/>
        </c:manualLayout>
      </c:layout>
      <c:barChart>
        <c:barDir val="col"/>
        <c:grouping val="clustered"/>
        <c:varyColors val="0"/>
        <c:ser>
          <c:idx val="0"/>
          <c:order val="0"/>
          <c:tx>
            <c:strRef>
              <c:f>Лист1!$B$1</c:f>
              <c:strCache>
                <c:ptCount val="1"/>
                <c:pt idx="0">
                  <c:v>на 01.07.2022г. - 826 детей</c:v>
                </c:pt>
              </c:strCache>
            </c:strRef>
          </c:tx>
          <c:invertIfNegative val="0"/>
          <c:dLbls>
            <c:dLbl>
              <c:idx val="0"/>
              <c:layout>
                <c:manualLayout>
                  <c:x val="2.374962788978293E-4"/>
                  <c:y val="0.2338422075292871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81513851506786E-4"/>
                  <c:y val="0.240987763559280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0324835244220385E-4"/>
                  <c:y val="0.2107822653503808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6785752840305018E-4"/>
                  <c:y val="0.14243576490600265"/>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3578460766979364E-3"/>
                  <c:y val="0.139048186144524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0324835244220385E-4"/>
                  <c:y val="0.1579344720250566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0677878497427126E-3"/>
                  <c:y val="9.082227040460522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chemeClr val="bg1"/>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Лист1!$B$2:$B$8</c:f>
              <c:numCache>
                <c:formatCode>General</c:formatCode>
                <c:ptCount val="7"/>
                <c:pt idx="0">
                  <c:v>202</c:v>
                </c:pt>
                <c:pt idx="1">
                  <c:v>147</c:v>
                </c:pt>
                <c:pt idx="2">
                  <c:v>180</c:v>
                </c:pt>
                <c:pt idx="3">
                  <c:v>93</c:v>
                </c:pt>
                <c:pt idx="4">
                  <c:v>66</c:v>
                </c:pt>
                <c:pt idx="5">
                  <c:v>107</c:v>
                </c:pt>
                <c:pt idx="6">
                  <c:v>31</c:v>
                </c:pt>
              </c:numCache>
            </c:numRef>
          </c:val>
        </c:ser>
        <c:ser>
          <c:idx val="1"/>
          <c:order val="1"/>
          <c:tx>
            <c:strRef>
              <c:f>Лист1!$C$1</c:f>
              <c:strCache>
                <c:ptCount val="1"/>
                <c:pt idx="0">
                  <c:v>на 01.07.2023г. - 807 дет. </c:v>
                </c:pt>
              </c:strCache>
            </c:strRef>
          </c:tx>
          <c:invertIfNegative val="0"/>
          <c:dLbls>
            <c:dLbl>
              <c:idx val="0"/>
              <c:layout>
                <c:manualLayout>
                  <c:x val="-9.5207320043356815E-18"/>
                  <c:y val="0.2023013569727225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796175376876442E-3"/>
                  <c:y val="0.210804436157185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233457895903533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3148459947435599E-3"/>
                  <c:y val="0.1707856716871967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6373651977699741E-7"/>
                  <c:y val="0.1583450858855233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0.1989465843796552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523317120693709E-16"/>
                  <c:y val="9.269276123093296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rgbClr val="FFFF00"/>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Тирасполь</c:v>
                </c:pt>
                <c:pt idx="1">
                  <c:v>Бендеры</c:v>
                </c:pt>
                <c:pt idx="2">
                  <c:v>Слободзея</c:v>
                </c:pt>
                <c:pt idx="3">
                  <c:v>Григориополь</c:v>
                </c:pt>
                <c:pt idx="4">
                  <c:v>Дубоссары</c:v>
                </c:pt>
                <c:pt idx="5">
                  <c:v>Рыбница</c:v>
                </c:pt>
                <c:pt idx="6">
                  <c:v>Каменка</c:v>
                </c:pt>
              </c:strCache>
            </c:strRef>
          </c:cat>
          <c:val>
            <c:numRef>
              <c:f>Лист1!$C$2:$C$8</c:f>
              <c:numCache>
                <c:formatCode>General</c:formatCode>
                <c:ptCount val="7"/>
                <c:pt idx="0">
                  <c:v>191</c:v>
                </c:pt>
                <c:pt idx="1">
                  <c:v>153</c:v>
                </c:pt>
                <c:pt idx="2">
                  <c:v>178</c:v>
                </c:pt>
                <c:pt idx="3">
                  <c:v>88</c:v>
                </c:pt>
                <c:pt idx="4">
                  <c:v>67</c:v>
                </c:pt>
                <c:pt idx="5">
                  <c:v>101</c:v>
                </c:pt>
                <c:pt idx="6">
                  <c:v>29</c:v>
                </c:pt>
              </c:numCache>
            </c:numRef>
          </c:val>
        </c:ser>
        <c:dLbls>
          <c:showLegendKey val="0"/>
          <c:showVal val="1"/>
          <c:showCatName val="0"/>
          <c:showSerName val="0"/>
          <c:showPercent val="0"/>
          <c:showBubbleSize val="0"/>
        </c:dLbls>
        <c:gapWidth val="150"/>
        <c:axId val="1863040336"/>
        <c:axId val="1863033808"/>
      </c:barChart>
      <c:catAx>
        <c:axId val="1863040336"/>
        <c:scaling>
          <c:orientation val="minMax"/>
        </c:scaling>
        <c:delete val="0"/>
        <c:axPos val="b"/>
        <c:numFmt formatCode="General" sourceLinked="0"/>
        <c:majorTickMark val="out"/>
        <c:minorTickMark val="none"/>
        <c:tickLblPos val="nextTo"/>
        <c:txPr>
          <a:bodyPr/>
          <a:lstStyle/>
          <a:p>
            <a:pPr>
              <a:defRPr b="1"/>
            </a:pPr>
            <a:endParaRPr lang="ru-RU"/>
          </a:p>
        </c:txPr>
        <c:crossAx val="1863033808"/>
        <c:crosses val="autoZero"/>
        <c:auto val="1"/>
        <c:lblAlgn val="ctr"/>
        <c:lblOffset val="100"/>
        <c:noMultiLvlLbl val="0"/>
      </c:catAx>
      <c:valAx>
        <c:axId val="1863033808"/>
        <c:scaling>
          <c:orientation val="minMax"/>
        </c:scaling>
        <c:delete val="1"/>
        <c:axPos val="l"/>
        <c:majorGridlines>
          <c:spPr>
            <a:ln>
              <a:solidFill>
                <a:srgbClr val="4F81BD">
                  <a:alpha val="3000"/>
                </a:srgbClr>
              </a:solidFill>
            </a:ln>
          </c:spPr>
        </c:majorGridlines>
        <c:numFmt formatCode="General" sourceLinked="1"/>
        <c:majorTickMark val="out"/>
        <c:minorTickMark val="none"/>
        <c:tickLblPos val="nextTo"/>
        <c:crossAx val="1863040336"/>
        <c:crosses val="autoZero"/>
        <c:crossBetween val="between"/>
      </c:valAx>
    </c:plotArea>
    <c:legend>
      <c:legendPos val="b"/>
      <c:layout>
        <c:manualLayout>
          <c:xMode val="edge"/>
          <c:yMode val="edge"/>
          <c:x val="8.2770397364641847E-3"/>
          <c:y val="0.85523273358946073"/>
          <c:w val="0.94902155458652404"/>
          <c:h val="0.12893098507614084"/>
        </c:manualLayout>
      </c:layout>
      <c:overlay val="0"/>
      <c:txPr>
        <a:bodyPr/>
        <a:lstStyle/>
        <a:p>
          <a:pPr>
            <a:defRPr b="1"/>
          </a:pPr>
          <a:endParaRPr lang="ru-RU"/>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11453190209051E-3"/>
          <c:y val="0.24473930491109272"/>
          <c:w val="0.9807477979065462"/>
          <c:h val="0.50242589482408884"/>
        </c:manualLayout>
      </c:layout>
      <c:barChart>
        <c:barDir val="col"/>
        <c:grouping val="clustered"/>
        <c:varyColors val="0"/>
        <c:ser>
          <c:idx val="0"/>
          <c:order val="0"/>
          <c:tx>
            <c:strRef>
              <c:f>Лист1!$B$1</c:f>
              <c:strCache>
                <c:ptCount val="1"/>
                <c:pt idx="0">
                  <c:v>на 01.07.2022г. всего 873 реб.</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3.10185212322999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7429096955044536E-3"/>
                  <c:y val="2.717094643721945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ГОУ "Парканская СОШ-И"</c:v>
                </c:pt>
                <c:pt idx="1">
                  <c:v>ГОУ "Глинойская С(К)ОШ-И"</c:v>
                </c:pt>
                <c:pt idx="2">
                  <c:v>ГОУ "С(К)ОШ-И г. Тирасполь"</c:v>
                </c:pt>
                <c:pt idx="3">
                  <c:v>ГОУ "Бендерская С(К)ОШ-И"</c:v>
                </c:pt>
                <c:pt idx="4">
                  <c:v>ГОУ "Бендерский детский дом"</c:v>
                </c:pt>
                <c:pt idx="5">
                  <c:v>ГУ "РСДР"</c:v>
                </c:pt>
                <c:pt idx="6">
                  <c:v>ГОУ "Попенкская ШИ"</c:v>
                </c:pt>
                <c:pt idx="7">
                  <c:v>МОУ "Д/дом Тирасполь"</c:v>
                </c:pt>
                <c:pt idx="8">
                  <c:v>ГУ "Респ.центр для детей-инв."</c:v>
                </c:pt>
              </c:strCache>
            </c:strRef>
          </c:cat>
          <c:val>
            <c:numRef>
              <c:f>Лист1!$B$2:$B$10</c:f>
              <c:numCache>
                <c:formatCode>General</c:formatCode>
                <c:ptCount val="9"/>
                <c:pt idx="0">
                  <c:v>145</c:v>
                </c:pt>
                <c:pt idx="1">
                  <c:v>106</c:v>
                </c:pt>
                <c:pt idx="2">
                  <c:v>230</c:v>
                </c:pt>
                <c:pt idx="3">
                  <c:v>81</c:v>
                </c:pt>
                <c:pt idx="4">
                  <c:v>43</c:v>
                </c:pt>
                <c:pt idx="5">
                  <c:v>43</c:v>
                </c:pt>
                <c:pt idx="6">
                  <c:v>105</c:v>
                </c:pt>
                <c:pt idx="7">
                  <c:v>69</c:v>
                </c:pt>
                <c:pt idx="8">
                  <c:v>51</c:v>
                </c:pt>
              </c:numCache>
            </c:numRef>
          </c:val>
        </c:ser>
        <c:ser>
          <c:idx val="1"/>
          <c:order val="1"/>
          <c:tx>
            <c:strRef>
              <c:f>Лист1!$C$1</c:f>
              <c:strCache>
                <c:ptCount val="1"/>
                <c:pt idx="0">
                  <c:v>на 01.07.2023г. всего 874 реб. (увеличение на 1 реб. или на 0,1%)</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384568528505412E-3"/>
                  <c:y val="3.03019201197363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8597844226806473E-3"/>
                  <c:y val="2.31327426184851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0769137057010824E-3"/>
                  <c:y val="2.481481698583992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chemeClr val="accent5">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Лист1!$A$2:$A$10</c:f>
              <c:strCache>
                <c:ptCount val="9"/>
                <c:pt idx="0">
                  <c:v>ГОУ "Парканская СОШ-И"</c:v>
                </c:pt>
                <c:pt idx="1">
                  <c:v>ГОУ "Глинойская С(К)ОШ-И"</c:v>
                </c:pt>
                <c:pt idx="2">
                  <c:v>ГОУ "С(К)ОШ-И г. Тирасполь"</c:v>
                </c:pt>
                <c:pt idx="3">
                  <c:v>ГОУ "Бендерская С(К)ОШ-И"</c:v>
                </c:pt>
                <c:pt idx="4">
                  <c:v>ГОУ "Бендерский детский дом"</c:v>
                </c:pt>
                <c:pt idx="5">
                  <c:v>ГУ "РСДР"</c:v>
                </c:pt>
                <c:pt idx="6">
                  <c:v>ГОУ "Попенкская ШИ"</c:v>
                </c:pt>
                <c:pt idx="7">
                  <c:v>МОУ "Д/дом Тирасполь"</c:v>
                </c:pt>
                <c:pt idx="8">
                  <c:v>ГУ "Респ.центр для детей-инв."</c:v>
                </c:pt>
              </c:strCache>
            </c:strRef>
          </c:cat>
          <c:val>
            <c:numRef>
              <c:f>Лист1!$C$2:$C$10</c:f>
              <c:numCache>
                <c:formatCode>General</c:formatCode>
                <c:ptCount val="9"/>
                <c:pt idx="0">
                  <c:v>136</c:v>
                </c:pt>
                <c:pt idx="1">
                  <c:v>107</c:v>
                </c:pt>
                <c:pt idx="2">
                  <c:v>238</c:v>
                </c:pt>
                <c:pt idx="3">
                  <c:v>88</c:v>
                </c:pt>
                <c:pt idx="4">
                  <c:v>42</c:v>
                </c:pt>
                <c:pt idx="5">
                  <c:v>40</c:v>
                </c:pt>
                <c:pt idx="6">
                  <c:v>98</c:v>
                </c:pt>
                <c:pt idx="7">
                  <c:v>77</c:v>
                </c:pt>
                <c:pt idx="8">
                  <c:v>48</c:v>
                </c:pt>
              </c:numCache>
            </c:numRef>
          </c:val>
        </c:ser>
        <c:dLbls>
          <c:showLegendKey val="0"/>
          <c:showVal val="0"/>
          <c:showCatName val="0"/>
          <c:showSerName val="0"/>
          <c:showPercent val="0"/>
          <c:showBubbleSize val="0"/>
        </c:dLbls>
        <c:gapWidth val="150"/>
        <c:axId val="1863040880"/>
        <c:axId val="1863041424"/>
      </c:barChart>
      <c:catAx>
        <c:axId val="1863040880"/>
        <c:scaling>
          <c:orientation val="minMax"/>
        </c:scaling>
        <c:delete val="0"/>
        <c:axPos val="b"/>
        <c:numFmt formatCode="General" sourceLinked="0"/>
        <c:majorTickMark val="out"/>
        <c:minorTickMark val="none"/>
        <c:tickLblPos val="nextTo"/>
        <c:txPr>
          <a:bodyPr/>
          <a:lstStyle/>
          <a:p>
            <a:pPr>
              <a:defRPr sz="800" b="1"/>
            </a:pPr>
            <a:endParaRPr lang="ru-RU"/>
          </a:p>
        </c:txPr>
        <c:crossAx val="1863041424"/>
        <c:crosses val="autoZero"/>
        <c:auto val="1"/>
        <c:lblAlgn val="ctr"/>
        <c:lblOffset val="100"/>
        <c:noMultiLvlLbl val="0"/>
      </c:catAx>
      <c:valAx>
        <c:axId val="1863041424"/>
        <c:scaling>
          <c:orientation val="minMax"/>
        </c:scaling>
        <c:delete val="1"/>
        <c:axPos val="l"/>
        <c:numFmt formatCode="General" sourceLinked="1"/>
        <c:majorTickMark val="out"/>
        <c:minorTickMark val="none"/>
        <c:tickLblPos val="nextTo"/>
        <c:crossAx val="1863040880"/>
        <c:crosses val="autoZero"/>
        <c:crossBetween val="between"/>
      </c:valAx>
    </c:plotArea>
    <c:legend>
      <c:legendPos val="r"/>
      <c:legendEntry>
        <c:idx val="0"/>
        <c:txPr>
          <a:bodyPr/>
          <a:lstStyle/>
          <a:p>
            <a:pPr>
              <a:defRPr b="1">
                <a:solidFill>
                  <a:srgbClr val="FF0000"/>
                </a:solidFill>
              </a:defRPr>
            </a:pPr>
            <a:endParaRPr lang="ru-RU"/>
          </a:p>
        </c:txPr>
      </c:legendEntry>
      <c:legendEntry>
        <c:idx val="1"/>
        <c:txPr>
          <a:bodyPr/>
          <a:lstStyle/>
          <a:p>
            <a:pPr>
              <a:defRPr b="1">
                <a:solidFill>
                  <a:schemeClr val="accent5">
                    <a:lumMod val="75000"/>
                  </a:schemeClr>
                </a:solidFill>
              </a:defRPr>
            </a:pPr>
            <a:endParaRPr lang="ru-RU"/>
          </a:p>
        </c:txPr>
      </c:legendEntry>
      <c:layout>
        <c:manualLayout>
          <c:xMode val="edge"/>
          <c:yMode val="edge"/>
          <c:x val="0.44188661646814292"/>
          <c:y val="0.14126333238816063"/>
          <c:w val="0.53489376594658256"/>
          <c:h val="0.28194865531005298"/>
        </c:manualLayout>
      </c:layout>
      <c:overlay val="0"/>
      <c:txPr>
        <a:bodyPr/>
        <a:lstStyle/>
        <a:p>
          <a:pPr>
            <a:defRPr b="1"/>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
          <c:y val="0.22968550293702775"/>
          <c:w val="1"/>
          <c:h val="0.50612776107362689"/>
        </c:manualLayout>
      </c:layout>
      <c:barChart>
        <c:barDir val="col"/>
        <c:grouping val="clustered"/>
        <c:varyColors val="0"/>
        <c:ser>
          <c:idx val="0"/>
          <c:order val="0"/>
          <c:tx>
            <c:strRef>
              <c:f>Лист1!$B$1</c:f>
              <c:strCache>
                <c:ptCount val="1"/>
                <c:pt idx="0">
                  <c:v>на 1 июля 2022 года</c:v>
                </c:pt>
              </c:strCache>
            </c:strRef>
          </c:tx>
          <c:invertIfNegative val="0"/>
          <c:dLbls>
            <c:dLbl>
              <c:idx val="0"/>
              <c:layout>
                <c:manualLayout>
                  <c:x val="-1.9649335179442525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8246675897212619E-3"/>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4064263397102882E-3"/>
                  <c:y val="1.9684818623912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9298670358885049E-3"/>
                  <c:y val="7.793765907797294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5.8948005538327578E-3"/>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894800553832829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9.8246675897212619E-3"/>
                  <c:y val="1.169064886169597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9298670358885049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8597340717770098E-3"/>
                  <c:y val="3.896882953898647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Лист1!$B$2:$B$5</c:f>
              <c:numCache>
                <c:formatCode>General</c:formatCode>
                <c:ptCount val="4"/>
                <c:pt idx="0">
                  <c:v>873</c:v>
                </c:pt>
                <c:pt idx="1">
                  <c:v>517</c:v>
                </c:pt>
                <c:pt idx="2">
                  <c:v>53</c:v>
                </c:pt>
                <c:pt idx="3">
                  <c:v>303</c:v>
                </c:pt>
              </c:numCache>
            </c:numRef>
          </c:val>
        </c:ser>
        <c:ser>
          <c:idx val="1"/>
          <c:order val="1"/>
          <c:tx>
            <c:strRef>
              <c:f>Лист1!$C$1</c:f>
              <c:strCache>
                <c:ptCount val="1"/>
                <c:pt idx="0">
                  <c:v>на 1 июля 2023 года</c:v>
                </c:pt>
              </c:strCache>
            </c:strRef>
          </c:tx>
          <c:invertIfNegative val="0"/>
          <c:dLbls>
            <c:dLbl>
              <c:idx val="0"/>
              <c:layout>
                <c:manualLayout>
                  <c:x val="5.8948005538327578E-3"/>
                  <c:y val="1.948441476949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38221358339358E-3"/>
                  <c:y val="1.145896530953514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8597759976681333E-3"/>
                  <c:y val="2.64048214994011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8948005538327578E-3"/>
                  <c:y val="1.169064886169594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1.169064886169594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1">
                        <a:lumMod val="50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Всего детей в госучрежд., из них:</c:v>
                </c:pt>
                <c:pt idx="1">
                  <c:v>Дети-сироты и ОБПР </c:v>
                </c:pt>
                <c:pt idx="2">
                  <c:v>Дети из малообесп.семей</c:v>
                </c:pt>
                <c:pt idx="3">
                  <c:v>Дети с заболеваниями</c:v>
                </c:pt>
              </c:strCache>
            </c:strRef>
          </c:cat>
          <c:val>
            <c:numRef>
              <c:f>Лист1!$C$2:$C$5</c:f>
              <c:numCache>
                <c:formatCode>General</c:formatCode>
                <c:ptCount val="4"/>
                <c:pt idx="0" formatCode="#,##0">
                  <c:v>874</c:v>
                </c:pt>
                <c:pt idx="1">
                  <c:v>484</c:v>
                </c:pt>
                <c:pt idx="2">
                  <c:v>61</c:v>
                </c:pt>
                <c:pt idx="3">
                  <c:v>329</c:v>
                </c:pt>
              </c:numCache>
            </c:numRef>
          </c:val>
        </c:ser>
        <c:dLbls>
          <c:showLegendKey val="0"/>
          <c:showVal val="0"/>
          <c:showCatName val="0"/>
          <c:showSerName val="0"/>
          <c:showPercent val="0"/>
          <c:showBubbleSize val="0"/>
        </c:dLbls>
        <c:gapWidth val="150"/>
        <c:axId val="1863034352"/>
        <c:axId val="1863045232"/>
      </c:barChart>
      <c:catAx>
        <c:axId val="1863034352"/>
        <c:scaling>
          <c:orientation val="minMax"/>
        </c:scaling>
        <c:delete val="0"/>
        <c:axPos val="b"/>
        <c:numFmt formatCode="General" sourceLinked="0"/>
        <c:majorTickMark val="out"/>
        <c:minorTickMark val="none"/>
        <c:tickLblPos val="nextTo"/>
        <c:txPr>
          <a:bodyPr/>
          <a:lstStyle/>
          <a:p>
            <a:pPr>
              <a:defRPr sz="1000" b="1"/>
            </a:pPr>
            <a:endParaRPr lang="ru-RU"/>
          </a:p>
        </c:txPr>
        <c:crossAx val="1863045232"/>
        <c:crosses val="autoZero"/>
        <c:auto val="1"/>
        <c:lblAlgn val="ctr"/>
        <c:lblOffset val="100"/>
        <c:noMultiLvlLbl val="0"/>
      </c:catAx>
      <c:valAx>
        <c:axId val="1863045232"/>
        <c:scaling>
          <c:orientation val="minMax"/>
        </c:scaling>
        <c:delete val="1"/>
        <c:axPos val="l"/>
        <c:numFmt formatCode="General" sourceLinked="1"/>
        <c:majorTickMark val="out"/>
        <c:minorTickMark val="none"/>
        <c:tickLblPos val="nextTo"/>
        <c:crossAx val="1863034352"/>
        <c:crosses val="autoZero"/>
        <c:crossBetween val="between"/>
      </c:valAx>
    </c:plotArea>
    <c:legend>
      <c:legendPos val="r"/>
      <c:legendEntry>
        <c:idx val="0"/>
        <c:txPr>
          <a:bodyPr/>
          <a:lstStyle/>
          <a:p>
            <a:pPr>
              <a:defRPr b="1">
                <a:solidFill>
                  <a:srgbClr val="C00000"/>
                </a:solidFill>
              </a:defRPr>
            </a:pPr>
            <a:endParaRPr lang="ru-RU"/>
          </a:p>
        </c:txPr>
      </c:legendEntry>
      <c:legendEntry>
        <c:idx val="1"/>
        <c:txPr>
          <a:bodyPr/>
          <a:lstStyle/>
          <a:p>
            <a:pPr>
              <a:defRPr b="1">
                <a:solidFill>
                  <a:srgbClr val="C00000"/>
                </a:solidFill>
              </a:defRPr>
            </a:pPr>
            <a:endParaRPr lang="ru-RU"/>
          </a:p>
        </c:txPr>
      </c:legendEntry>
      <c:layout>
        <c:manualLayout>
          <c:xMode val="edge"/>
          <c:yMode val="edge"/>
          <c:x val="0"/>
          <c:y val="0.91505290181872767"/>
          <c:w val="0.99289317051372072"/>
          <c:h val="8.2502842116406336E-2"/>
        </c:manualLayout>
      </c:layout>
      <c:overlay val="0"/>
      <c:txPr>
        <a:bodyPr/>
        <a:lstStyle/>
        <a:p>
          <a:pPr>
            <a:defRPr b="1">
              <a:solidFill>
                <a:srgbClr val="C00000"/>
              </a:solidFill>
            </a:defRPr>
          </a:pPr>
          <a:endParaRPr lang="ru-RU"/>
        </a:p>
      </c:txPr>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i="1">
                <a:solidFill>
                  <a:schemeClr val="tx2"/>
                </a:solidFill>
              </a:defRPr>
            </a:pPr>
            <a:r>
              <a:rPr lang="ru-RU" sz="1200" i="1">
                <a:solidFill>
                  <a:schemeClr val="accent2"/>
                </a:solidFill>
              </a:rPr>
              <a:t>Динамика количества детей-сирот</a:t>
            </a:r>
            <a:r>
              <a:rPr lang="ru-RU" sz="1200" i="1" baseline="0">
                <a:solidFill>
                  <a:schemeClr val="accent2"/>
                </a:solidFill>
              </a:rPr>
              <a:t> и детей ОБПР, </a:t>
            </a:r>
          </a:p>
          <a:p>
            <a:pPr>
              <a:defRPr sz="1200" i="1">
                <a:solidFill>
                  <a:schemeClr val="tx2"/>
                </a:solidFill>
              </a:defRPr>
            </a:pPr>
            <a:r>
              <a:rPr lang="ru-RU" sz="1200" i="1" baseline="0">
                <a:solidFill>
                  <a:schemeClr val="accent2"/>
                </a:solidFill>
              </a:rPr>
              <a:t>воспитывающихся в госучреждениях</a:t>
            </a:r>
            <a:endParaRPr lang="ru-RU" sz="1200" i="1">
              <a:solidFill>
                <a:schemeClr val="accent2"/>
              </a:solidFill>
            </a:endParaRPr>
          </a:p>
        </c:rich>
      </c:tx>
      <c:layout>
        <c:manualLayout>
          <c:xMode val="edge"/>
          <c:yMode val="edge"/>
          <c:x val="0.41884834589055236"/>
          <c:y val="1.7551442180064633E-6"/>
        </c:manualLayout>
      </c:layout>
      <c:overlay val="0"/>
    </c:title>
    <c:autoTitleDeleted val="0"/>
    <c:plotArea>
      <c:layout>
        <c:manualLayout>
          <c:layoutTarget val="inner"/>
          <c:xMode val="edge"/>
          <c:yMode val="edge"/>
          <c:x val="7.5145672471498203E-3"/>
          <c:y val="0.16615160496969086"/>
          <c:w val="0.98480501860431713"/>
          <c:h val="0.57953414084593569"/>
        </c:manualLayout>
      </c:layout>
      <c:barChart>
        <c:barDir val="col"/>
        <c:grouping val="clustered"/>
        <c:varyColors val="0"/>
        <c:ser>
          <c:idx val="0"/>
          <c:order val="0"/>
          <c:tx>
            <c:strRef>
              <c:f>Лист1!$B$1</c:f>
              <c:strCache>
                <c:ptCount val="1"/>
                <c:pt idx="0">
                  <c:v>на 01.07.2022г. всего 517 детей</c:v>
                </c:pt>
              </c:strCache>
            </c:strRef>
          </c:tx>
          <c:spPr>
            <a:solidFill>
              <a:srgbClr val="00B0F0"/>
            </a:solidFill>
          </c:spPr>
          <c:invertIfNegative val="0"/>
          <c:dLbls>
            <c:dLbl>
              <c:idx val="0"/>
              <c:layout>
                <c:manualLayout>
                  <c:x val="-2.3148148148148147E-3"/>
                  <c:y val="1.58730158730158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296296296295903E-3"/>
                  <c:y val="1.58730158730158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296296296296528E-3"/>
                  <c:y val="1.19047619047619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3148148148148147E-3"/>
                  <c:y val="7.936507936507941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148148148148147E-3"/>
                  <c:y val="1.98412698412699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9444444444444675E-3"/>
                  <c:y val="1.58730158730158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7674314156909898E-3"/>
                  <c:y val="2.4249008678567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883715707845484E-3"/>
                  <c:y val="3.03112608482094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9549487449383E-3"/>
                  <c:y val="1.03108644442017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baseline="0">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ГОУ "Парканская СОШ-И"</c:v>
                </c:pt>
                <c:pt idx="1">
                  <c:v>ГОУ "Глинойская С(К)ОШ-И"</c:v>
                </c:pt>
                <c:pt idx="2">
                  <c:v>ГОУ "С(К)ОШ-И г. Тирасполь"</c:v>
                </c:pt>
                <c:pt idx="3">
                  <c:v>ГОУ "Бендерская С(К)ОШ-И"</c:v>
                </c:pt>
                <c:pt idx="4">
                  <c:v>ГОУ "Бендерский детский дом"</c:v>
                </c:pt>
                <c:pt idx="5">
                  <c:v>ГУ "РСДР"</c:v>
                </c:pt>
                <c:pt idx="6">
                  <c:v>ГОУ "Попенкская ШИ"</c:v>
                </c:pt>
                <c:pt idx="7">
                  <c:v>МОУ "Д/дом Тирасполь"</c:v>
                </c:pt>
                <c:pt idx="8">
                  <c:v>ГУ "Респ.центр для детей-инв."</c:v>
                </c:pt>
              </c:strCache>
            </c:strRef>
          </c:cat>
          <c:val>
            <c:numRef>
              <c:f>Лист1!$B$2:$B$10</c:f>
              <c:numCache>
                <c:formatCode>General</c:formatCode>
                <c:ptCount val="9"/>
                <c:pt idx="0">
                  <c:v>106</c:v>
                </c:pt>
                <c:pt idx="1">
                  <c:v>91</c:v>
                </c:pt>
                <c:pt idx="2">
                  <c:v>35</c:v>
                </c:pt>
                <c:pt idx="3">
                  <c:v>24</c:v>
                </c:pt>
                <c:pt idx="4">
                  <c:v>42</c:v>
                </c:pt>
                <c:pt idx="5">
                  <c:v>34</c:v>
                </c:pt>
                <c:pt idx="6">
                  <c:v>102</c:v>
                </c:pt>
                <c:pt idx="7">
                  <c:v>68</c:v>
                </c:pt>
                <c:pt idx="8">
                  <c:v>15</c:v>
                </c:pt>
              </c:numCache>
            </c:numRef>
          </c:val>
        </c:ser>
        <c:ser>
          <c:idx val="1"/>
          <c:order val="1"/>
          <c:tx>
            <c:strRef>
              <c:f>Лист1!$C$1</c:f>
              <c:strCache>
                <c:ptCount val="1"/>
                <c:pt idx="0">
                  <c:v>на 01.07.2023г. всего 484 реб., уменьшение на 33 реб. (-6,4%)</c:v>
                </c:pt>
              </c:strCache>
            </c:strRef>
          </c:tx>
          <c:spPr>
            <a:solidFill>
              <a:srgbClr val="C00000"/>
            </a:solidFill>
          </c:spPr>
          <c:invertIfNegative val="0"/>
          <c:dLbls>
            <c:dLbl>
              <c:idx val="0"/>
              <c:layout>
                <c:manualLayout>
                  <c:x val="1.8832391713747721E-3"/>
                  <c:y val="2.42424242424242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21245043392837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42490086785675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81867565089255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8836777788826746E-3"/>
                  <c:y val="2.60625366106727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3.03112608482094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883715707845484E-3"/>
                  <c:y val="2.42490086785675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883715707845484E-3"/>
                  <c:y val="1.81867565089255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1.54662966663026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ГОУ "Парканская СОШ-И"</c:v>
                </c:pt>
                <c:pt idx="1">
                  <c:v>ГОУ "Глинойская С(К)ОШ-И"</c:v>
                </c:pt>
                <c:pt idx="2">
                  <c:v>ГОУ "С(К)ОШ-И г. Тирасполь"</c:v>
                </c:pt>
                <c:pt idx="3">
                  <c:v>ГОУ "Бендерская С(К)ОШ-И"</c:v>
                </c:pt>
                <c:pt idx="4">
                  <c:v>ГОУ "Бендерский детский дом"</c:v>
                </c:pt>
                <c:pt idx="5">
                  <c:v>ГУ "РСДР"</c:v>
                </c:pt>
                <c:pt idx="6">
                  <c:v>ГОУ "Попенкская ШИ"</c:v>
                </c:pt>
                <c:pt idx="7">
                  <c:v>МОУ "Д/дом Тирасполь"</c:v>
                </c:pt>
                <c:pt idx="8">
                  <c:v>ГУ "Респ.центр для детей-инв."</c:v>
                </c:pt>
              </c:strCache>
            </c:strRef>
          </c:cat>
          <c:val>
            <c:numRef>
              <c:f>Лист1!$C$2:$C$10</c:f>
              <c:numCache>
                <c:formatCode>General</c:formatCode>
                <c:ptCount val="9"/>
                <c:pt idx="0">
                  <c:v>94</c:v>
                </c:pt>
                <c:pt idx="1">
                  <c:v>79</c:v>
                </c:pt>
                <c:pt idx="2">
                  <c:v>33</c:v>
                </c:pt>
                <c:pt idx="3">
                  <c:v>23</c:v>
                </c:pt>
                <c:pt idx="4">
                  <c:v>36</c:v>
                </c:pt>
                <c:pt idx="5">
                  <c:v>32</c:v>
                </c:pt>
                <c:pt idx="6">
                  <c:v>95</c:v>
                </c:pt>
                <c:pt idx="7">
                  <c:v>75</c:v>
                </c:pt>
                <c:pt idx="8">
                  <c:v>17</c:v>
                </c:pt>
              </c:numCache>
            </c:numRef>
          </c:val>
        </c:ser>
        <c:dLbls>
          <c:showLegendKey val="0"/>
          <c:showVal val="0"/>
          <c:showCatName val="0"/>
          <c:showSerName val="0"/>
          <c:showPercent val="0"/>
          <c:showBubbleSize val="0"/>
        </c:dLbls>
        <c:gapWidth val="80"/>
        <c:axId val="1863036528"/>
        <c:axId val="1863042512"/>
      </c:barChart>
      <c:catAx>
        <c:axId val="1863036528"/>
        <c:scaling>
          <c:orientation val="minMax"/>
        </c:scaling>
        <c:delete val="0"/>
        <c:axPos val="b"/>
        <c:numFmt formatCode="General" sourceLinked="0"/>
        <c:majorTickMark val="out"/>
        <c:minorTickMark val="none"/>
        <c:tickLblPos val="nextTo"/>
        <c:txPr>
          <a:bodyPr/>
          <a:lstStyle/>
          <a:p>
            <a:pPr>
              <a:defRPr sz="800" b="1" baseline="0"/>
            </a:pPr>
            <a:endParaRPr lang="ru-RU"/>
          </a:p>
        </c:txPr>
        <c:crossAx val="1863042512"/>
        <c:crosses val="autoZero"/>
        <c:auto val="1"/>
        <c:lblAlgn val="ctr"/>
        <c:lblOffset val="100"/>
        <c:noMultiLvlLbl val="0"/>
      </c:catAx>
      <c:valAx>
        <c:axId val="1863042512"/>
        <c:scaling>
          <c:orientation val="minMax"/>
        </c:scaling>
        <c:delete val="1"/>
        <c:axPos val="l"/>
        <c:majorGridlines>
          <c:spPr>
            <a:ln>
              <a:noFill/>
            </a:ln>
          </c:spPr>
        </c:majorGridlines>
        <c:numFmt formatCode="General" sourceLinked="1"/>
        <c:majorTickMark val="out"/>
        <c:minorTickMark val="none"/>
        <c:tickLblPos val="nextTo"/>
        <c:crossAx val="1863036528"/>
        <c:crosses val="autoZero"/>
        <c:crossBetween val="between"/>
      </c:valAx>
    </c:plotArea>
    <c:legend>
      <c:legendPos val="b"/>
      <c:layout>
        <c:manualLayout>
          <c:xMode val="edge"/>
          <c:yMode val="edge"/>
          <c:x val="2.0799450107271979E-3"/>
          <c:y val="1.9543530867501966E-2"/>
          <c:w val="0.66058326192250216"/>
          <c:h val="0.24061272084650606"/>
        </c:manualLayout>
      </c:layout>
      <c:overlay val="0"/>
      <c:txPr>
        <a:bodyPr/>
        <a:lstStyle/>
        <a:p>
          <a:pPr>
            <a:defRPr sz="1050" b="1"/>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213250517598341E-3"/>
          <c:y val="0.21029721636908064"/>
          <c:w val="0.9881573498964803"/>
          <c:h val="0.44521703942454766"/>
        </c:manualLayout>
      </c:layout>
      <c:barChart>
        <c:barDir val="col"/>
        <c:grouping val="clustered"/>
        <c:varyColors val="0"/>
        <c:ser>
          <c:idx val="0"/>
          <c:order val="0"/>
          <c:tx>
            <c:strRef>
              <c:f>Лист1!$B$1</c:f>
              <c:strCache>
                <c:ptCount val="1"/>
                <c:pt idx="0">
                  <c:v>за 1 полугодие 2022 года</c:v>
                </c:pt>
              </c:strCache>
            </c:strRef>
          </c:tx>
          <c:invertIfNegative val="0"/>
          <c:dLbls>
            <c:dLbl>
              <c:idx val="0"/>
              <c:layout>
                <c:manualLayout>
                  <c:x val="9.4462838331199935E-18"/>
                  <c:y val="2.785128175162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01832993890020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5182709356148066E-16"/>
                  <c:y val="5.030181086519114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140786749482402E-3"/>
                  <c:y val="-1.006036217303822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Лист1!$B$2:$B$7</c:f>
              <c:numCache>
                <c:formatCode>General</c:formatCode>
                <c:ptCount val="6"/>
                <c:pt idx="0">
                  <c:v>7</c:v>
                </c:pt>
                <c:pt idx="1">
                  <c:v>118</c:v>
                </c:pt>
                <c:pt idx="2">
                  <c:v>40</c:v>
                </c:pt>
                <c:pt idx="3">
                  <c:v>47</c:v>
                </c:pt>
                <c:pt idx="4">
                  <c:v>26</c:v>
                </c:pt>
                <c:pt idx="5">
                  <c:v>12</c:v>
                </c:pt>
              </c:numCache>
            </c:numRef>
          </c:val>
        </c:ser>
        <c:ser>
          <c:idx val="1"/>
          <c:order val="1"/>
          <c:tx>
            <c:strRef>
              <c:f>Лист1!$C$1</c:f>
              <c:strCache>
                <c:ptCount val="1"/>
                <c:pt idx="0">
                  <c:v>за 1 полугодие 2023 года</c:v>
                </c:pt>
              </c:strCache>
            </c:strRef>
          </c:tx>
          <c:invertIfNegative val="0"/>
          <c:dLbls>
            <c:dLbl>
              <c:idx val="0"/>
              <c:layout>
                <c:manualLayout>
                  <c:x val="1.9478783858452522E-17"/>
                  <c:y val="2.03649413525768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41668633223066E-3"/>
                  <c:y val="2.03649413525768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906505682334162E-17"/>
                  <c:y val="1.05744948180812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70393374741201E-3"/>
                  <c:y val="1.057641459545214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1.005957001853650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Лист1!$A$2:$A$7</c:f>
              <c:strCache>
                <c:ptCount val="6"/>
                <c:pt idx="0">
                  <c:v>Остались неустроенными на начало отчетного периода</c:v>
                </c:pt>
                <c:pt idx="1">
                  <c:v>Всего выявлено детей ОБПР </c:v>
                </c:pt>
                <c:pt idx="2">
                  <c:v>из них: направлено под опеку физ.лиц</c:v>
                </c:pt>
                <c:pt idx="3">
                  <c:v>направлено в ГОУ </c:v>
                </c:pt>
                <c:pt idx="4">
                  <c:v>др.формы устройства</c:v>
                </c:pt>
                <c:pt idx="5">
                  <c:v>остались неустроенными на конец отчетного периода</c:v>
                </c:pt>
              </c:strCache>
            </c:strRef>
          </c:cat>
          <c:val>
            <c:numRef>
              <c:f>Лист1!$C$2:$C$7</c:f>
              <c:numCache>
                <c:formatCode>General</c:formatCode>
                <c:ptCount val="6"/>
                <c:pt idx="0">
                  <c:v>5</c:v>
                </c:pt>
                <c:pt idx="1">
                  <c:v>134</c:v>
                </c:pt>
                <c:pt idx="2">
                  <c:v>37</c:v>
                </c:pt>
                <c:pt idx="3">
                  <c:v>51</c:v>
                </c:pt>
                <c:pt idx="4">
                  <c:v>32</c:v>
                </c:pt>
                <c:pt idx="5">
                  <c:v>19</c:v>
                </c:pt>
              </c:numCache>
            </c:numRef>
          </c:val>
        </c:ser>
        <c:dLbls>
          <c:showLegendKey val="0"/>
          <c:showVal val="0"/>
          <c:showCatName val="0"/>
          <c:showSerName val="0"/>
          <c:showPercent val="0"/>
          <c:showBubbleSize val="0"/>
        </c:dLbls>
        <c:gapWidth val="150"/>
        <c:axId val="1863033264"/>
        <c:axId val="1863047408"/>
      </c:barChart>
      <c:catAx>
        <c:axId val="1863033264"/>
        <c:scaling>
          <c:orientation val="minMax"/>
        </c:scaling>
        <c:delete val="0"/>
        <c:axPos val="b"/>
        <c:numFmt formatCode="General" sourceLinked="0"/>
        <c:majorTickMark val="out"/>
        <c:minorTickMark val="none"/>
        <c:tickLblPos val="nextTo"/>
        <c:txPr>
          <a:bodyPr/>
          <a:lstStyle/>
          <a:p>
            <a:pPr>
              <a:defRPr sz="900" b="1"/>
            </a:pPr>
            <a:endParaRPr lang="ru-RU"/>
          </a:p>
        </c:txPr>
        <c:crossAx val="1863047408"/>
        <c:crosses val="autoZero"/>
        <c:auto val="1"/>
        <c:lblAlgn val="ctr"/>
        <c:lblOffset val="100"/>
        <c:noMultiLvlLbl val="0"/>
      </c:catAx>
      <c:valAx>
        <c:axId val="1863047408"/>
        <c:scaling>
          <c:orientation val="minMax"/>
        </c:scaling>
        <c:delete val="1"/>
        <c:axPos val="l"/>
        <c:majorGridlines/>
        <c:numFmt formatCode="General" sourceLinked="1"/>
        <c:majorTickMark val="out"/>
        <c:minorTickMark val="none"/>
        <c:tickLblPos val="nextTo"/>
        <c:crossAx val="1863033264"/>
        <c:crosses val="autoZero"/>
        <c:crossBetween val="between"/>
      </c:valAx>
    </c:plotArea>
    <c:legend>
      <c:legendPos val="r"/>
      <c:legendEntry>
        <c:idx val="0"/>
        <c:txPr>
          <a:bodyPr/>
          <a:lstStyle/>
          <a:p>
            <a:pPr>
              <a:defRPr b="1" i="1">
                <a:solidFill>
                  <a:schemeClr val="accent1">
                    <a:lumMod val="75000"/>
                  </a:schemeClr>
                </a:solidFill>
              </a:defRPr>
            </a:pPr>
            <a:endParaRPr lang="ru-RU"/>
          </a:p>
        </c:txPr>
      </c:legendEntry>
      <c:legendEntry>
        <c:idx val="1"/>
        <c:txPr>
          <a:bodyPr/>
          <a:lstStyle/>
          <a:p>
            <a:pPr>
              <a:defRPr b="1" i="1">
                <a:solidFill>
                  <a:schemeClr val="accent1">
                    <a:lumMod val="75000"/>
                  </a:schemeClr>
                </a:solidFill>
              </a:defRPr>
            </a:pPr>
            <a:endParaRPr lang="ru-RU"/>
          </a:p>
        </c:txPr>
      </c:legendEntry>
      <c:layout>
        <c:manualLayout>
          <c:xMode val="edge"/>
          <c:yMode val="edge"/>
          <c:x val="0.1459946738772703"/>
          <c:y val="0.90137451750313335"/>
          <c:w val="0.69261798796889518"/>
          <c:h val="9.8625482496866632E-2"/>
        </c:manualLayout>
      </c:layout>
      <c:overlay val="0"/>
      <c:txPr>
        <a:bodyPr/>
        <a:lstStyle/>
        <a:p>
          <a:pPr>
            <a:defRPr b="1">
              <a:solidFill>
                <a:schemeClr val="accent1">
                  <a:lumMod val="75000"/>
                </a:schemeClr>
              </a:solidFill>
            </a:defRPr>
          </a:pPr>
          <a:endParaRPr lang="ru-RU"/>
        </a:p>
      </c:txPr>
    </c:legend>
    <c:plotVisOnly val="1"/>
    <c:dispBlanksAs val="gap"/>
    <c:showDLblsOverMax val="0"/>
  </c:chart>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Динамика количества усыновленных детей</a:t>
            </a:r>
          </a:p>
        </c:rich>
      </c:tx>
      <c:layout>
        <c:manualLayout>
          <c:xMode val="edge"/>
          <c:yMode val="edge"/>
          <c:x val="0.23792090170870828"/>
          <c:y val="7.2549387626206245E-3"/>
        </c:manualLayout>
      </c:layout>
      <c:overlay val="0"/>
    </c:title>
    <c:autoTitleDeleted val="0"/>
    <c:plotArea>
      <c:layout>
        <c:manualLayout>
          <c:layoutTarget val="inner"/>
          <c:xMode val="edge"/>
          <c:yMode val="edge"/>
          <c:x val="4.900784174519169E-2"/>
          <c:y val="0.19376885354949491"/>
          <c:w val="0.94418366301117151"/>
          <c:h val="0.61475080238925561"/>
        </c:manualLayout>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1.9386575178314519E-3"/>
                  <c:y val="2.923211604459547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676061520347339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965726196526183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3.412496448595074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2.436009670382956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полугодие 2020 года</c:v>
                </c:pt>
                <c:pt idx="1">
                  <c:v>1 полугодие 2021 года</c:v>
                </c:pt>
                <c:pt idx="2">
                  <c:v>1 полугодие 2022 года</c:v>
                </c:pt>
                <c:pt idx="3">
                  <c:v>1 полугодие 2023 года</c:v>
                </c:pt>
              </c:strCache>
            </c:strRef>
          </c:cat>
          <c:val>
            <c:numRef>
              <c:f>Лист1!$B$2:$B$5</c:f>
              <c:numCache>
                <c:formatCode>General</c:formatCode>
                <c:ptCount val="4"/>
                <c:pt idx="0">
                  <c:v>2</c:v>
                </c:pt>
                <c:pt idx="1">
                  <c:v>2</c:v>
                </c:pt>
                <c:pt idx="2">
                  <c:v>4</c:v>
                </c:pt>
                <c:pt idx="3">
                  <c:v>10</c:v>
                </c:pt>
              </c:numCache>
            </c:numRef>
          </c:val>
        </c:ser>
        <c:dLbls>
          <c:showLegendKey val="0"/>
          <c:showVal val="0"/>
          <c:showCatName val="0"/>
          <c:showSerName val="0"/>
          <c:showPercent val="0"/>
          <c:showBubbleSize val="0"/>
        </c:dLbls>
        <c:gapWidth val="150"/>
        <c:axId val="1733450912"/>
        <c:axId val="1867290128"/>
      </c:barChart>
      <c:catAx>
        <c:axId val="1733450912"/>
        <c:scaling>
          <c:orientation val="minMax"/>
        </c:scaling>
        <c:delete val="0"/>
        <c:axPos val="b"/>
        <c:numFmt formatCode="General" sourceLinked="0"/>
        <c:majorTickMark val="out"/>
        <c:minorTickMark val="none"/>
        <c:tickLblPos val="nextTo"/>
        <c:txPr>
          <a:bodyPr/>
          <a:lstStyle/>
          <a:p>
            <a:pPr>
              <a:defRPr sz="850" b="1"/>
            </a:pPr>
            <a:endParaRPr lang="ru-RU"/>
          </a:p>
        </c:txPr>
        <c:crossAx val="1867290128"/>
        <c:crosses val="autoZero"/>
        <c:auto val="1"/>
        <c:lblAlgn val="ctr"/>
        <c:lblOffset val="100"/>
        <c:noMultiLvlLbl val="0"/>
      </c:catAx>
      <c:valAx>
        <c:axId val="1867290128"/>
        <c:scaling>
          <c:orientation val="minMax"/>
        </c:scaling>
        <c:delete val="0"/>
        <c:axPos val="l"/>
        <c:majorGridlines>
          <c:spPr>
            <a:ln>
              <a:solidFill>
                <a:srgbClr val="4F81BD">
                  <a:alpha val="0"/>
                </a:srgbClr>
              </a:solidFill>
            </a:ln>
          </c:spPr>
        </c:majorGridlines>
        <c:numFmt formatCode="General" sourceLinked="1"/>
        <c:majorTickMark val="out"/>
        <c:minorTickMark val="none"/>
        <c:tickLblPos val="nextTo"/>
        <c:crossAx val="1733450912"/>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419" b="0" i="0" u="none" strike="noStrike" baseline="0">
                <a:solidFill>
                  <a:srgbClr val="000000"/>
                </a:solidFill>
                <a:latin typeface="Calibri"/>
                <a:ea typeface="Calibri"/>
                <a:cs typeface="Calibri"/>
              </a:defRPr>
            </a:pPr>
            <a:r>
              <a:rPr lang="ru-RU" sz="898" b="1" i="0" u="none" strike="noStrike" baseline="0">
                <a:solidFill>
                  <a:srgbClr val="000000"/>
                </a:solidFill>
                <a:latin typeface="Times New Roman"/>
                <a:cs typeface="Times New Roman"/>
              </a:rPr>
              <a:t>Численность </a:t>
            </a:r>
          </a:p>
          <a:p>
            <a:pPr>
              <a:defRPr sz="419" b="0" i="0" u="none" strike="noStrike" baseline="0">
                <a:solidFill>
                  <a:srgbClr val="000000"/>
                </a:solidFill>
                <a:latin typeface="Calibri"/>
                <a:ea typeface="Calibri"/>
                <a:cs typeface="Calibri"/>
              </a:defRPr>
            </a:pPr>
            <a:r>
              <a:rPr lang="ru-RU" sz="898" b="1" i="0" u="none" strike="noStrike" baseline="0">
                <a:solidFill>
                  <a:srgbClr val="000000"/>
                </a:solidFill>
                <a:latin typeface="Times New Roman"/>
                <a:cs typeface="Times New Roman"/>
              </a:rPr>
              <a:t>получателей пенсий в разрезе городов и районов республики</a:t>
            </a:r>
          </a:p>
          <a:p>
            <a:pPr>
              <a:defRPr sz="419" b="0" i="0" u="none" strike="noStrike" baseline="0">
                <a:solidFill>
                  <a:srgbClr val="000000"/>
                </a:solidFill>
                <a:latin typeface="Calibri"/>
                <a:ea typeface="Calibri"/>
                <a:cs typeface="Calibri"/>
              </a:defRPr>
            </a:pPr>
            <a:r>
              <a:rPr lang="ru-RU" sz="898" b="1" i="0" u="none" strike="noStrike" baseline="0">
                <a:solidFill>
                  <a:srgbClr val="000000"/>
                </a:solidFill>
                <a:latin typeface="Times New Roman"/>
                <a:cs typeface="Times New Roman"/>
              </a:rPr>
              <a:t> на   30 июня 2023 года,чел.       </a:t>
            </a:r>
          </a:p>
        </c:rich>
      </c:tx>
      <c:layout/>
      <c:overlay val="0"/>
      <c:spPr>
        <a:noFill/>
        <a:ln w="19006">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3.7817430301527268E-2"/>
          <c:y val="0.26574214438148502"/>
          <c:w val="0.79476057862029215"/>
          <c:h val="0.73182068435893932"/>
        </c:manualLayout>
      </c:layout>
      <c:pie3DChart>
        <c:varyColors val="1"/>
        <c:ser>
          <c:idx val="0"/>
          <c:order val="0"/>
          <c:tx>
            <c:strRef>
              <c:f>Лист1!$B$1</c:f>
              <c:strCache>
                <c:ptCount val="1"/>
                <c:pt idx="0">
                  <c:v>Численность         получателей пенсии</c:v>
                </c:pt>
              </c:strCache>
            </c:strRef>
          </c:tx>
          <c:explosion val="36"/>
          <c:dPt>
            <c:idx val="0"/>
            <c:bubble3D val="0"/>
          </c:dPt>
          <c:dPt>
            <c:idx val="1"/>
            <c:bubble3D val="0"/>
          </c:dPt>
          <c:dPt>
            <c:idx val="2"/>
            <c:bubble3D val="0"/>
          </c:dPt>
          <c:dPt>
            <c:idx val="3"/>
            <c:bubble3D val="0"/>
          </c:dPt>
          <c:dPt>
            <c:idx val="4"/>
            <c:bubble3D val="0"/>
          </c:dPt>
          <c:dPt>
            <c:idx val="5"/>
            <c:bubble3D val="0"/>
          </c:dPt>
          <c:dPt>
            <c:idx val="6"/>
            <c:bubble3D val="0"/>
          </c:dPt>
          <c:dLbls>
            <c:dLbl>
              <c:idx val="0"/>
              <c:layout>
                <c:manualLayout>
                  <c:x val="3.9895013123359732E-2"/>
                  <c:y val="-4.6728971962616821E-2"/>
                </c:manualLayout>
              </c:layout>
              <c:tx>
                <c:rich>
                  <a:bodyPr/>
                  <a:lstStyle/>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Тирасполь</a:t>
                    </a:r>
                  </a:p>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21 496</a:t>
                    </a:r>
                  </a:p>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22,61%</a:t>
                    </a:r>
                  </a:p>
                </c:rich>
              </c:tx>
              <c:spPr>
                <a:noFill/>
                <a:ln w="19006">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2.9396325459317585E-2"/>
                  <c:y val="-0.19937694704049844"/>
                </c:manualLayout>
              </c:layout>
              <c:tx>
                <c:rich>
                  <a:bodyPr/>
                  <a:lstStyle/>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Бендеры</a:t>
                    </a:r>
                  </a:p>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18 894</a:t>
                    </a:r>
                  </a:p>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19,87%</a:t>
                    </a:r>
                  </a:p>
                </c:rich>
              </c:tx>
              <c:spPr>
                <a:noFill/>
                <a:ln w="19006">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0.26666666666666666"/>
                  <c:y val="-1.1422505637102049E-16"/>
                </c:manualLayout>
              </c:layout>
              <c:tx>
                <c:rich>
                  <a:bodyPr/>
                  <a:lstStyle/>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Слободзея</a:t>
                    </a:r>
                  </a:p>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17 480</a:t>
                    </a:r>
                  </a:p>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18,38%</a:t>
                    </a:r>
                  </a:p>
                </c:rich>
              </c:tx>
              <c:spPr>
                <a:noFill/>
                <a:ln w="19006">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1.4698162729658792E-2"/>
                  <c:y val="0.13706200787401562"/>
                </c:manualLayout>
              </c:layout>
              <c:tx>
                <c:rich>
                  <a:bodyPr/>
                  <a:lstStyle/>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Рыбница</a:t>
                    </a:r>
                  </a:p>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15 923</a:t>
                    </a:r>
                  </a:p>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16,74%</a:t>
                    </a:r>
                  </a:p>
                </c:rich>
              </c:tx>
              <c:spPr>
                <a:noFill/>
                <a:ln w="19006">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0"/>
                  <c:y val="-9.6573208722741485E-2"/>
                </c:manualLayout>
              </c:layout>
              <c:tx>
                <c:rich>
                  <a:bodyPr/>
                  <a:lstStyle/>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Дубоссары</a:t>
                    </a:r>
                  </a:p>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7 535</a:t>
                    </a:r>
                  </a:p>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7,92%</a:t>
                    </a:r>
                  </a:p>
                </c:rich>
              </c:tx>
              <c:spPr>
                <a:noFill/>
                <a:ln w="19006">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2.5196850393700787E-2"/>
                  <c:y val="-0.1059190031152648"/>
                </c:manualLayout>
              </c:layout>
              <c:tx>
                <c:rich>
                  <a:bodyPr/>
                  <a:lstStyle/>
                  <a:p>
                    <a:pPr>
                      <a:defRPr sz="419" b="0" i="0" u="none" strike="noStrike" baseline="0">
                        <a:solidFill>
                          <a:srgbClr val="000000"/>
                        </a:solidFill>
                        <a:latin typeface="Calibri"/>
                        <a:ea typeface="Calibri"/>
                        <a:cs typeface="Calibri"/>
                      </a:defRPr>
                    </a:pPr>
                    <a:r>
                      <a:rPr lang="ru-RU"/>
                      <a:t>Григориополь</a:t>
                    </a:r>
                  </a:p>
                  <a:p>
                    <a:pPr>
                      <a:defRPr sz="419" b="0" i="0" u="none" strike="noStrike" baseline="0">
                        <a:solidFill>
                          <a:srgbClr val="000000"/>
                        </a:solidFill>
                        <a:latin typeface="Calibri"/>
                        <a:ea typeface="Calibri"/>
                        <a:cs typeface="Calibri"/>
                      </a:defRPr>
                    </a:pPr>
                    <a:r>
                      <a:rPr lang="ru-RU"/>
                      <a:t>8</a:t>
                    </a:r>
                    <a:r>
                      <a:rPr lang="ru-RU" baseline="0"/>
                      <a:t> 145</a:t>
                    </a:r>
                  </a:p>
                  <a:p>
                    <a:pPr>
                      <a:defRPr sz="419" b="0" i="0" u="none" strike="noStrike" baseline="0">
                        <a:solidFill>
                          <a:srgbClr val="000000"/>
                        </a:solidFill>
                        <a:latin typeface="Calibri"/>
                        <a:ea typeface="Calibri"/>
                        <a:cs typeface="Calibri"/>
                      </a:defRPr>
                    </a:pPr>
                    <a:r>
                      <a:rPr lang="ru-RU" baseline="0"/>
                      <a:t>8,56%</a:t>
                    </a:r>
                    <a:endParaRPr lang="ru-RU"/>
                  </a:p>
                </c:rich>
              </c:tx>
              <c:spPr>
                <a:noFill/>
                <a:ln w="19006">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2.9396325459317585E-2"/>
                  <c:y val="-2.8037383177570121E-2"/>
                </c:manualLayout>
              </c:layout>
              <c:tx>
                <c:rich>
                  <a:bodyPr/>
                  <a:lstStyle/>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Каменка </a:t>
                    </a:r>
                  </a:p>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5 634</a:t>
                    </a:r>
                  </a:p>
                  <a:p>
                    <a:pPr>
                      <a:defRPr sz="419" b="0" i="0" u="none" strike="noStrike" baseline="0">
                        <a:solidFill>
                          <a:srgbClr val="000000"/>
                        </a:solidFill>
                        <a:latin typeface="Calibri"/>
                        <a:ea typeface="Calibri"/>
                        <a:cs typeface="Calibri"/>
                      </a:defRPr>
                    </a:pPr>
                    <a:r>
                      <a:rPr lang="ru-RU" sz="748" b="0" i="0" u="none" strike="noStrike" baseline="0">
                        <a:solidFill>
                          <a:srgbClr val="000000"/>
                        </a:solidFill>
                        <a:latin typeface="Calibri"/>
                        <a:cs typeface="Calibri"/>
                      </a:rPr>
                      <a:t>5,92%</a:t>
                    </a:r>
                  </a:p>
                </c:rich>
              </c:tx>
              <c:spPr>
                <a:noFill/>
                <a:ln w="19006">
                  <a:noFill/>
                </a:ln>
              </c:spPr>
              <c:dLblPos val="bestFit"/>
              <c:showLegendKey val="0"/>
              <c:showVal val="0"/>
              <c:showCatName val="0"/>
              <c:showSerName val="0"/>
              <c:showPercent val="0"/>
              <c:showBubbleSize val="0"/>
              <c:extLst>
                <c:ext xmlns:c15="http://schemas.microsoft.com/office/drawing/2012/chart" uri="{CE6537A1-D6FC-4f65-9D91-7224C49458BB}">
                  <c15:layout/>
                </c:ext>
              </c:extLst>
            </c:dLbl>
            <c:spPr>
              <a:noFill/>
              <a:ln w="19006">
                <a:noFill/>
              </a:ln>
            </c:spPr>
            <c:txPr>
              <a:bodyPr wrap="square" lIns="38100" tIns="19050" rIns="38100" bIns="19050" anchor="ctr">
                <a:spAutoFit/>
              </a:bodyPr>
              <a:lstStyle/>
              <a:p>
                <a:pPr>
                  <a:defRPr sz="748" b="0" i="0" u="none" strike="noStrike" baseline="0">
                    <a:solidFill>
                      <a:srgbClr val="000000"/>
                    </a:solidFill>
                    <a:latin typeface="Calibri"/>
                    <a:ea typeface="Calibri"/>
                    <a:cs typeface="Calibri"/>
                  </a:defRPr>
                </a:pPr>
                <a:endParaRPr lang="ru-RU"/>
              </a:p>
            </c:txPr>
            <c:dLblPos val="outEnd"/>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Лист1!$A$2:$A$8</c:f>
              <c:strCache>
                <c:ptCount val="7"/>
                <c:pt idx="0">
                  <c:v>Тирасполь</c:v>
                </c:pt>
                <c:pt idx="1">
                  <c:v>Бендеры</c:v>
                </c:pt>
                <c:pt idx="2">
                  <c:v>Слободзея</c:v>
                </c:pt>
                <c:pt idx="3">
                  <c:v>Рыбница</c:v>
                </c:pt>
                <c:pt idx="4">
                  <c:v>Дубоссары</c:v>
                </c:pt>
                <c:pt idx="5">
                  <c:v>Григориополь</c:v>
                </c:pt>
                <c:pt idx="6">
                  <c:v>Каменка</c:v>
                </c:pt>
              </c:strCache>
            </c:strRef>
          </c:cat>
          <c:val>
            <c:numRef>
              <c:f>Лист1!$B$2:$B$8</c:f>
              <c:numCache>
                <c:formatCode>#,##0</c:formatCode>
                <c:ptCount val="7"/>
                <c:pt idx="0">
                  <c:v>21496</c:v>
                </c:pt>
                <c:pt idx="1">
                  <c:v>18894</c:v>
                </c:pt>
                <c:pt idx="2">
                  <c:v>17480</c:v>
                </c:pt>
                <c:pt idx="3">
                  <c:v>15923</c:v>
                </c:pt>
                <c:pt idx="4">
                  <c:v>7535</c:v>
                </c:pt>
                <c:pt idx="5">
                  <c:v>8145</c:v>
                </c:pt>
                <c:pt idx="6">
                  <c:v>5634</c:v>
                </c:pt>
              </c:numCache>
            </c:numRef>
          </c:val>
        </c:ser>
        <c:ser>
          <c:idx val="1"/>
          <c:order val="1"/>
          <c:tx>
            <c:strRef>
              <c:f>Лист1!$C$1</c:f>
              <c:strCache>
                <c:ptCount val="1"/>
                <c:pt idx="0">
                  <c:v>Удельный вес</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Lbls>
            <c:spPr>
              <a:noFill/>
              <a:ln w="19006">
                <a:noFill/>
              </a:ln>
            </c:spPr>
            <c:txPr>
              <a:bodyPr wrap="square" lIns="38100" tIns="19050" rIns="38100" bIns="19050" anchor="ctr">
                <a:spAutoFit/>
              </a:bodyPr>
              <a:lstStyle/>
              <a:p>
                <a:pPr>
                  <a:defRPr sz="748"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Тирасполь</c:v>
                </c:pt>
                <c:pt idx="1">
                  <c:v>Бендеры</c:v>
                </c:pt>
                <c:pt idx="2">
                  <c:v>Слободзея</c:v>
                </c:pt>
                <c:pt idx="3">
                  <c:v>Рыбница</c:v>
                </c:pt>
                <c:pt idx="4">
                  <c:v>Дубоссары</c:v>
                </c:pt>
                <c:pt idx="5">
                  <c:v>Григориополь</c:v>
                </c:pt>
                <c:pt idx="6">
                  <c:v>Каменка</c:v>
                </c:pt>
              </c:strCache>
            </c:strRef>
          </c:cat>
          <c:val>
            <c:numRef>
              <c:f>Лист1!$C$2:$C$8</c:f>
              <c:numCache>
                <c:formatCode>0.00%</c:formatCode>
                <c:ptCount val="7"/>
                <c:pt idx="0">
                  <c:v>0.22498324537153389</c:v>
                </c:pt>
                <c:pt idx="1">
                  <c:v>0.19785121889922092</c:v>
                </c:pt>
                <c:pt idx="2">
                  <c:v>0.18393440562955515</c:v>
                </c:pt>
                <c:pt idx="3">
                  <c:v>0.16888665493842675</c:v>
                </c:pt>
                <c:pt idx="4">
                  <c:v>7.9448353857753201E-2</c:v>
                </c:pt>
                <c:pt idx="5">
                  <c:v>8.5239172321353779E-2</c:v>
                </c:pt>
                <c:pt idx="6">
                  <c:v>5.9656948982156323E-2</c:v>
                </c:pt>
              </c:numCache>
            </c:numRef>
          </c:val>
        </c:ser>
        <c:dLbls>
          <c:showLegendKey val="0"/>
          <c:showVal val="0"/>
          <c:showCatName val="0"/>
          <c:showSerName val="0"/>
          <c:showPercent val="0"/>
          <c:showBubbleSize val="0"/>
          <c:showLeaderLines val="1"/>
        </c:dLbls>
      </c:pie3DChart>
      <c:spPr>
        <a:noFill/>
        <a:ln w="19006">
          <a:noFill/>
        </a:ln>
      </c:spPr>
    </c:plotArea>
    <c:plotVisOnly val="1"/>
    <c:dispBlanksAs val="gap"/>
    <c:showDLblsOverMax val="0"/>
  </c:chart>
  <c:txPr>
    <a:bodyPr/>
    <a:lstStyle/>
    <a:p>
      <a:pPr>
        <a:defRPr sz="748"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1.63378E-7</cdr:x>
      <cdr:y>9.45544E-7</cdr:y>
    </cdr:from>
    <cdr:to>
      <cdr:x>0.99224</cdr:x>
      <cdr:y>0.17744</cdr:y>
    </cdr:to>
    <cdr:sp macro="" textlink="">
      <cdr:nvSpPr>
        <cdr:cNvPr id="1025" name="Поле 1"/>
        <cdr:cNvSpPr txBox="1">
          <a:spLocks xmlns:a="http://schemas.openxmlformats.org/drawingml/2006/main" noChangeArrowheads="1"/>
        </cdr:cNvSpPr>
      </cdr:nvSpPr>
      <cdr:spPr bwMode="auto">
        <a:xfrm xmlns:a="http://schemas.openxmlformats.org/drawingml/2006/main">
          <a:off x="1" y="2"/>
          <a:ext cx="6073253" cy="3753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27432" bIns="0" anchor="t"/>
        <a:lstStyle xmlns:a="http://schemas.openxmlformats.org/drawingml/2006/main"/>
        <a:p xmlns:a="http://schemas.openxmlformats.org/drawingml/2006/main">
          <a:pPr algn="ctr" rtl="0">
            <a:defRPr sz="1000"/>
          </a:pPr>
          <a:r>
            <a:rPr lang="ru-RU" sz="1100" b="1" i="1" u="none" strike="noStrike" baseline="0">
              <a:solidFill>
                <a:schemeClr val="accent5">
                  <a:lumMod val="75000"/>
                </a:schemeClr>
              </a:solidFill>
              <a:latin typeface="Calibri"/>
              <a:cs typeface="Calibri"/>
            </a:rPr>
            <a:t>Соотношение детей-сирот и ОБПР до 18-ти лет, воспитывающихся </a:t>
          </a:r>
        </a:p>
        <a:p xmlns:a="http://schemas.openxmlformats.org/drawingml/2006/main">
          <a:pPr algn="ctr" rtl="0">
            <a:defRPr sz="1000"/>
          </a:pPr>
          <a:r>
            <a:rPr lang="ru-RU" sz="1100" b="1" i="1" u="none" strike="noStrike" baseline="0">
              <a:solidFill>
                <a:schemeClr val="accent5">
                  <a:lumMod val="75000"/>
                </a:schemeClr>
              </a:solidFill>
              <a:latin typeface="Calibri"/>
              <a:cs typeface="Calibri"/>
            </a:rPr>
            <a:t>в различных формах устройства:</a:t>
          </a:r>
        </a:p>
        <a:p xmlns:a="http://schemas.openxmlformats.org/drawingml/2006/main">
          <a:pPr algn="ctr" rtl="0">
            <a:defRPr sz="1000"/>
          </a:pPr>
          <a:endParaRPr lang="ru-RU" sz="1200" b="1" i="0" u="none" strike="noStrike" baseline="0">
            <a:solidFill>
              <a:srgbClr val="000000"/>
            </a:solidFill>
            <a:latin typeface="Calibri"/>
            <a:cs typeface="Calibri"/>
          </a:endParaRPr>
        </a:p>
      </cdr:txBody>
    </cdr:sp>
  </cdr:relSizeAnchor>
  <cdr:relSizeAnchor xmlns:cdr="http://schemas.openxmlformats.org/drawingml/2006/chartDrawing">
    <cdr:from>
      <cdr:x>0.04571</cdr:x>
      <cdr:y>0.56015</cdr:y>
    </cdr:from>
    <cdr:to>
      <cdr:x>0.14493</cdr:x>
      <cdr:y>0.66969</cdr:y>
    </cdr:to>
    <cdr:sp macro="" textlink="">
      <cdr:nvSpPr>
        <cdr:cNvPr id="3" name="TextBox 2"/>
        <cdr:cNvSpPr txBox="1"/>
      </cdr:nvSpPr>
      <cdr:spPr>
        <a:xfrm xmlns:a="http://schemas.openxmlformats.org/drawingml/2006/main">
          <a:off x="279782" y="1280512"/>
          <a:ext cx="607303" cy="2504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36,3</a:t>
          </a:r>
          <a:r>
            <a:rPr lang="ru-RU" sz="1100" b="1" baseline="0">
              <a:solidFill>
                <a:schemeClr val="bg1"/>
              </a:solidFill>
            </a:rPr>
            <a:t> %</a:t>
          </a:r>
          <a:endParaRPr lang="ru-RU" sz="1100" b="1">
            <a:solidFill>
              <a:schemeClr val="bg1"/>
            </a:solidFill>
          </a:endParaRPr>
        </a:p>
      </cdr:txBody>
    </cdr:sp>
  </cdr:relSizeAnchor>
  <cdr:relSizeAnchor xmlns:cdr="http://schemas.openxmlformats.org/drawingml/2006/chartDrawing">
    <cdr:from>
      <cdr:x>0.11929</cdr:x>
      <cdr:y>0.59958</cdr:y>
    </cdr:from>
    <cdr:to>
      <cdr:x>0.21963</cdr:x>
      <cdr:y>0.72641</cdr:y>
    </cdr:to>
    <cdr:sp macro="" textlink="">
      <cdr:nvSpPr>
        <cdr:cNvPr id="4" name="TextBox 3"/>
        <cdr:cNvSpPr txBox="1"/>
      </cdr:nvSpPr>
      <cdr:spPr>
        <a:xfrm xmlns:a="http://schemas.openxmlformats.org/drawingml/2006/main">
          <a:off x="730156" y="1419367"/>
          <a:ext cx="614150" cy="3002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35,1%</a:t>
          </a:r>
        </a:p>
      </cdr:txBody>
    </cdr:sp>
  </cdr:relSizeAnchor>
  <cdr:relSizeAnchor xmlns:cdr="http://schemas.openxmlformats.org/drawingml/2006/chartDrawing">
    <cdr:from>
      <cdr:x>0.2921</cdr:x>
      <cdr:y>0.41221</cdr:y>
    </cdr:from>
    <cdr:to>
      <cdr:x>0.3969</cdr:x>
      <cdr:y>0.53731</cdr:y>
    </cdr:to>
    <cdr:sp macro="" textlink="">
      <cdr:nvSpPr>
        <cdr:cNvPr id="5" name="TextBox 4"/>
        <cdr:cNvSpPr txBox="1"/>
      </cdr:nvSpPr>
      <cdr:spPr>
        <a:xfrm xmlns:a="http://schemas.openxmlformats.org/drawingml/2006/main">
          <a:off x="1787857" y="942312"/>
          <a:ext cx="641445" cy="2859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58,1%</a:t>
          </a:r>
        </a:p>
      </cdr:txBody>
    </cdr:sp>
  </cdr:relSizeAnchor>
  <cdr:relSizeAnchor xmlns:cdr="http://schemas.openxmlformats.org/drawingml/2006/chartDrawing">
    <cdr:from>
      <cdr:x>0.36679</cdr:x>
      <cdr:y>0.4493</cdr:y>
    </cdr:from>
    <cdr:to>
      <cdr:x>0.46602</cdr:x>
      <cdr:y>0.5678</cdr:y>
    </cdr:to>
    <cdr:sp macro="" textlink="">
      <cdr:nvSpPr>
        <cdr:cNvPr id="6" name="TextBox 5"/>
        <cdr:cNvSpPr txBox="1"/>
      </cdr:nvSpPr>
      <cdr:spPr>
        <a:xfrm xmlns:a="http://schemas.openxmlformats.org/drawingml/2006/main">
          <a:off x="2245057" y="996288"/>
          <a:ext cx="607342" cy="2627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58,5%</a:t>
          </a:r>
        </a:p>
      </cdr:txBody>
    </cdr:sp>
  </cdr:relSizeAnchor>
  <cdr:relSizeAnchor xmlns:cdr="http://schemas.openxmlformats.org/drawingml/2006/chartDrawing">
    <cdr:from>
      <cdr:x>0.53848</cdr:x>
      <cdr:y>0.60329</cdr:y>
    </cdr:from>
    <cdr:to>
      <cdr:x>0.62544</cdr:x>
      <cdr:y>0.71943</cdr:y>
    </cdr:to>
    <cdr:sp macro="" textlink="">
      <cdr:nvSpPr>
        <cdr:cNvPr id="7" name="TextBox 6"/>
        <cdr:cNvSpPr txBox="1"/>
      </cdr:nvSpPr>
      <cdr:spPr>
        <a:xfrm xmlns:a="http://schemas.openxmlformats.org/drawingml/2006/main">
          <a:off x="3295934" y="1276065"/>
          <a:ext cx="532264" cy="24565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1,4%</a:t>
          </a:r>
        </a:p>
      </cdr:txBody>
    </cdr:sp>
  </cdr:relSizeAnchor>
  <cdr:relSizeAnchor xmlns:cdr="http://schemas.openxmlformats.org/drawingml/2006/chartDrawing">
    <cdr:from>
      <cdr:x>0.61875</cdr:x>
      <cdr:y>0.60651</cdr:y>
    </cdr:from>
    <cdr:to>
      <cdr:x>0.70572</cdr:x>
      <cdr:y>0.74201</cdr:y>
    </cdr:to>
    <cdr:sp macro="" textlink="">
      <cdr:nvSpPr>
        <cdr:cNvPr id="8" name="TextBox 7"/>
        <cdr:cNvSpPr txBox="1"/>
      </cdr:nvSpPr>
      <cdr:spPr>
        <a:xfrm xmlns:a="http://schemas.openxmlformats.org/drawingml/2006/main">
          <a:off x="3787253" y="1282889"/>
          <a:ext cx="532264" cy="2866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tx1"/>
              </a:solidFill>
            </a:rPr>
            <a:t>1,3%</a:t>
          </a:r>
        </a:p>
      </cdr:txBody>
    </cdr:sp>
  </cdr:relSizeAnchor>
  <cdr:relSizeAnchor xmlns:cdr="http://schemas.openxmlformats.org/drawingml/2006/chartDrawing">
    <cdr:from>
      <cdr:x>0.03891</cdr:x>
      <cdr:y>0.24294</cdr:y>
    </cdr:from>
    <cdr:to>
      <cdr:x>0.28924</cdr:x>
      <cdr:y>0.35967</cdr:y>
    </cdr:to>
    <cdr:sp macro="" textlink="">
      <cdr:nvSpPr>
        <cdr:cNvPr id="2" name="Поле 1"/>
        <cdr:cNvSpPr txBox="1"/>
      </cdr:nvSpPr>
      <cdr:spPr>
        <a:xfrm xmlns:a="http://schemas.openxmlformats.org/drawingml/2006/main">
          <a:off x="234462" y="601784"/>
          <a:ext cx="1508368" cy="2891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100" b="1">
            <a:solidFill>
              <a:srgbClr val="FF0000"/>
            </a:solidFill>
          </a:endParaRPr>
        </a:p>
      </cdr:txBody>
    </cdr:sp>
  </cdr:relSizeAnchor>
  <cdr:relSizeAnchor xmlns:cdr="http://schemas.openxmlformats.org/drawingml/2006/chartDrawing">
    <cdr:from>
      <cdr:x>0.4408</cdr:x>
      <cdr:y>0.0631</cdr:y>
    </cdr:from>
    <cdr:to>
      <cdr:x>0.55773</cdr:x>
      <cdr:y>0.15144</cdr:y>
    </cdr:to>
    <cdr:sp macro="" textlink="">
      <cdr:nvSpPr>
        <cdr:cNvPr id="9" name="Поле 8"/>
        <cdr:cNvSpPr txBox="1"/>
      </cdr:nvSpPr>
      <cdr:spPr>
        <a:xfrm xmlns:a="http://schemas.openxmlformats.org/drawingml/2006/main" flipH="1">
          <a:off x="2656057" y="156307"/>
          <a:ext cx="704558" cy="2188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0.28095</cdr:x>
      <cdr:y>0.15224</cdr:y>
    </cdr:from>
    <cdr:to>
      <cdr:x>0.46713</cdr:x>
      <cdr:y>0.26567</cdr:y>
    </cdr:to>
    <cdr:sp macro="" textlink="">
      <cdr:nvSpPr>
        <cdr:cNvPr id="10" name="Поле 9"/>
        <cdr:cNvSpPr txBox="1"/>
      </cdr:nvSpPr>
      <cdr:spPr>
        <a:xfrm xmlns:a="http://schemas.openxmlformats.org/drawingml/2006/main">
          <a:off x="1719618" y="348018"/>
          <a:ext cx="1139575" cy="2593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000" b="1">
            <a:solidFill>
              <a:srgbClr val="FF0000"/>
            </a:solidFill>
          </a:endParaRPr>
        </a:p>
      </cdr:txBody>
    </cdr:sp>
  </cdr:relSizeAnchor>
  <cdr:relSizeAnchor xmlns:cdr="http://schemas.openxmlformats.org/drawingml/2006/chartDrawing">
    <cdr:from>
      <cdr:x>0.87183</cdr:x>
      <cdr:y>0.59105</cdr:y>
    </cdr:from>
    <cdr:to>
      <cdr:x>0.98555</cdr:x>
      <cdr:y>0.71943</cdr:y>
    </cdr:to>
    <cdr:sp macro="" textlink="">
      <cdr:nvSpPr>
        <cdr:cNvPr id="11" name="Поле 10"/>
        <cdr:cNvSpPr txBox="1"/>
      </cdr:nvSpPr>
      <cdr:spPr>
        <a:xfrm xmlns:a="http://schemas.openxmlformats.org/drawingml/2006/main">
          <a:off x="5336275" y="1351129"/>
          <a:ext cx="696045" cy="293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b="1">
              <a:solidFill>
                <a:schemeClr val="tx1"/>
              </a:solidFill>
            </a:rPr>
            <a:t>5,1%</a:t>
          </a:r>
        </a:p>
      </cdr:txBody>
    </cdr:sp>
  </cdr:relSizeAnchor>
  <cdr:relSizeAnchor xmlns:cdr="http://schemas.openxmlformats.org/drawingml/2006/chartDrawing">
    <cdr:from>
      <cdr:x>0.04125</cdr:x>
      <cdr:y>0.30746</cdr:y>
    </cdr:from>
    <cdr:to>
      <cdr:x>0.23635</cdr:x>
      <cdr:y>0.46441</cdr:y>
    </cdr:to>
    <cdr:sp macro="" textlink="">
      <cdr:nvSpPr>
        <cdr:cNvPr id="12" name="Поле 11"/>
        <cdr:cNvSpPr txBox="1"/>
      </cdr:nvSpPr>
      <cdr:spPr>
        <a:xfrm xmlns:a="http://schemas.openxmlformats.org/drawingml/2006/main">
          <a:off x="252481" y="702860"/>
          <a:ext cx="1194181" cy="3587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- 33 реб. (- 6,4%)</a:t>
          </a:r>
        </a:p>
      </cdr:txBody>
    </cdr:sp>
  </cdr:relSizeAnchor>
  <cdr:relSizeAnchor xmlns:cdr="http://schemas.openxmlformats.org/drawingml/2006/chartDrawing">
    <cdr:from>
      <cdr:x>0.74884</cdr:x>
      <cdr:y>0.45521</cdr:y>
    </cdr:from>
    <cdr:to>
      <cdr:x>0.92758</cdr:x>
      <cdr:y>0.56991</cdr:y>
    </cdr:to>
    <cdr:sp macro="" textlink="">
      <cdr:nvSpPr>
        <cdr:cNvPr id="13" name="Поле 12"/>
        <cdr:cNvSpPr txBox="1"/>
      </cdr:nvSpPr>
      <cdr:spPr>
        <a:xfrm xmlns:a="http://schemas.openxmlformats.org/drawingml/2006/main">
          <a:off x="4689043" y="929030"/>
          <a:ext cx="1119225" cy="2340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0.75477</cdr:x>
      <cdr:y>0.57425</cdr:y>
    </cdr:from>
    <cdr:to>
      <cdr:x>0.98889</cdr:x>
      <cdr:y>0.7775</cdr:y>
    </cdr:to>
    <cdr:sp macro="" textlink="">
      <cdr:nvSpPr>
        <cdr:cNvPr id="14" name="Поле 13"/>
        <cdr:cNvSpPr txBox="1"/>
      </cdr:nvSpPr>
      <cdr:spPr>
        <a:xfrm xmlns:a="http://schemas.openxmlformats.org/drawingml/2006/main">
          <a:off x="4619769" y="1214651"/>
          <a:ext cx="1433014" cy="42990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000" b="1">
            <a:solidFill>
              <a:srgbClr val="FF0000"/>
            </a:solidFill>
          </a:endParaRPr>
        </a:p>
      </cdr:txBody>
    </cdr:sp>
  </cdr:relSizeAnchor>
  <cdr:relSizeAnchor xmlns:cdr="http://schemas.openxmlformats.org/drawingml/2006/chartDrawing">
    <cdr:from>
      <cdr:x>0.79157</cdr:x>
      <cdr:y>0.58209</cdr:y>
    </cdr:from>
    <cdr:to>
      <cdr:x>0.86738</cdr:x>
      <cdr:y>0.68359</cdr:y>
    </cdr:to>
    <cdr:sp macro="" textlink="">
      <cdr:nvSpPr>
        <cdr:cNvPr id="15" name="Поле 14"/>
        <cdr:cNvSpPr txBox="1"/>
      </cdr:nvSpPr>
      <cdr:spPr>
        <a:xfrm xmlns:a="http://schemas.openxmlformats.org/drawingml/2006/main">
          <a:off x="4844986" y="1330648"/>
          <a:ext cx="464016" cy="2320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b="1"/>
            <a:t>4,2%</a:t>
          </a:r>
        </a:p>
      </cdr:txBody>
    </cdr:sp>
  </cdr:relSizeAnchor>
</c:userShapes>
</file>

<file path=word/drawings/drawing2.xml><?xml version="1.0" encoding="utf-8"?>
<c:userShapes xmlns:c="http://schemas.openxmlformats.org/drawingml/2006/chart">
  <cdr:relSizeAnchor xmlns:cdr="http://schemas.openxmlformats.org/drawingml/2006/chartDrawing">
    <cdr:from>
      <cdr:x>0.17747</cdr:x>
      <cdr:y>0</cdr:y>
    </cdr:from>
    <cdr:to>
      <cdr:x>0.90326</cdr:x>
      <cdr:y>0.1617</cdr:y>
    </cdr:to>
    <cdr:sp macro="" textlink="">
      <cdr:nvSpPr>
        <cdr:cNvPr id="2" name="Поле 1"/>
        <cdr:cNvSpPr txBox="1"/>
      </cdr:nvSpPr>
      <cdr:spPr>
        <a:xfrm xmlns:a="http://schemas.openxmlformats.org/drawingml/2006/main">
          <a:off x="1089965" y="0"/>
          <a:ext cx="4457605" cy="3584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1000" b="1" baseline="0"/>
            <a:t>Динамика детей-сирот и детей ОБПР, находящихся под опекой физических лиц</a:t>
          </a:r>
          <a:endParaRPr lang="ru-RU" sz="1000" b="1"/>
        </a:p>
      </cdr:txBody>
    </cdr:sp>
  </cdr:relSizeAnchor>
  <cdr:relSizeAnchor xmlns:cdr="http://schemas.openxmlformats.org/drawingml/2006/chartDrawing">
    <cdr:from>
      <cdr:x>0.01005</cdr:x>
      <cdr:y>0.11422</cdr:y>
    </cdr:from>
    <cdr:to>
      <cdr:x>0.15514</cdr:x>
      <cdr:y>0.23462</cdr:y>
    </cdr:to>
    <cdr:sp macro="" textlink="">
      <cdr:nvSpPr>
        <cdr:cNvPr id="3" name="Поле 2"/>
        <cdr:cNvSpPr txBox="1"/>
      </cdr:nvSpPr>
      <cdr:spPr>
        <a:xfrm xmlns:a="http://schemas.openxmlformats.org/drawingml/2006/main">
          <a:off x="61416" y="252483"/>
          <a:ext cx="887104" cy="2661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+ 6 </a:t>
          </a:r>
          <a:r>
            <a:rPr lang="ru-RU" sz="900" b="1">
              <a:solidFill>
                <a:srgbClr val="FF0000"/>
              </a:solidFill>
            </a:rPr>
            <a:t>(+</a:t>
          </a:r>
          <a:r>
            <a:rPr lang="ru-RU" sz="900" b="1" baseline="0">
              <a:solidFill>
                <a:srgbClr val="FF0000"/>
              </a:solidFill>
            </a:rPr>
            <a:t> 3,2</a:t>
          </a:r>
          <a:r>
            <a:rPr lang="ru-RU" sz="900" b="1">
              <a:solidFill>
                <a:srgbClr val="FF0000"/>
              </a:solidFill>
            </a:rPr>
            <a:t>%)</a:t>
          </a:r>
        </a:p>
      </cdr:txBody>
    </cdr:sp>
  </cdr:relSizeAnchor>
  <cdr:relSizeAnchor xmlns:cdr="http://schemas.openxmlformats.org/drawingml/2006/chartDrawing">
    <cdr:from>
      <cdr:x>0.15849</cdr:x>
      <cdr:y>0.18523</cdr:y>
    </cdr:from>
    <cdr:to>
      <cdr:x>0.28685</cdr:x>
      <cdr:y>0.31489</cdr:y>
    </cdr:to>
    <cdr:sp macro="" textlink="">
      <cdr:nvSpPr>
        <cdr:cNvPr id="4" name="Поле 3"/>
        <cdr:cNvSpPr txBox="1"/>
      </cdr:nvSpPr>
      <cdr:spPr>
        <a:xfrm xmlns:a="http://schemas.openxmlformats.org/drawingml/2006/main">
          <a:off x="968990" y="409432"/>
          <a:ext cx="784747" cy="2866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+7</a:t>
          </a:r>
          <a:r>
            <a:rPr lang="ru-RU" sz="900" b="1">
              <a:solidFill>
                <a:srgbClr val="FF0000"/>
              </a:solidFill>
            </a:rPr>
            <a:t> (+</a:t>
          </a:r>
          <a:r>
            <a:rPr lang="ru-RU" sz="900" b="1" baseline="0">
              <a:solidFill>
                <a:srgbClr val="FF0000"/>
              </a:solidFill>
            </a:rPr>
            <a:t> 4,8</a:t>
          </a:r>
          <a:r>
            <a:rPr lang="ru-RU" sz="900" b="1">
              <a:solidFill>
                <a:srgbClr val="FF0000"/>
              </a:solidFill>
            </a:rPr>
            <a:t>%)</a:t>
          </a:r>
        </a:p>
      </cdr:txBody>
    </cdr:sp>
  </cdr:relSizeAnchor>
  <cdr:relSizeAnchor xmlns:cdr="http://schemas.openxmlformats.org/drawingml/2006/chartDrawing">
    <cdr:from>
      <cdr:x>0.29913</cdr:x>
      <cdr:y>0.14509</cdr:y>
    </cdr:from>
    <cdr:to>
      <cdr:x>0.43418</cdr:x>
      <cdr:y>0.2408</cdr:y>
    </cdr:to>
    <cdr:sp macro="" textlink="">
      <cdr:nvSpPr>
        <cdr:cNvPr id="5" name="Поле 4"/>
        <cdr:cNvSpPr txBox="1"/>
      </cdr:nvSpPr>
      <cdr:spPr>
        <a:xfrm xmlns:a="http://schemas.openxmlformats.org/drawingml/2006/main">
          <a:off x="1828800" y="320722"/>
          <a:ext cx="825690" cy="211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- 5</a:t>
          </a:r>
          <a:r>
            <a:rPr lang="ru-RU" sz="900" b="1">
              <a:solidFill>
                <a:srgbClr val="FF0000"/>
              </a:solidFill>
            </a:rPr>
            <a:t> (- 2,8%)</a:t>
          </a:r>
        </a:p>
      </cdr:txBody>
    </cdr:sp>
  </cdr:relSizeAnchor>
  <cdr:relSizeAnchor xmlns:cdr="http://schemas.openxmlformats.org/drawingml/2006/chartDrawing">
    <cdr:from>
      <cdr:x>0.43932</cdr:x>
      <cdr:y>0.33523</cdr:y>
    </cdr:from>
    <cdr:to>
      <cdr:x>0.59077</cdr:x>
      <cdr:y>0.44879</cdr:y>
    </cdr:to>
    <cdr:sp macro="" textlink="">
      <cdr:nvSpPr>
        <cdr:cNvPr id="6" name="Поле 5"/>
        <cdr:cNvSpPr txBox="1"/>
      </cdr:nvSpPr>
      <cdr:spPr>
        <a:xfrm xmlns:a="http://schemas.openxmlformats.org/drawingml/2006/main">
          <a:off x="2709081" y="723331"/>
          <a:ext cx="933893" cy="2450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0.59204</cdr:x>
      <cdr:y>0.40265</cdr:y>
    </cdr:from>
    <cdr:to>
      <cdr:x>0.71962</cdr:x>
      <cdr:y>0.56099</cdr:y>
    </cdr:to>
    <cdr:sp macro="" textlink="">
      <cdr:nvSpPr>
        <cdr:cNvPr id="7" name="Поле 6"/>
        <cdr:cNvSpPr txBox="1"/>
      </cdr:nvSpPr>
      <cdr:spPr>
        <a:xfrm xmlns:a="http://schemas.openxmlformats.org/drawingml/2006/main">
          <a:off x="3615468" y="832513"/>
          <a:ext cx="779112" cy="327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0.71962</cdr:x>
      <cdr:y>0.30534</cdr:y>
    </cdr:from>
    <cdr:to>
      <cdr:x>0.85706</cdr:x>
      <cdr:y>0.42142</cdr:y>
    </cdr:to>
    <cdr:sp macro="" textlink="">
      <cdr:nvSpPr>
        <cdr:cNvPr id="8" name="Поле 7"/>
        <cdr:cNvSpPr txBox="1"/>
      </cdr:nvSpPr>
      <cdr:spPr>
        <a:xfrm xmlns:a="http://schemas.openxmlformats.org/drawingml/2006/main">
          <a:off x="4394578" y="668740"/>
          <a:ext cx="839311" cy="2542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a:solidFill>
                <a:srgbClr val="FF0000"/>
              </a:solidFill>
            </a:rPr>
            <a:t>- 4 (- 4%)</a:t>
          </a:r>
        </a:p>
      </cdr:txBody>
    </cdr:sp>
  </cdr:relSizeAnchor>
  <cdr:relSizeAnchor xmlns:cdr="http://schemas.openxmlformats.org/drawingml/2006/chartDrawing">
    <cdr:from>
      <cdr:x>0.86595</cdr:x>
      <cdr:y>0.52799</cdr:y>
    </cdr:from>
    <cdr:to>
      <cdr:x>1</cdr:x>
      <cdr:y>0.63058</cdr:y>
    </cdr:to>
    <cdr:sp macro="" textlink="">
      <cdr:nvSpPr>
        <cdr:cNvPr id="9" name="Поле 8"/>
        <cdr:cNvSpPr txBox="1"/>
      </cdr:nvSpPr>
      <cdr:spPr>
        <a:xfrm xmlns:a="http://schemas.openxmlformats.org/drawingml/2006/main">
          <a:off x="5339867" y="1139260"/>
          <a:ext cx="826618" cy="221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900" b="1">
            <a:solidFill>
              <a:srgbClr val="FF0000"/>
            </a:solidFill>
          </a:endParaRPr>
        </a:p>
      </cdr:txBody>
    </cdr:sp>
  </cdr:relSizeAnchor>
  <cdr:relSizeAnchor xmlns:cdr="http://schemas.openxmlformats.org/drawingml/2006/chartDrawing">
    <cdr:from>
      <cdr:x>0.43307</cdr:x>
      <cdr:y>0.31797</cdr:y>
    </cdr:from>
    <cdr:to>
      <cdr:x>0.57035</cdr:x>
      <cdr:y>0.42911</cdr:y>
    </cdr:to>
    <cdr:sp macro="" textlink="">
      <cdr:nvSpPr>
        <cdr:cNvPr id="10" name="Поле 9"/>
        <cdr:cNvSpPr txBox="1"/>
      </cdr:nvSpPr>
      <cdr:spPr>
        <a:xfrm xmlns:a="http://schemas.openxmlformats.org/drawingml/2006/main">
          <a:off x="2647695" y="702858"/>
          <a:ext cx="839308" cy="2456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- 5</a:t>
          </a:r>
          <a:r>
            <a:rPr lang="ru-RU" sz="900" b="1">
              <a:solidFill>
                <a:srgbClr val="FF0000"/>
              </a:solidFill>
            </a:rPr>
            <a:t> (- 5,3%)</a:t>
          </a:r>
        </a:p>
      </cdr:txBody>
    </cdr:sp>
  </cdr:relSizeAnchor>
  <cdr:relSizeAnchor xmlns:cdr="http://schemas.openxmlformats.org/drawingml/2006/chartDrawing">
    <cdr:from>
      <cdr:x>0.86055</cdr:x>
      <cdr:y>0.5032</cdr:y>
    </cdr:from>
    <cdr:to>
      <cdr:x>0.99004</cdr:x>
      <cdr:y>0.63873</cdr:y>
    </cdr:to>
    <cdr:sp macro="" textlink="">
      <cdr:nvSpPr>
        <cdr:cNvPr id="11" name="Поле 10"/>
        <cdr:cNvSpPr txBox="1"/>
      </cdr:nvSpPr>
      <cdr:spPr>
        <a:xfrm xmlns:a="http://schemas.openxmlformats.org/drawingml/2006/main">
          <a:off x="5261211" y="1112293"/>
          <a:ext cx="791675" cy="2995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b="1" baseline="0">
              <a:solidFill>
                <a:srgbClr val="FF0000"/>
              </a:solidFill>
            </a:rPr>
            <a:t>+ 5 (+ 17,2%)</a:t>
          </a:r>
          <a:endParaRPr lang="ru-RU" sz="900" b="1">
            <a:solidFill>
              <a:srgbClr val="FF0000"/>
            </a:solidFill>
          </a:endParaRPr>
        </a:p>
      </cdr:txBody>
    </cdr:sp>
  </cdr:relSizeAnchor>
  <cdr:relSizeAnchor xmlns:cdr="http://schemas.openxmlformats.org/drawingml/2006/chartDrawing">
    <cdr:from>
      <cdr:x>0.58777</cdr:x>
      <cdr:y>0.39824</cdr:y>
    </cdr:from>
    <cdr:to>
      <cdr:x>0.70987</cdr:x>
      <cdr:y>0.49541</cdr:y>
    </cdr:to>
    <cdr:sp macro="" textlink="">
      <cdr:nvSpPr>
        <cdr:cNvPr id="12" name="Поле 11"/>
        <cdr:cNvSpPr txBox="1"/>
      </cdr:nvSpPr>
      <cdr:spPr>
        <a:xfrm xmlns:a="http://schemas.openxmlformats.org/drawingml/2006/main">
          <a:off x="3593496" y="880280"/>
          <a:ext cx="746492" cy="21479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900" b="1">
              <a:solidFill>
                <a:srgbClr val="FF0000"/>
              </a:solidFill>
            </a:rPr>
            <a:t>-</a:t>
          </a:r>
          <a:r>
            <a:rPr lang="ru-RU" sz="900" b="1" baseline="0">
              <a:solidFill>
                <a:srgbClr val="FF0000"/>
              </a:solidFill>
            </a:rPr>
            <a:t> 4</a:t>
          </a:r>
          <a:r>
            <a:rPr lang="ru-RU" sz="900" b="1">
              <a:solidFill>
                <a:srgbClr val="FF0000"/>
              </a:solidFill>
            </a:rPr>
            <a:t> (- 5,9%)</a:t>
          </a:r>
        </a:p>
      </cdr:txBody>
    </cdr:sp>
  </cdr:relSizeAnchor>
</c:userShapes>
</file>

<file path=word/drawings/drawing3.xml><?xml version="1.0" encoding="utf-8"?>
<c:userShapes xmlns:c="http://schemas.openxmlformats.org/drawingml/2006/chart">
  <cdr:relSizeAnchor xmlns:cdr="http://schemas.openxmlformats.org/drawingml/2006/chartDrawing">
    <cdr:from>
      <cdr:x>0.2815</cdr:x>
      <cdr:y>0.30568</cdr:y>
    </cdr:from>
    <cdr:to>
      <cdr:x>0.46597</cdr:x>
      <cdr:y>0.43923</cdr:y>
    </cdr:to>
    <cdr:sp macro="" textlink="">
      <cdr:nvSpPr>
        <cdr:cNvPr id="2" name="Поле 1"/>
        <cdr:cNvSpPr txBox="1"/>
      </cdr:nvSpPr>
      <cdr:spPr>
        <a:xfrm xmlns:a="http://schemas.openxmlformats.org/drawingml/2006/main">
          <a:off x="1719063" y="702858"/>
          <a:ext cx="1126495" cy="307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a:t>
          </a:r>
          <a:r>
            <a:rPr lang="ru-RU" sz="1000" b="1" baseline="0">
              <a:solidFill>
                <a:srgbClr val="FF0000"/>
              </a:solidFill>
            </a:rPr>
            <a:t> 33</a:t>
          </a:r>
          <a:r>
            <a:rPr lang="ru-RU" sz="1000" b="1">
              <a:solidFill>
                <a:srgbClr val="FF0000"/>
              </a:solidFill>
            </a:rPr>
            <a:t> чел. (-6,4%)</a:t>
          </a:r>
        </a:p>
      </cdr:txBody>
    </cdr:sp>
  </cdr:relSizeAnchor>
  <cdr:relSizeAnchor xmlns:cdr="http://schemas.openxmlformats.org/drawingml/2006/chartDrawing">
    <cdr:from>
      <cdr:x>0.53078</cdr:x>
      <cdr:y>0.51639</cdr:y>
    </cdr:from>
    <cdr:to>
      <cdr:x>0.7185</cdr:x>
      <cdr:y>0.6351</cdr:y>
    </cdr:to>
    <cdr:sp macro="" textlink="">
      <cdr:nvSpPr>
        <cdr:cNvPr id="3" name="Поле 2"/>
        <cdr:cNvSpPr txBox="1"/>
      </cdr:nvSpPr>
      <cdr:spPr>
        <a:xfrm xmlns:a="http://schemas.openxmlformats.org/drawingml/2006/main">
          <a:off x="3241343" y="1187354"/>
          <a:ext cx="1146389" cy="2729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a:solidFill>
                <a:srgbClr val="FF0000"/>
              </a:solidFill>
            </a:rPr>
            <a:t>+ 8 чел. (+15,1%)</a:t>
          </a:r>
        </a:p>
      </cdr:txBody>
    </cdr:sp>
  </cdr:relSizeAnchor>
  <cdr:relSizeAnchor xmlns:cdr="http://schemas.openxmlformats.org/drawingml/2006/chartDrawing">
    <cdr:from>
      <cdr:x>0.78667</cdr:x>
      <cdr:y>0.41549</cdr:y>
    </cdr:from>
    <cdr:to>
      <cdr:x>0.97375</cdr:x>
      <cdr:y>0.552</cdr:y>
    </cdr:to>
    <cdr:sp macro="" textlink="">
      <cdr:nvSpPr>
        <cdr:cNvPr id="4" name="Поле 3"/>
        <cdr:cNvSpPr txBox="1"/>
      </cdr:nvSpPr>
      <cdr:spPr>
        <a:xfrm xmlns:a="http://schemas.openxmlformats.org/drawingml/2006/main">
          <a:off x="4804012" y="955343"/>
          <a:ext cx="1142480" cy="313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baseline="0">
              <a:solidFill>
                <a:srgbClr val="FF0000"/>
              </a:solidFill>
            </a:rPr>
            <a:t>+ 26</a:t>
          </a:r>
          <a:r>
            <a:rPr lang="ru-RU" sz="1000" b="1">
              <a:solidFill>
                <a:srgbClr val="FF0000"/>
              </a:solidFill>
            </a:rPr>
            <a:t> чел. (+8,6%)</a:t>
          </a:r>
        </a:p>
      </cdr:txBody>
    </cdr:sp>
  </cdr:relSizeAnchor>
  <cdr:relSizeAnchor xmlns:cdr="http://schemas.openxmlformats.org/drawingml/2006/chartDrawing">
    <cdr:from>
      <cdr:x>0.05148</cdr:x>
      <cdr:y>0.12955</cdr:y>
    </cdr:from>
    <cdr:to>
      <cdr:x>0.23111</cdr:x>
      <cdr:y>0.28319</cdr:y>
    </cdr:to>
    <cdr:sp macro="" textlink="">
      <cdr:nvSpPr>
        <cdr:cNvPr id="5" name="Поле 4"/>
        <cdr:cNvSpPr txBox="1"/>
      </cdr:nvSpPr>
      <cdr:spPr>
        <a:xfrm xmlns:a="http://schemas.openxmlformats.org/drawingml/2006/main">
          <a:off x="320724" y="293427"/>
          <a:ext cx="1119116" cy="3480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b="1">
              <a:solidFill>
                <a:srgbClr val="FF0000"/>
              </a:solidFill>
            </a:rPr>
            <a:t>+ 1 чел. (+0,1%)</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0.99453</cdr:x>
      <cdr:y>0.19606</cdr:y>
    </cdr:to>
    <cdr:sp macro="" textlink="">
      <cdr:nvSpPr>
        <cdr:cNvPr id="2" name="Поле 1"/>
        <cdr:cNvSpPr txBox="1"/>
      </cdr:nvSpPr>
      <cdr:spPr>
        <a:xfrm xmlns:a="http://schemas.openxmlformats.org/drawingml/2006/main">
          <a:off x="0" y="0"/>
          <a:ext cx="6100546" cy="4708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solidFill>
                <a:srgbClr val="0070C0"/>
              </a:solidFill>
            </a:rPr>
            <a:t>Динамика выявленных детей,</a:t>
          </a:r>
          <a:r>
            <a:rPr lang="ru-RU" sz="1200" b="1" baseline="0">
              <a:solidFill>
                <a:srgbClr val="0070C0"/>
              </a:solidFill>
            </a:rPr>
            <a:t> нуждающихся в защите государства,</a:t>
          </a:r>
          <a:r>
            <a:rPr lang="ru-RU" sz="1200" b="1">
              <a:solidFill>
                <a:srgbClr val="0070C0"/>
              </a:solidFill>
            </a:rPr>
            <a:t> и направленных в различные формы устройства</a:t>
          </a:r>
        </a:p>
      </cdr:txBody>
    </cdr:sp>
  </cdr:relSizeAnchor>
  <cdr:relSizeAnchor xmlns:cdr="http://schemas.openxmlformats.org/drawingml/2006/chartDrawing">
    <cdr:from>
      <cdr:x>0.18467</cdr:x>
      <cdr:y>0.13784</cdr:y>
    </cdr:from>
    <cdr:to>
      <cdr:x>0.34152</cdr:x>
      <cdr:y>0.25573</cdr:y>
    </cdr:to>
    <cdr:sp macro="" textlink="">
      <cdr:nvSpPr>
        <cdr:cNvPr id="3" name="Поле 2"/>
        <cdr:cNvSpPr txBox="1"/>
      </cdr:nvSpPr>
      <cdr:spPr>
        <a:xfrm xmlns:a="http://schemas.openxmlformats.org/drawingml/2006/main">
          <a:off x="1132784" y="348018"/>
          <a:ext cx="962147" cy="2976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000" b="1" baseline="0">
              <a:solidFill>
                <a:srgbClr val="FF0000"/>
              </a:solidFill>
            </a:rPr>
            <a:t>+ 16 </a:t>
          </a:r>
          <a:r>
            <a:rPr lang="ru-RU" sz="1000" b="1">
              <a:solidFill>
                <a:srgbClr val="FF0000"/>
              </a:solidFill>
            </a:rPr>
            <a:t>(+</a:t>
          </a:r>
          <a:r>
            <a:rPr lang="ru-RU" sz="1000" b="1" baseline="0">
              <a:solidFill>
                <a:srgbClr val="FF0000"/>
              </a:solidFill>
            </a:rPr>
            <a:t> 13,5</a:t>
          </a:r>
          <a:r>
            <a:rPr lang="ru-RU" sz="1000" b="1">
              <a:solidFill>
                <a:srgbClr val="FF0000"/>
              </a:solidFill>
            </a:rPr>
            <a:t>%)</a:t>
          </a:r>
        </a:p>
      </cdr:txBody>
    </cdr:sp>
  </cdr:relSizeAnchor>
  <cdr:relSizeAnchor xmlns:cdr="http://schemas.openxmlformats.org/drawingml/2006/chartDrawing">
    <cdr:from>
      <cdr:x>0.29504</cdr:x>
      <cdr:y>0.56446</cdr:y>
    </cdr:from>
    <cdr:to>
      <cdr:x>0.39891</cdr:x>
      <cdr:y>0.71785</cdr:y>
    </cdr:to>
    <cdr:sp macro="" textlink="">
      <cdr:nvSpPr>
        <cdr:cNvPr id="7" name="Поле 6"/>
        <cdr:cNvSpPr txBox="1"/>
      </cdr:nvSpPr>
      <cdr:spPr>
        <a:xfrm xmlns:a="http://schemas.openxmlformats.org/drawingml/2006/main">
          <a:off x="1821976" y="1255595"/>
          <a:ext cx="641445" cy="3411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0.35932</cdr:x>
      <cdr:y>0.55407</cdr:y>
    </cdr:from>
    <cdr:to>
      <cdr:x>0.41939</cdr:x>
      <cdr:y>0.69615</cdr:y>
    </cdr:to>
    <cdr:sp macro="" textlink="">
      <cdr:nvSpPr>
        <cdr:cNvPr id="8" name="Поле 7"/>
        <cdr:cNvSpPr txBox="1"/>
      </cdr:nvSpPr>
      <cdr:spPr>
        <a:xfrm xmlns:a="http://schemas.openxmlformats.org/drawingml/2006/main">
          <a:off x="2204105" y="1398896"/>
          <a:ext cx="368498" cy="3587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32%</a:t>
          </a:r>
        </a:p>
      </cdr:txBody>
    </cdr:sp>
  </cdr:relSizeAnchor>
  <cdr:relSizeAnchor xmlns:cdr="http://schemas.openxmlformats.org/drawingml/2006/chartDrawing">
    <cdr:from>
      <cdr:x>0.5273</cdr:x>
      <cdr:y>0.53419</cdr:y>
    </cdr:from>
    <cdr:to>
      <cdr:x>0.59294</cdr:x>
      <cdr:y>0.72343</cdr:y>
    </cdr:to>
    <cdr:sp macro="" textlink="">
      <cdr:nvSpPr>
        <cdr:cNvPr id="9" name="Поле 8"/>
        <cdr:cNvSpPr txBox="1"/>
      </cdr:nvSpPr>
      <cdr:spPr>
        <a:xfrm xmlns:a="http://schemas.openxmlformats.org/drawingml/2006/main">
          <a:off x="3234511" y="1282891"/>
          <a:ext cx="402617" cy="4544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800" b="1">
            <a:solidFill>
              <a:schemeClr val="bg1"/>
            </a:solidFill>
          </a:endParaRPr>
        </a:p>
      </cdr:txBody>
    </cdr:sp>
  </cdr:relSizeAnchor>
  <cdr:relSizeAnchor xmlns:cdr="http://schemas.openxmlformats.org/drawingml/2006/chartDrawing">
    <cdr:from>
      <cdr:x>0.40604</cdr:x>
      <cdr:y>0.54867</cdr:y>
    </cdr:from>
    <cdr:to>
      <cdr:x>0.47724</cdr:x>
      <cdr:y>0.75582</cdr:y>
    </cdr:to>
    <cdr:sp macro="" textlink="">
      <cdr:nvSpPr>
        <cdr:cNvPr id="10" name="Поле 9"/>
        <cdr:cNvSpPr txBox="1"/>
      </cdr:nvSpPr>
      <cdr:spPr>
        <a:xfrm xmlns:a="http://schemas.openxmlformats.org/drawingml/2006/main">
          <a:off x="2490689" y="1385248"/>
          <a:ext cx="436755" cy="5230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26,6%</a:t>
          </a:r>
        </a:p>
      </cdr:txBody>
    </cdr:sp>
  </cdr:relSizeAnchor>
  <cdr:relSizeAnchor xmlns:cdr="http://schemas.openxmlformats.org/drawingml/2006/chartDrawing">
    <cdr:from>
      <cdr:x>0.57291</cdr:x>
      <cdr:y>0.53785</cdr:y>
    </cdr:from>
    <cdr:to>
      <cdr:x>0.63187</cdr:x>
      <cdr:y>0.64326</cdr:y>
    </cdr:to>
    <cdr:sp macro="" textlink="">
      <cdr:nvSpPr>
        <cdr:cNvPr id="11" name="Поле 10"/>
        <cdr:cNvSpPr txBox="1"/>
      </cdr:nvSpPr>
      <cdr:spPr>
        <a:xfrm xmlns:a="http://schemas.openxmlformats.org/drawingml/2006/main">
          <a:off x="3514287" y="1357952"/>
          <a:ext cx="361677" cy="26613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36,7%</a:t>
          </a:r>
        </a:p>
      </cdr:txBody>
    </cdr:sp>
  </cdr:relSizeAnchor>
  <cdr:relSizeAnchor xmlns:cdr="http://schemas.openxmlformats.org/drawingml/2006/chartDrawing">
    <cdr:from>
      <cdr:x>0.69306</cdr:x>
      <cdr:y>0.57569</cdr:y>
    </cdr:from>
    <cdr:to>
      <cdr:x>0.77093</cdr:x>
      <cdr:y>0.70183</cdr:y>
    </cdr:to>
    <cdr:sp macro="" textlink="">
      <cdr:nvSpPr>
        <cdr:cNvPr id="4" name="Поле 3"/>
        <cdr:cNvSpPr txBox="1"/>
      </cdr:nvSpPr>
      <cdr:spPr>
        <a:xfrm xmlns:a="http://schemas.openxmlformats.org/drawingml/2006/main">
          <a:off x="4251278" y="1453487"/>
          <a:ext cx="477684" cy="3184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20,8%</a:t>
          </a:r>
        </a:p>
      </cdr:txBody>
    </cdr:sp>
  </cdr:relSizeAnchor>
  <cdr:relSizeAnchor xmlns:cdr="http://schemas.openxmlformats.org/drawingml/2006/chartDrawing">
    <cdr:from>
      <cdr:x>0.73644</cdr:x>
      <cdr:y>0.56758</cdr:y>
    </cdr:from>
    <cdr:to>
      <cdr:x>0.82321</cdr:x>
      <cdr:y>0.74445</cdr:y>
    </cdr:to>
    <cdr:sp macro="" textlink="">
      <cdr:nvSpPr>
        <cdr:cNvPr id="5" name="Поле 4"/>
        <cdr:cNvSpPr txBox="1"/>
      </cdr:nvSpPr>
      <cdr:spPr>
        <a:xfrm xmlns:a="http://schemas.openxmlformats.org/drawingml/2006/main">
          <a:off x="4517397" y="1433014"/>
          <a:ext cx="532275" cy="446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23,1%</a:t>
          </a:r>
        </a:p>
      </cdr:txBody>
    </cdr:sp>
  </cdr:relSizeAnchor>
  <cdr:relSizeAnchor xmlns:cdr="http://schemas.openxmlformats.org/drawingml/2006/chartDrawing">
    <cdr:from>
      <cdr:x>0.90331</cdr:x>
      <cdr:y>0.5838</cdr:y>
    </cdr:from>
    <cdr:to>
      <cdr:x>0.98007</cdr:x>
      <cdr:y>0.70183</cdr:y>
    </cdr:to>
    <cdr:sp macro="" textlink="">
      <cdr:nvSpPr>
        <cdr:cNvPr id="6" name="Поле 5"/>
        <cdr:cNvSpPr txBox="1"/>
      </cdr:nvSpPr>
      <cdr:spPr>
        <a:xfrm xmlns:a="http://schemas.openxmlformats.org/drawingml/2006/main">
          <a:off x="5540992" y="1473958"/>
          <a:ext cx="470856" cy="2979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13,6%</a:t>
          </a:r>
        </a:p>
      </cdr:txBody>
    </cdr:sp>
  </cdr:relSizeAnchor>
  <cdr:relSizeAnchor xmlns:cdr="http://schemas.openxmlformats.org/drawingml/2006/chartDrawing">
    <cdr:from>
      <cdr:x>0.86104</cdr:x>
      <cdr:y>0.59191</cdr:y>
    </cdr:from>
    <cdr:to>
      <cdr:x>0.93223</cdr:x>
      <cdr:y>0.69732</cdr:y>
    </cdr:to>
    <cdr:sp macro="" textlink="">
      <cdr:nvSpPr>
        <cdr:cNvPr id="12" name="Поле 11"/>
        <cdr:cNvSpPr txBox="1"/>
      </cdr:nvSpPr>
      <cdr:spPr>
        <a:xfrm xmlns:a="http://schemas.openxmlformats.org/drawingml/2006/main">
          <a:off x="5281684" y="1494430"/>
          <a:ext cx="436708" cy="2661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solidFill>
                <a:schemeClr val="bg1"/>
              </a:solidFill>
            </a:rPr>
            <a:t>9,6%</a:t>
          </a:r>
        </a:p>
      </cdr:txBody>
    </cdr:sp>
  </cdr:relSizeAnchor>
  <cdr:relSizeAnchor xmlns:cdr="http://schemas.openxmlformats.org/drawingml/2006/chartDrawing">
    <cdr:from>
      <cdr:x>0.90665</cdr:x>
      <cdr:y>0.69047</cdr:y>
    </cdr:from>
    <cdr:to>
      <cdr:x>0.98007</cdr:x>
      <cdr:y>0.7615</cdr:y>
    </cdr:to>
    <cdr:sp macro="" textlink="">
      <cdr:nvSpPr>
        <cdr:cNvPr id="13" name="Поле 12"/>
        <cdr:cNvSpPr txBox="1"/>
      </cdr:nvSpPr>
      <cdr:spPr>
        <a:xfrm xmlns:a="http://schemas.openxmlformats.org/drawingml/2006/main">
          <a:off x="5561481" y="1658203"/>
          <a:ext cx="450357" cy="1705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800" b="1">
            <a:solidFill>
              <a:srgbClr val="FF0000"/>
            </a:solidFill>
          </a:endParaRPr>
        </a:p>
      </cdr:txBody>
    </cdr:sp>
  </cdr:relSizeAnchor>
  <cdr:relSizeAnchor xmlns:cdr="http://schemas.openxmlformats.org/drawingml/2006/chartDrawing">
    <cdr:from>
      <cdr:x>0.52508</cdr:x>
      <cdr:y>0.54867</cdr:y>
    </cdr:from>
    <cdr:to>
      <cdr:x>0.60295</cdr:x>
      <cdr:y>0.67299</cdr:y>
    </cdr:to>
    <cdr:sp macro="" textlink="">
      <cdr:nvSpPr>
        <cdr:cNvPr id="14" name="Поле 13"/>
        <cdr:cNvSpPr txBox="1"/>
      </cdr:nvSpPr>
      <cdr:spPr>
        <a:xfrm xmlns:a="http://schemas.openxmlformats.org/drawingml/2006/main">
          <a:off x="3220872" y="1385249"/>
          <a:ext cx="477671" cy="3138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800" b="1">
              <a:solidFill>
                <a:schemeClr val="bg1"/>
              </a:solidFill>
            </a:rPr>
            <a:t>37,6%</a:t>
          </a:r>
        </a:p>
      </cdr:txBody>
    </cdr:sp>
  </cdr:relSizeAnchor>
</c:userShapes>
</file>

<file path=word/drawings/drawing5.xml><?xml version="1.0" encoding="utf-8"?>
<c:userShapes xmlns:c="http://schemas.openxmlformats.org/drawingml/2006/chart">
  <cdr:relSizeAnchor xmlns:cdr="http://schemas.openxmlformats.org/drawingml/2006/chartDrawing">
    <cdr:from>
      <cdr:x>0.31448</cdr:x>
      <cdr:y>0.25234</cdr:y>
    </cdr:from>
    <cdr:to>
      <cdr:x>0.34718</cdr:x>
      <cdr:y>0.37697</cdr:y>
    </cdr:to>
    <cdr:sp macro="" textlink="">
      <cdr:nvSpPr>
        <cdr:cNvPr id="2" name="Поле 1"/>
        <cdr:cNvSpPr txBox="1"/>
      </cdr:nvSpPr>
      <cdr:spPr>
        <a:xfrm xmlns:a="http://schemas.openxmlformats.org/drawingml/2006/main" rot="19255538" flipV="1">
          <a:off x="1734981" y="441939"/>
          <a:ext cx="226006" cy="2660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82C3-DFC1-4141-8120-4C99C22E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31</Pages>
  <Words>11702</Words>
  <Characters>66704</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Жолоб</dc:creator>
  <cp:keywords/>
  <dc:description/>
  <cp:lastModifiedBy>Сергей Селезнёв</cp:lastModifiedBy>
  <cp:revision>14</cp:revision>
  <cp:lastPrinted>2021-07-20T11:31:00Z</cp:lastPrinted>
  <dcterms:created xsi:type="dcterms:W3CDTF">2022-08-08T06:48:00Z</dcterms:created>
  <dcterms:modified xsi:type="dcterms:W3CDTF">2023-08-02T07:45:00Z</dcterms:modified>
</cp:coreProperties>
</file>